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ink/ink1.xml" ContentType="application/inkml+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2D75FC" w14:textId="77777777" w:rsidR="00A40D0B" w:rsidRPr="009C03D3" w:rsidRDefault="00A40D0B" w:rsidP="00A10914">
      <w:pPr>
        <w:pStyle w:val="Titrerapport1"/>
        <w:rPr>
          <w:sz w:val="16"/>
          <w:szCs w:val="16"/>
        </w:rPr>
      </w:pPr>
    </w:p>
    <w:sdt>
      <w:sdtPr>
        <w:rPr>
          <w:sz w:val="52"/>
          <w:szCs w:val="56"/>
        </w:rPr>
        <w:id w:val="-2081812690"/>
        <w:placeholder>
          <w:docPart w:val="9AE63AE22B6742E3AF220870F01ABF00"/>
        </w:placeholder>
      </w:sdtPr>
      <w:sdtEndPr>
        <w:rPr>
          <w:sz w:val="48"/>
          <w:szCs w:val="52"/>
        </w:rPr>
      </w:sdtEndPr>
      <w:sdtContent>
        <w:bookmarkStart w:id="0" w:name="Titre" w:displacedByCustomXml="prev"/>
        <w:bookmarkStart w:id="1" w:name="Titre_page_garde" w:displacedByCustomXml="prev"/>
        <w:p w14:paraId="21B4D378" w14:textId="274EAA85" w:rsidR="002D7722" w:rsidRPr="002678C9" w:rsidRDefault="002678C9" w:rsidP="002678C9">
          <w:pPr>
            <w:pStyle w:val="Titrerapport1"/>
            <w:tabs>
              <w:tab w:val="left" w:pos="1860"/>
            </w:tabs>
            <w:rPr>
              <w:sz w:val="52"/>
              <w:szCs w:val="56"/>
            </w:rPr>
          </w:pPr>
          <w:r>
            <w:rPr>
              <w:sz w:val="52"/>
              <w:szCs w:val="56"/>
            </w:rPr>
            <w:t>Diagnostic géotechnique et conception du confortement d’un mur en pied de talus sur l’hôpital d’Hyères</w:t>
          </w:r>
          <w:r w:rsidR="00961550">
            <w:rPr>
              <w:sz w:val="52"/>
              <w:szCs w:val="56"/>
            </w:rPr>
            <w:t xml:space="preserve"> </w:t>
          </w:r>
          <w:r w:rsidR="00941ADB" w:rsidRPr="00941ADB">
            <w:rPr>
              <w:sz w:val="52"/>
              <w:szCs w:val="56"/>
            </w:rPr>
            <w:t>(</w:t>
          </w:r>
          <w:r>
            <w:rPr>
              <w:sz w:val="52"/>
              <w:szCs w:val="56"/>
            </w:rPr>
            <w:t>83</w:t>
          </w:r>
          <w:r w:rsidR="00941ADB" w:rsidRPr="00941ADB">
            <w:rPr>
              <w:sz w:val="52"/>
              <w:szCs w:val="56"/>
            </w:rPr>
            <w:t>)</w:t>
          </w:r>
        </w:p>
        <w:bookmarkEnd w:id="0" w:displacedByCustomXml="next"/>
      </w:sdtContent>
    </w:sdt>
    <w:bookmarkEnd w:id="1" w:displacedByCustomXml="prev"/>
    <w:sdt>
      <w:sdtPr>
        <w:id w:val="-790819715"/>
        <w:placeholder>
          <w:docPart w:val="0D6975D8B19E43A684FADF02AE144030"/>
        </w:placeholder>
      </w:sdtPr>
      <w:sdtEndPr>
        <w:rPr>
          <w:sz w:val="44"/>
          <w:szCs w:val="48"/>
        </w:rPr>
      </w:sdtEndPr>
      <w:sdtContent>
        <w:p w14:paraId="31216907" w14:textId="04B343C4" w:rsidR="00A15EE4" w:rsidRDefault="008672C8" w:rsidP="004B2193">
          <w:pPr>
            <w:pStyle w:val="soustitrepagedegarde"/>
            <w:rPr>
              <w:sz w:val="44"/>
              <w:szCs w:val="48"/>
            </w:rPr>
          </w:pPr>
          <w:r>
            <w:rPr>
              <w:sz w:val="44"/>
              <w:szCs w:val="48"/>
            </w:rPr>
            <w:t>Mission de diagnostic géotechnique – G5</w:t>
          </w:r>
        </w:p>
        <w:p w14:paraId="43A37263" w14:textId="6C3B56DF" w:rsidR="00BC67A0" w:rsidRPr="00941ADB" w:rsidRDefault="00BC67A0" w:rsidP="004B2193">
          <w:pPr>
            <w:pStyle w:val="soustitrepagedegarde"/>
            <w:rPr>
              <w:sz w:val="44"/>
              <w:szCs w:val="48"/>
            </w:rPr>
          </w:pPr>
          <w:r w:rsidRPr="00746EFB">
            <w:rPr>
              <w:sz w:val="44"/>
              <w:szCs w:val="48"/>
            </w:rPr>
            <w:t xml:space="preserve">Mission géotechnique de conception – G2 PRO </w:t>
          </w:r>
        </w:p>
      </w:sdtContent>
    </w:sdt>
    <w:p w14:paraId="69C7017D" w14:textId="77777777" w:rsidR="00291D6F" w:rsidRDefault="00291D6F" w:rsidP="00A10914">
      <w:pPr>
        <w:pStyle w:val="NrapportPDG"/>
      </w:pPr>
    </w:p>
    <w:p w14:paraId="12911159" w14:textId="038598E2" w:rsidR="002044C9" w:rsidRPr="00A405D8" w:rsidRDefault="00B25A17" w:rsidP="00CC7321">
      <w:pPr>
        <w:tabs>
          <w:tab w:val="right" w:pos="9404"/>
        </w:tabs>
        <w:jc w:val="center"/>
        <w:rPr>
          <w:rFonts w:ascii="Calibri" w:hAnsi="Calibri" w:cs="Calibri"/>
          <w:color w:val="084D9A"/>
          <w:sz w:val="48"/>
          <w:szCs w:val="50"/>
        </w:rPr>
      </w:pPr>
      <w:r>
        <w:rPr>
          <w:noProof/>
          <w:lang w:eastAsia="fr-FR"/>
        </w:rPr>
        <w:drawing>
          <wp:inline distT="0" distB="0" distL="0" distR="0" wp14:anchorId="0C32ABD9" wp14:editId="0EF76579">
            <wp:extent cx="5760085" cy="4604385"/>
            <wp:effectExtent l="0" t="0" r="0"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4604385"/>
                    </a:xfrm>
                    <a:prstGeom prst="rect">
                      <a:avLst/>
                    </a:prstGeom>
                  </pic:spPr>
                </pic:pic>
              </a:graphicData>
            </a:graphic>
          </wp:inline>
        </w:drawing>
      </w:r>
    </w:p>
    <w:p w14:paraId="62533D40" w14:textId="77777777" w:rsidR="002044C9" w:rsidRPr="00F436B3" w:rsidRDefault="002044C9" w:rsidP="00832860">
      <w:pPr>
        <w:tabs>
          <w:tab w:val="right" w:pos="9404"/>
        </w:tabs>
        <w:rPr>
          <w:rFonts w:ascii="Calibri" w:hAnsi="Calibri" w:cs="Calibri"/>
          <w:color w:val="084D9A"/>
          <w:sz w:val="18"/>
          <w:szCs w:val="18"/>
        </w:rPr>
      </w:pPr>
    </w:p>
    <w:p w14:paraId="2E61A9C0" w14:textId="7104828D" w:rsidR="00F436B3" w:rsidRPr="00291D6F" w:rsidRDefault="00F436B3" w:rsidP="00F436B3">
      <w:pPr>
        <w:jc w:val="both"/>
        <w:rPr>
          <w:rFonts w:ascii="Calibri" w:eastAsia="Calibri" w:hAnsi="Calibri" w:cs="Calibri"/>
          <w:color w:val="084D9A"/>
          <w:sz w:val="32"/>
          <w:szCs w:val="32"/>
        </w:rPr>
      </w:pPr>
      <w:r>
        <w:rPr>
          <w:rFonts w:ascii="Calibri" w:eastAsia="Calibri" w:hAnsi="Calibri" w:cs="Calibri"/>
          <w:color w:val="084D9A"/>
          <w:sz w:val="32"/>
          <w:szCs w:val="32"/>
        </w:rPr>
        <w:t>Rapport n°</w:t>
      </w:r>
      <w:sdt>
        <w:sdtPr>
          <w:rPr>
            <w:rFonts w:ascii="Calibri" w:eastAsia="Calibri" w:hAnsi="Calibri" w:cs="Calibri"/>
            <w:color w:val="084D9A"/>
            <w:sz w:val="32"/>
            <w:szCs w:val="32"/>
          </w:rPr>
          <w:id w:val="-609506719"/>
          <w:placeholder>
            <w:docPart w:val="919E01BE833940C1B0C22FC1905DEF48"/>
          </w:placeholder>
        </w:sdtPr>
        <w:sdtEndPr/>
        <w:sdtContent>
          <w:r w:rsidR="0082222E">
            <w:rPr>
              <w:rFonts w:ascii="Calibri" w:eastAsia="Calibri" w:hAnsi="Calibri" w:cs="Calibri"/>
              <w:color w:val="084D9A"/>
              <w:sz w:val="32"/>
              <w:szCs w:val="32"/>
            </w:rPr>
            <w:t>A</w:t>
          </w:r>
          <w:r w:rsidR="008672C8">
            <w:rPr>
              <w:rFonts w:ascii="Calibri" w:eastAsia="Calibri" w:hAnsi="Calibri" w:cs="Calibri"/>
              <w:color w:val="084D9A"/>
              <w:sz w:val="32"/>
              <w:szCs w:val="32"/>
            </w:rPr>
            <w:t>1</w:t>
          </w:r>
          <w:r w:rsidR="002678C9">
            <w:rPr>
              <w:rFonts w:ascii="Calibri" w:eastAsia="Calibri" w:hAnsi="Calibri" w:cs="Calibri"/>
              <w:color w:val="084D9A"/>
              <w:sz w:val="32"/>
              <w:szCs w:val="32"/>
            </w:rPr>
            <w:t>40108</w:t>
          </w:r>
        </w:sdtContent>
      </w:sdt>
      <w:r w:rsidR="00941ADB">
        <w:rPr>
          <w:rFonts w:ascii="Calibri" w:eastAsia="Calibri" w:hAnsi="Calibri" w:cs="Calibri"/>
          <w:color w:val="084D9A"/>
          <w:sz w:val="32"/>
          <w:szCs w:val="32"/>
        </w:rPr>
        <w:t xml:space="preserve"> </w:t>
      </w:r>
      <w:r>
        <w:rPr>
          <w:rFonts w:ascii="Calibri" w:eastAsia="Calibri" w:hAnsi="Calibri" w:cs="Calibri"/>
          <w:color w:val="084D9A"/>
          <w:sz w:val="32"/>
          <w:szCs w:val="32"/>
        </w:rPr>
        <w:t>/</w:t>
      </w:r>
      <w:r w:rsidR="00941ADB">
        <w:rPr>
          <w:rFonts w:ascii="Calibri" w:eastAsia="Calibri" w:hAnsi="Calibri" w:cs="Calibri"/>
          <w:color w:val="084D9A"/>
          <w:sz w:val="32"/>
          <w:szCs w:val="32"/>
        </w:rPr>
        <w:t xml:space="preserve"> </w:t>
      </w:r>
      <w:sdt>
        <w:sdtPr>
          <w:rPr>
            <w:rFonts w:ascii="Calibri" w:eastAsia="Calibri" w:hAnsi="Calibri" w:cs="Calibri"/>
            <w:color w:val="084D9A"/>
            <w:sz w:val="32"/>
            <w:szCs w:val="32"/>
          </w:rPr>
          <w:id w:val="-364909531"/>
          <w:placeholder>
            <w:docPart w:val="2C59744BA45F47F2841D3A03EFBB1BE7"/>
          </w:placeholder>
        </w:sdtPr>
        <w:sdtEndPr/>
        <w:sdtContent>
          <w:bookmarkStart w:id="2" w:name="Version_rapport"/>
          <w:r w:rsidR="00F31F40">
            <w:rPr>
              <w:rFonts w:ascii="Calibri" w:eastAsia="Calibri" w:hAnsi="Calibri" w:cs="Calibri"/>
              <w:color w:val="084D9A"/>
              <w:sz w:val="32"/>
              <w:szCs w:val="32"/>
            </w:rPr>
            <w:t xml:space="preserve">version </w:t>
          </w:r>
          <w:bookmarkEnd w:id="2"/>
          <w:r w:rsidR="0082222E">
            <w:rPr>
              <w:rFonts w:ascii="Calibri" w:eastAsia="Calibri" w:hAnsi="Calibri" w:cs="Calibri"/>
              <w:color w:val="084D9A"/>
              <w:sz w:val="32"/>
              <w:szCs w:val="32"/>
            </w:rPr>
            <w:t>A</w:t>
          </w:r>
          <w:r w:rsidR="004E0FB1">
            <w:rPr>
              <w:rFonts w:ascii="Calibri" w:eastAsia="Calibri" w:hAnsi="Calibri" w:cs="Calibri"/>
              <w:color w:val="084D9A"/>
              <w:sz w:val="32"/>
              <w:szCs w:val="32"/>
            </w:rPr>
            <w:t xml:space="preserve"> </w:t>
          </w:r>
        </w:sdtContent>
      </w:sdt>
      <w:r>
        <w:rPr>
          <w:rFonts w:ascii="Calibri" w:eastAsia="Calibri" w:hAnsi="Calibri" w:cs="Calibri"/>
          <w:color w:val="084D9A"/>
          <w:sz w:val="32"/>
          <w:szCs w:val="32"/>
        </w:rPr>
        <w:t xml:space="preserve">– </w:t>
      </w:r>
      <w:sdt>
        <w:sdtPr>
          <w:rPr>
            <w:rFonts w:ascii="Calibri" w:eastAsia="Calibri" w:hAnsi="Calibri" w:cs="Calibri"/>
            <w:color w:val="084D9A"/>
            <w:sz w:val="32"/>
            <w:szCs w:val="32"/>
          </w:rPr>
          <w:id w:val="-1507746211"/>
          <w:placeholder>
            <w:docPart w:val="919E01BE833940C1B0C22FC1905DEF48"/>
          </w:placeholder>
        </w:sdtPr>
        <w:sdtEndPr/>
        <w:sdtContent>
          <w:bookmarkStart w:id="3" w:name="Date"/>
          <w:r w:rsidR="00527C23">
            <w:rPr>
              <w:rFonts w:ascii="Calibri" w:eastAsia="Calibri" w:hAnsi="Calibri" w:cs="Calibri"/>
              <w:color w:val="084D9A"/>
              <w:sz w:val="32"/>
              <w:szCs w:val="32"/>
            </w:rPr>
            <w:fldChar w:fldCharType="begin"/>
          </w:r>
          <w:r w:rsidR="00527C23">
            <w:rPr>
              <w:rFonts w:ascii="Calibri" w:eastAsia="Calibri" w:hAnsi="Calibri" w:cs="Calibri"/>
              <w:color w:val="084D9A"/>
              <w:sz w:val="32"/>
              <w:szCs w:val="32"/>
            </w:rPr>
            <w:instrText xml:space="preserve"> TIME \@ "d MMMM yyyy" </w:instrText>
          </w:r>
          <w:r w:rsidR="00527C23">
            <w:rPr>
              <w:rFonts w:ascii="Calibri" w:eastAsia="Calibri" w:hAnsi="Calibri" w:cs="Calibri"/>
              <w:color w:val="084D9A"/>
              <w:sz w:val="32"/>
              <w:szCs w:val="32"/>
            </w:rPr>
            <w:fldChar w:fldCharType="separate"/>
          </w:r>
          <w:r w:rsidR="00AA18F0">
            <w:rPr>
              <w:rFonts w:ascii="Calibri" w:eastAsia="Calibri" w:hAnsi="Calibri" w:cs="Calibri"/>
              <w:noProof/>
              <w:color w:val="084D9A"/>
              <w:sz w:val="32"/>
              <w:szCs w:val="32"/>
            </w:rPr>
            <w:t>4 décembre 2025</w:t>
          </w:r>
          <w:r w:rsidR="00527C23">
            <w:rPr>
              <w:rFonts w:ascii="Calibri" w:eastAsia="Calibri" w:hAnsi="Calibri" w:cs="Calibri"/>
              <w:color w:val="084D9A"/>
              <w:sz w:val="32"/>
              <w:szCs w:val="32"/>
            </w:rPr>
            <w:fldChar w:fldCharType="end"/>
          </w:r>
          <w:bookmarkEnd w:id="3"/>
        </w:sdtContent>
      </w:sdt>
    </w:p>
    <w:p w14:paraId="73B9FAFF" w14:textId="77777777" w:rsidR="00F436B3" w:rsidRPr="00F436B3" w:rsidRDefault="00F436B3" w:rsidP="00F436B3">
      <w:pPr>
        <w:tabs>
          <w:tab w:val="right" w:pos="9404"/>
        </w:tabs>
        <w:rPr>
          <w:rFonts w:ascii="Calibri" w:eastAsia="Calibri" w:hAnsi="Calibri" w:cs="Calibri"/>
          <w:color w:val="084D9A"/>
          <w:sz w:val="18"/>
          <w:szCs w:val="18"/>
        </w:rPr>
      </w:pPr>
    </w:p>
    <w:p w14:paraId="40DEF715" w14:textId="0066EB05" w:rsidR="00F436B3" w:rsidRPr="00291D6F" w:rsidRDefault="009012A5" w:rsidP="00F436B3">
      <w:pPr>
        <w:tabs>
          <w:tab w:val="right" w:pos="9404"/>
        </w:tabs>
        <w:rPr>
          <w:rFonts w:ascii="Calibri" w:eastAsia="Calibri" w:hAnsi="Calibri" w:cs="Calibri"/>
          <w:color w:val="084D9A"/>
          <w:szCs w:val="24"/>
        </w:rPr>
      </w:pPr>
      <w:r w:rsidRPr="001B2261">
        <w:rPr>
          <w:rFonts w:ascii="Calibri" w:eastAsia="Calibri" w:hAnsi="Calibri" w:cs="Calibri"/>
          <w:color w:val="084D9A"/>
          <w:szCs w:val="24"/>
        </w:rPr>
        <w:t>Projet</w:t>
      </w:r>
      <w:r w:rsidR="00F436B3" w:rsidRPr="001B2261">
        <w:rPr>
          <w:rFonts w:ascii="Calibri" w:eastAsia="Calibri" w:hAnsi="Calibri" w:cs="Calibri"/>
          <w:color w:val="084D9A"/>
          <w:szCs w:val="24"/>
        </w:rPr>
        <w:t xml:space="preserve"> suivi par </w:t>
      </w:r>
      <w:sdt>
        <w:sdtPr>
          <w:rPr>
            <w:rFonts w:ascii="Calibri" w:eastAsia="Calibri" w:hAnsi="Calibri" w:cs="Calibri"/>
            <w:color w:val="084D9A"/>
            <w:sz w:val="32"/>
            <w:szCs w:val="32"/>
          </w:rPr>
          <w:id w:val="1541244757"/>
          <w:placeholder>
            <w:docPart w:val="19E98FFD635D4B9882D00468040A72CD"/>
          </w:placeholder>
        </w:sdtPr>
        <w:sdtEndPr/>
        <w:sdtContent>
          <w:bookmarkStart w:id="4" w:name="Resp_Comm"/>
          <w:r w:rsidR="002678C9">
            <w:rPr>
              <w:rFonts w:ascii="Calibri" w:eastAsia="Calibri" w:hAnsi="Calibri" w:cs="Calibri"/>
              <w:color w:val="084D9A"/>
              <w:szCs w:val="24"/>
            </w:rPr>
            <w:t>Luther</w:t>
          </w:r>
          <w:r w:rsidR="00941ADB">
            <w:rPr>
              <w:rFonts w:ascii="Calibri" w:eastAsia="Calibri" w:hAnsi="Calibri" w:cs="Calibri"/>
              <w:color w:val="084D9A"/>
              <w:szCs w:val="24"/>
            </w:rPr>
            <w:t xml:space="preserve"> </w:t>
          </w:r>
          <w:bookmarkEnd w:id="4"/>
          <w:r w:rsidR="002678C9">
            <w:rPr>
              <w:rFonts w:ascii="Calibri" w:eastAsia="Calibri" w:hAnsi="Calibri" w:cs="Calibri"/>
              <w:color w:val="084D9A"/>
              <w:szCs w:val="24"/>
            </w:rPr>
            <w:t>TAGA</w:t>
          </w:r>
        </w:sdtContent>
      </w:sdt>
      <w:r w:rsidR="00F436B3" w:rsidRPr="001B2261">
        <w:rPr>
          <w:rFonts w:ascii="Calibri" w:eastAsia="Calibri" w:hAnsi="Calibri" w:cs="Calibri"/>
          <w:color w:val="084D9A"/>
          <w:szCs w:val="24"/>
        </w:rPr>
        <w:t xml:space="preserve"> – </w:t>
      </w:r>
      <w:sdt>
        <w:sdtPr>
          <w:rPr>
            <w:rFonts w:ascii="Calibri" w:eastAsia="Calibri" w:hAnsi="Calibri" w:cs="Calibri"/>
            <w:color w:val="2F5496" w:themeColor="accent5" w:themeShade="BF"/>
            <w:szCs w:val="24"/>
          </w:rPr>
          <w:id w:val="1922140034"/>
          <w:placeholder>
            <w:docPart w:val="C3FE1BA8ABA84E1A8D7E6741374C976E"/>
          </w:placeholder>
        </w:sdtPr>
        <w:sdtEndPr/>
        <w:sdtContent>
          <w:sdt>
            <w:sdtPr>
              <w:rPr>
                <w:rFonts w:ascii="Calibri" w:eastAsia="Calibri" w:hAnsi="Calibri" w:cs="Calibri"/>
                <w:color w:val="2F5496" w:themeColor="accent5" w:themeShade="BF"/>
                <w:szCs w:val="24"/>
              </w:rPr>
              <w:id w:val="698589543"/>
              <w:placeholder>
                <w:docPart w:val="A563A4189D8D4A8FB5BA6AC5BB30543C"/>
              </w:placeholder>
            </w:sdtPr>
            <w:sdtEndPr/>
            <w:sdtContent>
              <w:bookmarkStart w:id="5" w:name="_Hlk119312622"/>
              <w:sdt>
                <w:sdtPr>
                  <w:rPr>
                    <w:rFonts w:ascii="Calibri" w:eastAsia="Calibri" w:hAnsi="Calibri" w:cs="Calibri"/>
                    <w:color w:val="2F5496" w:themeColor="accent5" w:themeShade="BF"/>
                    <w:szCs w:val="24"/>
                  </w:rPr>
                  <w:id w:val="692036988"/>
                  <w:placeholder>
                    <w:docPart w:val="8F18C058BA204518862B1A51B2584A76"/>
                  </w:placeholder>
                </w:sdtPr>
                <w:sdtEndPr/>
                <w:sdtContent>
                  <w:r w:rsidR="00941ADB">
                    <w:rPr>
                      <w:rFonts w:ascii="Calibri" w:eastAsia="Calibri" w:hAnsi="Calibri" w:cs="Calibri"/>
                      <w:color w:val="2F5496" w:themeColor="accent5" w:themeShade="BF"/>
                      <w:szCs w:val="24"/>
                    </w:rPr>
                    <w:t>0</w:t>
                  </w:r>
                  <w:r w:rsidR="00941ADB" w:rsidRPr="00431E05">
                    <w:rPr>
                      <w:rFonts w:ascii="Calibri" w:eastAsia="Calibri" w:hAnsi="Calibri" w:cs="Calibri"/>
                      <w:color w:val="2F5496" w:themeColor="accent5" w:themeShade="BF"/>
                      <w:szCs w:val="24"/>
                    </w:rPr>
                    <w:t xml:space="preserve">6 </w:t>
                  </w:r>
                  <w:r w:rsidR="002678C9">
                    <w:rPr>
                      <w:rFonts w:ascii="Calibri" w:eastAsia="Calibri" w:hAnsi="Calibri" w:cs="Calibri"/>
                      <w:color w:val="2F5496" w:themeColor="accent5" w:themeShade="BF"/>
                      <w:szCs w:val="24"/>
                    </w:rPr>
                    <w:t>85</w:t>
                  </w:r>
                  <w:r w:rsidR="00941ADB" w:rsidRPr="00431E05">
                    <w:rPr>
                      <w:rFonts w:ascii="Calibri" w:eastAsia="Calibri" w:hAnsi="Calibri" w:cs="Calibri"/>
                      <w:color w:val="2F5496" w:themeColor="accent5" w:themeShade="BF"/>
                      <w:szCs w:val="24"/>
                    </w:rPr>
                    <w:t xml:space="preserve"> 3</w:t>
                  </w:r>
                  <w:r w:rsidR="002678C9">
                    <w:rPr>
                      <w:rFonts w:ascii="Calibri" w:eastAsia="Calibri" w:hAnsi="Calibri" w:cs="Calibri"/>
                      <w:color w:val="2F5496" w:themeColor="accent5" w:themeShade="BF"/>
                      <w:szCs w:val="24"/>
                    </w:rPr>
                    <w:t>4</w:t>
                  </w:r>
                  <w:r w:rsidR="00941ADB" w:rsidRPr="00431E05">
                    <w:rPr>
                      <w:rFonts w:ascii="Calibri" w:eastAsia="Calibri" w:hAnsi="Calibri" w:cs="Calibri"/>
                      <w:color w:val="2F5496" w:themeColor="accent5" w:themeShade="BF"/>
                      <w:szCs w:val="24"/>
                    </w:rPr>
                    <w:t xml:space="preserve"> 6</w:t>
                  </w:r>
                  <w:r w:rsidR="002678C9">
                    <w:rPr>
                      <w:rFonts w:ascii="Calibri" w:eastAsia="Calibri" w:hAnsi="Calibri" w:cs="Calibri"/>
                      <w:color w:val="2F5496" w:themeColor="accent5" w:themeShade="BF"/>
                      <w:szCs w:val="24"/>
                    </w:rPr>
                    <w:t>8</w:t>
                  </w:r>
                  <w:r w:rsidR="00941ADB" w:rsidRPr="00431E05">
                    <w:rPr>
                      <w:rFonts w:ascii="Calibri" w:eastAsia="Calibri" w:hAnsi="Calibri" w:cs="Calibri"/>
                      <w:color w:val="2F5496" w:themeColor="accent5" w:themeShade="BF"/>
                      <w:szCs w:val="24"/>
                    </w:rPr>
                    <w:t xml:space="preserve"> </w:t>
                  </w:r>
                  <w:r w:rsidR="002678C9">
                    <w:rPr>
                      <w:rFonts w:ascii="Calibri" w:eastAsia="Calibri" w:hAnsi="Calibri" w:cs="Calibri"/>
                      <w:color w:val="2F5496" w:themeColor="accent5" w:themeShade="BF"/>
                      <w:szCs w:val="24"/>
                    </w:rPr>
                    <w:t>70</w:t>
                  </w:r>
                </w:sdtContent>
              </w:sdt>
              <w:bookmarkEnd w:id="5"/>
            </w:sdtContent>
          </w:sdt>
        </w:sdtContent>
      </w:sdt>
      <w:r w:rsidR="00F436B3" w:rsidRPr="001B2261">
        <w:rPr>
          <w:rFonts w:ascii="Calibri" w:eastAsia="Calibri" w:hAnsi="Calibri" w:cs="Calibri"/>
          <w:color w:val="084D9A"/>
          <w:szCs w:val="24"/>
        </w:rPr>
        <w:t xml:space="preserve"> – </w:t>
      </w:r>
      <w:sdt>
        <w:sdtPr>
          <w:rPr>
            <w:rFonts w:eastAsia="Calibri" w:cs="Calibri"/>
            <w:color w:val="2F5496" w:themeColor="accent5" w:themeShade="BF"/>
            <w:szCs w:val="24"/>
          </w:rPr>
          <w:id w:val="-1784570849"/>
          <w:placeholder>
            <w:docPart w:val="BCAC9D0BDC2D49BB99C27D47BC011108"/>
          </w:placeholder>
        </w:sdtPr>
        <w:sdtEndPr/>
        <w:sdtContent>
          <w:r w:rsidR="00F2069D">
            <w:rPr>
              <w:rStyle w:val="Textedelespacerserv"/>
              <w:color w:val="2F5496" w:themeColor="accent5" w:themeShade="BF"/>
            </w:rPr>
            <w:t>luther</w:t>
          </w:r>
          <w:r w:rsidR="00941ADB">
            <w:rPr>
              <w:rStyle w:val="Textedelespacerserv"/>
              <w:color w:val="2F5496" w:themeColor="accent5" w:themeShade="BF"/>
            </w:rPr>
            <w:t>.</w:t>
          </w:r>
          <w:r w:rsidR="00F2069D">
            <w:rPr>
              <w:rStyle w:val="Textedelespacerserv"/>
              <w:color w:val="2F5496" w:themeColor="accent5" w:themeShade="BF"/>
            </w:rPr>
            <w:t>taga-fongang</w:t>
          </w:r>
          <w:r w:rsidR="00F436B3" w:rsidRPr="001B2261">
            <w:rPr>
              <w:rStyle w:val="Textedelespacerserv"/>
              <w:color w:val="2F5496" w:themeColor="accent5" w:themeShade="BF"/>
            </w:rPr>
            <w:t>@anteagroup.</w:t>
          </w:r>
          <w:r w:rsidR="00AC0E00">
            <w:rPr>
              <w:rStyle w:val="Textedelespacerserv"/>
              <w:color w:val="2F5496" w:themeColor="accent5" w:themeShade="BF"/>
            </w:rPr>
            <w:t>fr</w:t>
          </w:r>
        </w:sdtContent>
      </w:sdt>
    </w:p>
    <w:p w14:paraId="44B9B094" w14:textId="77777777" w:rsidR="00F436B3" w:rsidRPr="00A405D8" w:rsidRDefault="00F436B3" w:rsidP="00832860">
      <w:pPr>
        <w:tabs>
          <w:tab w:val="right" w:pos="9404"/>
        </w:tabs>
        <w:rPr>
          <w:rFonts w:ascii="Calibri" w:hAnsi="Calibri" w:cs="Calibri"/>
          <w:color w:val="084D9A"/>
          <w:sz w:val="48"/>
          <w:szCs w:val="50"/>
        </w:rPr>
        <w:sectPr w:rsidR="00F436B3" w:rsidRPr="00A405D8" w:rsidSect="00A10914">
          <w:headerReference w:type="even" r:id="rId12"/>
          <w:headerReference w:type="default" r:id="rId13"/>
          <w:footerReference w:type="even" r:id="rId14"/>
          <w:footerReference w:type="default" r:id="rId15"/>
          <w:headerReference w:type="first" r:id="rId16"/>
          <w:footerReference w:type="first" r:id="rId17"/>
          <w:pgSz w:w="11907" w:h="16840" w:code="9"/>
          <w:pgMar w:top="851" w:right="1418" w:bottom="851" w:left="1418" w:header="709" w:footer="170" w:gutter="0"/>
          <w:cols w:space="708"/>
          <w:titlePg/>
          <w:docGrid w:linePitch="360"/>
        </w:sectPr>
      </w:pPr>
    </w:p>
    <w:p w14:paraId="22B7F057" w14:textId="77777777" w:rsidR="006035BD" w:rsidRPr="00EC5868" w:rsidRDefault="006035BD" w:rsidP="00E464E8">
      <w:pPr>
        <w:pStyle w:val="titre0"/>
        <w:spacing w:after="120"/>
        <w:rPr>
          <w:sz w:val="48"/>
          <w:szCs w:val="48"/>
        </w:rPr>
      </w:pPr>
      <w:r w:rsidRPr="00EC5868">
        <w:rPr>
          <w:color w:val="084D9A"/>
          <w:sz w:val="48"/>
          <w:szCs w:val="48"/>
        </w:rPr>
        <w:lastRenderedPageBreak/>
        <w:t xml:space="preserve">Fiche </w:t>
      </w:r>
      <w:r w:rsidR="00F436B3">
        <w:rPr>
          <w:color w:val="084D9A"/>
          <w:sz w:val="48"/>
          <w:szCs w:val="48"/>
        </w:rPr>
        <w:t>signalétique</w:t>
      </w:r>
    </w:p>
    <w:p w14:paraId="058BF387" w14:textId="7AF8A4C9" w:rsidR="002D7722" w:rsidRPr="00941ADB" w:rsidRDefault="00796C67" w:rsidP="00CD51CC">
      <w:pPr>
        <w:pStyle w:val="TitreFicheSignaltique"/>
        <w:rPr>
          <w:b/>
          <w:bCs/>
        </w:rPr>
      </w:pPr>
      <w:r w:rsidRPr="00941ADB">
        <w:rPr>
          <w:rFonts w:ascii="Calibri" w:hAnsi="Calibri" w:cs="Calibri"/>
          <w:b/>
          <w:bCs/>
        </w:rPr>
        <w:fldChar w:fldCharType="begin"/>
      </w:r>
      <w:r w:rsidRPr="00941ADB">
        <w:rPr>
          <w:b/>
          <w:bCs/>
        </w:rPr>
        <w:instrText xml:space="preserve"> REF Titre \h  </w:instrText>
      </w:r>
      <w:bookmarkStart w:id="7" w:name="_Hlk528568073"/>
      <w:r w:rsidRPr="00941ADB">
        <w:rPr>
          <w:b/>
          <w:bCs/>
        </w:rPr>
        <w:instrText xml:space="preserve">\* </w:instrText>
      </w:r>
      <w:r w:rsidR="00EB2576" w:rsidRPr="00941ADB">
        <w:rPr>
          <w:b/>
          <w:bCs/>
        </w:rPr>
        <w:instrText>CHARFORMAT</w:instrText>
      </w:r>
      <w:bookmarkEnd w:id="7"/>
      <w:r w:rsidRPr="00941ADB">
        <w:rPr>
          <w:b/>
          <w:bCs/>
        </w:rPr>
        <w:instrText xml:space="preserve"> </w:instrText>
      </w:r>
      <w:r w:rsidR="005C4D6C" w:rsidRPr="00941ADB">
        <w:rPr>
          <w:b/>
          <w:bCs/>
        </w:rPr>
        <w:instrText xml:space="preserve"> \* MERGEFORMAT </w:instrText>
      </w:r>
      <w:r w:rsidRPr="00941ADB">
        <w:rPr>
          <w:rFonts w:ascii="Calibri" w:hAnsi="Calibri" w:cs="Calibri"/>
          <w:b/>
          <w:bCs/>
        </w:rPr>
      </w:r>
      <w:r w:rsidRPr="00941ADB">
        <w:rPr>
          <w:rFonts w:ascii="Calibri" w:hAnsi="Calibri" w:cs="Calibri"/>
          <w:b/>
          <w:bCs/>
        </w:rPr>
        <w:fldChar w:fldCharType="separate"/>
      </w:r>
      <w:r w:rsidR="00AA18F0" w:rsidRPr="00AA18F0">
        <w:rPr>
          <w:b/>
          <w:bCs/>
        </w:rPr>
        <w:t>Diagnostic géotechnique et conception du confortement d’un mur en pied de talus sur l’hôpital d’Hyères (83)</w:t>
      </w:r>
      <w:r w:rsidRPr="00941ADB">
        <w:rPr>
          <w:b/>
          <w:bCs/>
        </w:rPr>
        <w:fldChar w:fldCharType="end"/>
      </w:r>
    </w:p>
    <w:p w14:paraId="560CC5F5" w14:textId="69829C0F" w:rsidR="00081031" w:rsidRDefault="00D751A5" w:rsidP="00F91933">
      <w:pPr>
        <w:pStyle w:val="TitreFicheSignaltique"/>
        <w:rPr>
          <w:rFonts w:ascii="Calibri" w:hAnsi="Calibri" w:cs="Calibri"/>
        </w:rPr>
      </w:pPr>
      <w:r>
        <w:t>Mission de diagnostic géotechnique – G5</w:t>
      </w:r>
    </w:p>
    <w:p w14:paraId="5BEA7587" w14:textId="2E0BFA3C" w:rsidR="00F91933" w:rsidRDefault="00F91933" w:rsidP="00F91933">
      <w:pPr>
        <w:pStyle w:val="TitreFicheSignaltique"/>
        <w:rPr>
          <w:rFonts w:ascii="Calibri" w:hAnsi="Calibri" w:cs="Calibri"/>
        </w:rPr>
      </w:pPr>
      <w:r>
        <w:rPr>
          <w:rFonts w:ascii="Calibri" w:hAnsi="Calibri" w:cs="Calibri"/>
        </w:rPr>
        <w:t>Mission géotechnique de conception – G2 PRO</w:t>
      </w:r>
    </w:p>
    <w:p w14:paraId="350EA2DA" w14:textId="77777777" w:rsidR="00F91933" w:rsidRPr="00A405D8" w:rsidRDefault="00F91933" w:rsidP="00F91933">
      <w:pPr>
        <w:pStyle w:val="TitreFicheSignaltique"/>
        <w:rPr>
          <w:sz w:val="22"/>
        </w:rPr>
      </w:pPr>
    </w:p>
    <w:tbl>
      <w:tblPr>
        <w:tblW w:w="9209" w:type="dxa"/>
        <w:jc w:val="center"/>
        <w:tblLayout w:type="fixed"/>
        <w:tblCellMar>
          <w:left w:w="57" w:type="dxa"/>
          <w:right w:w="28" w:type="dxa"/>
        </w:tblCellMar>
        <w:tblLook w:val="0000" w:firstRow="0" w:lastRow="0" w:firstColumn="0" w:lastColumn="0" w:noHBand="0" w:noVBand="0"/>
      </w:tblPr>
      <w:tblGrid>
        <w:gridCol w:w="3970"/>
        <w:gridCol w:w="5239"/>
      </w:tblGrid>
      <w:tr w:rsidR="006035BD" w:rsidRPr="00A405D8" w14:paraId="531CA993" w14:textId="77777777" w:rsidTr="004156AD">
        <w:trPr>
          <w:trHeight w:hRule="exact" w:val="397"/>
          <w:jc w:val="center"/>
        </w:trPr>
        <w:tc>
          <w:tcPr>
            <w:tcW w:w="9209" w:type="dxa"/>
            <w:gridSpan w:val="2"/>
            <w:shd w:val="clear" w:color="auto" w:fill="B0CD5D"/>
            <w:vAlign w:val="center"/>
          </w:tcPr>
          <w:p w14:paraId="43133673" w14:textId="77777777" w:rsidR="006035BD" w:rsidRPr="00A405D8" w:rsidRDefault="006035BD" w:rsidP="00B65BCD">
            <w:pPr>
              <w:pStyle w:val="Normal11CelluleGauche"/>
            </w:pPr>
            <w:r w:rsidRPr="00A405D8">
              <w:t>CLIENT</w:t>
            </w:r>
            <w:r w:rsidR="00B65BCD">
              <w:tab/>
            </w:r>
            <w:r w:rsidR="00B65BCD">
              <w:tab/>
            </w:r>
            <w:r w:rsidR="001F714E" w:rsidRPr="001F714E">
              <w:rPr>
                <w:sz w:val="16"/>
                <w:szCs w:val="16"/>
              </w:rPr>
              <w:t xml:space="preserve"> </w:t>
            </w:r>
            <w:r w:rsidR="00B65BCD">
              <w:t xml:space="preserve">SITE </w:t>
            </w:r>
          </w:p>
        </w:tc>
      </w:tr>
      <w:tr w:rsidR="006035BD" w:rsidRPr="00F43EDE" w14:paraId="1B583285" w14:textId="77777777" w:rsidTr="004156AD">
        <w:trPr>
          <w:trHeight w:val="397"/>
          <w:jc w:val="center"/>
        </w:trPr>
        <w:tc>
          <w:tcPr>
            <w:tcW w:w="3970" w:type="dxa"/>
            <w:tcBorders>
              <w:bottom w:val="single" w:sz="4" w:space="0" w:color="B0CD5D" w:themeColor="accent4"/>
            </w:tcBorders>
            <w:vAlign w:val="center"/>
          </w:tcPr>
          <w:sdt>
            <w:sdtPr>
              <w:rPr>
                <w:sz w:val="20"/>
                <w:szCs w:val="20"/>
              </w:rPr>
              <w:id w:val="946118554"/>
              <w:placeholder>
                <w:docPart w:val="0D6975D8B19E43A684FADF02AE144030"/>
              </w:placeholder>
            </w:sdtPr>
            <w:sdtEndPr>
              <w:rPr>
                <w:b w:val="0"/>
              </w:rPr>
            </w:sdtEndPr>
            <w:sdtContent>
              <w:p w14:paraId="0DA25767" w14:textId="0C461FEF" w:rsidR="006035BD" w:rsidRPr="00F43EDE" w:rsidRDefault="00957FA5" w:rsidP="00957FA5">
                <w:pPr>
                  <w:pStyle w:val="nomclientpdg"/>
                  <w:rPr>
                    <w:sz w:val="20"/>
                    <w:szCs w:val="20"/>
                  </w:rPr>
                </w:pPr>
                <w:r w:rsidRPr="00957FA5">
                  <w:rPr>
                    <w:b w:val="0"/>
                    <w:sz w:val="20"/>
                    <w:szCs w:val="20"/>
                  </w:rPr>
                  <w:fldChar w:fldCharType="begin"/>
                </w:r>
                <w:r w:rsidRPr="00957FA5">
                  <w:rPr>
                    <w:b w:val="0"/>
                    <w:sz w:val="20"/>
                    <w:szCs w:val="20"/>
                  </w:rPr>
                  <w:instrText xml:space="preserve"> REF Client \h  \* </w:instrText>
                </w:r>
                <w:r w:rsidR="00EB2576">
                  <w:rPr>
                    <w:b w:val="0"/>
                    <w:sz w:val="20"/>
                    <w:szCs w:val="20"/>
                  </w:rPr>
                  <w:instrText>CHARFORMAT</w:instrText>
                </w:r>
                <w:r w:rsidRPr="00957FA5">
                  <w:rPr>
                    <w:b w:val="0"/>
                    <w:sz w:val="20"/>
                    <w:szCs w:val="20"/>
                  </w:rPr>
                  <w:instrText xml:space="preserve"> </w:instrText>
                </w:r>
                <w:r w:rsidRPr="00957FA5">
                  <w:rPr>
                    <w:b w:val="0"/>
                    <w:sz w:val="20"/>
                    <w:szCs w:val="20"/>
                  </w:rPr>
                </w:r>
                <w:r w:rsidRPr="00957FA5">
                  <w:rPr>
                    <w:b w:val="0"/>
                    <w:sz w:val="20"/>
                    <w:szCs w:val="20"/>
                  </w:rPr>
                  <w:fldChar w:fldCharType="separate"/>
                </w:r>
                <w:r w:rsidR="00AA18F0" w:rsidRPr="00AA18F0">
                  <w:rPr>
                    <w:b w:val="0"/>
                    <w:sz w:val="20"/>
                    <w:szCs w:val="20"/>
                  </w:rPr>
                  <w:t>AP-HP</w:t>
                </w:r>
                <w:r w:rsidRPr="00957FA5">
                  <w:rPr>
                    <w:b w:val="0"/>
                    <w:sz w:val="20"/>
                    <w:szCs w:val="20"/>
                  </w:rPr>
                  <w:fldChar w:fldCharType="end"/>
                </w:r>
              </w:p>
            </w:sdtContent>
          </w:sdt>
        </w:tc>
        <w:tc>
          <w:tcPr>
            <w:tcW w:w="5239" w:type="dxa"/>
            <w:tcBorders>
              <w:bottom w:val="single" w:sz="4" w:space="0" w:color="B0CD5D" w:themeColor="accent4"/>
            </w:tcBorders>
            <w:vAlign w:val="center"/>
          </w:tcPr>
          <w:p w14:paraId="27FFCC95" w14:textId="5BAFD324" w:rsidR="006035BD" w:rsidRPr="00F43EDE" w:rsidRDefault="00941ADB" w:rsidP="002B5BBC">
            <w:pPr>
              <w:pStyle w:val="Sansinterligne"/>
              <w:jc w:val="left"/>
              <w:rPr>
                <w:sz w:val="20"/>
                <w:szCs w:val="20"/>
              </w:rPr>
            </w:pPr>
            <w:r>
              <w:rPr>
                <w:sz w:val="22"/>
                <w:szCs w:val="22"/>
              </w:rPr>
              <w:t xml:space="preserve"> </w:t>
            </w:r>
            <w:sdt>
              <w:sdtPr>
                <w:rPr>
                  <w:sz w:val="20"/>
                  <w:szCs w:val="20"/>
                </w:rPr>
                <w:id w:val="1633370241"/>
                <w:placeholder>
                  <w:docPart w:val="9E6EDE4841944134891E2401FE8CC6F9"/>
                </w:placeholder>
              </w:sdtPr>
              <w:sdtEndPr/>
              <w:sdtContent>
                <w:r w:rsidR="00E47E65">
                  <w:rPr>
                    <w:sz w:val="20"/>
                    <w:szCs w:val="20"/>
                  </w:rPr>
                  <w:t>Hôpital San Salvador</w:t>
                </w:r>
                <w:r w:rsidR="00E47E65">
                  <w:rPr>
                    <w:sz w:val="20"/>
                    <w:szCs w:val="20"/>
                  </w:rPr>
                  <w:br/>
                  <w:t>4312 Route de l’Almanarre</w:t>
                </w:r>
                <w:r w:rsidR="00E47E65">
                  <w:rPr>
                    <w:sz w:val="20"/>
                    <w:szCs w:val="20"/>
                  </w:rPr>
                  <w:br/>
                  <w:t>83400 Hyères</w:t>
                </w:r>
              </w:sdtContent>
            </w:sdt>
          </w:p>
        </w:tc>
      </w:tr>
      <w:tr w:rsidR="006035BD" w:rsidRPr="00F43EDE" w14:paraId="7BCCFF6F" w14:textId="77777777" w:rsidTr="004156AD">
        <w:trPr>
          <w:jc w:val="center"/>
        </w:trPr>
        <w:tc>
          <w:tcPr>
            <w:tcW w:w="3970" w:type="dxa"/>
            <w:tcBorders>
              <w:top w:val="single" w:sz="4" w:space="0" w:color="B0CD5D" w:themeColor="accent4"/>
              <w:bottom w:val="single" w:sz="4" w:space="0" w:color="B0CD5D" w:themeColor="accent4"/>
            </w:tcBorders>
            <w:vAlign w:val="center"/>
          </w:tcPr>
          <w:sdt>
            <w:sdtPr>
              <w:rPr>
                <w:sz w:val="20"/>
                <w:szCs w:val="20"/>
              </w:rPr>
              <w:id w:val="-1309778832"/>
              <w:placeholder>
                <w:docPart w:val="5043EB41B57D473F8306900A9B9550D4"/>
              </w:placeholder>
            </w:sdtPr>
            <w:sdtEndPr/>
            <w:sdtContent>
              <w:sdt>
                <w:sdtPr>
                  <w:rPr>
                    <w:sz w:val="20"/>
                    <w:szCs w:val="20"/>
                  </w:rPr>
                  <w:id w:val="-1541356009"/>
                  <w:placeholder>
                    <w:docPart w:val="6E1B5FC9E747474FAFFB903CD4F832A1"/>
                  </w:placeholder>
                </w:sdtPr>
                <w:sdtEndPr/>
                <w:sdtContent>
                  <w:p w14:paraId="5D7464D6" w14:textId="08C2F913" w:rsidR="00941ADB" w:rsidRPr="00C83724" w:rsidRDefault="0052397C" w:rsidP="00941ADB">
                    <w:pPr>
                      <w:pStyle w:val="Sansinterligne"/>
                      <w:jc w:val="left"/>
                      <w:rPr>
                        <w:sz w:val="20"/>
                        <w:szCs w:val="20"/>
                      </w:rPr>
                    </w:pPr>
                    <w:r>
                      <w:rPr>
                        <w:sz w:val="20"/>
                        <w:szCs w:val="20"/>
                      </w:rPr>
                      <w:t>Ali BENYOUB</w:t>
                    </w:r>
                  </w:p>
                  <w:p w14:paraId="554D4D4B" w14:textId="35836348" w:rsidR="00941ADB" w:rsidRPr="00C83724" w:rsidRDefault="0052397C" w:rsidP="00941ADB">
                    <w:pPr>
                      <w:pStyle w:val="Sansinterligne"/>
                      <w:jc w:val="left"/>
                      <w:rPr>
                        <w:sz w:val="20"/>
                        <w:szCs w:val="20"/>
                      </w:rPr>
                    </w:pPr>
                    <w:r>
                      <w:rPr>
                        <w:sz w:val="20"/>
                        <w:szCs w:val="20"/>
                      </w:rPr>
                      <w:t>Responsable Dpt Etudes-Travaux</w:t>
                    </w:r>
                    <w:r w:rsidR="008672C8">
                      <w:rPr>
                        <w:sz w:val="20"/>
                        <w:szCs w:val="20"/>
                      </w:rPr>
                      <w:br/>
                    </w:r>
                    <w:r>
                      <w:rPr>
                        <w:sz w:val="20"/>
                        <w:szCs w:val="20"/>
                      </w:rPr>
                      <w:t>Hôpital San Salvadour</w:t>
                    </w:r>
                  </w:p>
                  <w:p w14:paraId="119B1123" w14:textId="61143D2F" w:rsidR="00941ADB" w:rsidRPr="00F43EDE" w:rsidRDefault="0052397C" w:rsidP="00941ADB">
                    <w:pPr>
                      <w:pStyle w:val="Sansinterligne"/>
                      <w:jc w:val="left"/>
                      <w:rPr>
                        <w:sz w:val="20"/>
                        <w:szCs w:val="20"/>
                      </w:rPr>
                    </w:pPr>
                    <w:r>
                      <w:rPr>
                        <w:sz w:val="20"/>
                        <w:szCs w:val="20"/>
                      </w:rPr>
                      <w:t>04 94 38 01 50</w:t>
                    </w:r>
                  </w:p>
                  <w:p w14:paraId="7E6C9118" w14:textId="06CD8BB4" w:rsidR="006035BD" w:rsidRPr="00F43EDE" w:rsidRDefault="0052397C" w:rsidP="002B5BBC">
                    <w:pPr>
                      <w:pStyle w:val="Sansinterligne"/>
                      <w:jc w:val="left"/>
                      <w:rPr>
                        <w:sz w:val="20"/>
                        <w:szCs w:val="20"/>
                      </w:rPr>
                    </w:pPr>
                    <w:hyperlink r:id="rId18" w:history="1">
                      <w:r w:rsidRPr="00650D9B">
                        <w:rPr>
                          <w:rStyle w:val="Lienhypertexte"/>
                          <w:sz w:val="20"/>
                          <w:szCs w:val="20"/>
                        </w:rPr>
                        <w:t>ali.benyoub@aphp.fr</w:t>
                      </w:r>
                    </w:hyperlink>
                  </w:p>
                </w:sdtContent>
              </w:sdt>
            </w:sdtContent>
          </w:sdt>
        </w:tc>
        <w:tc>
          <w:tcPr>
            <w:tcW w:w="5239" w:type="dxa"/>
            <w:tcBorders>
              <w:top w:val="single" w:sz="4" w:space="0" w:color="B0CD5D" w:themeColor="accent4"/>
              <w:bottom w:val="single" w:sz="4" w:space="0" w:color="B0CD5D" w:themeColor="accent4"/>
            </w:tcBorders>
            <w:vAlign w:val="center"/>
          </w:tcPr>
          <w:sdt>
            <w:sdtPr>
              <w:rPr>
                <w:sz w:val="20"/>
                <w:szCs w:val="20"/>
              </w:rPr>
              <w:id w:val="-1440907679"/>
              <w:placeholder>
                <w:docPart w:val="9AE63AE22B6742E3AF220870F01ABF00"/>
              </w:placeholder>
            </w:sdtPr>
            <w:sdtEndPr/>
            <w:sdtContent>
              <w:p w14:paraId="7D1A7A26" w14:textId="439E76D3" w:rsidR="006035BD" w:rsidRPr="00F43EDE" w:rsidRDefault="00941ADB" w:rsidP="00941ADB">
                <w:pPr>
                  <w:pStyle w:val="Sansinterligne"/>
                  <w:jc w:val="left"/>
                  <w:rPr>
                    <w:sz w:val="20"/>
                    <w:szCs w:val="20"/>
                  </w:rPr>
                </w:pPr>
                <w:r>
                  <w:rPr>
                    <w:sz w:val="20"/>
                    <w:szCs w:val="20"/>
                  </w:rPr>
                  <w:t xml:space="preserve"> </w:t>
                </w:r>
                <w:sdt>
                  <w:sdtPr>
                    <w:rPr>
                      <w:sz w:val="20"/>
                      <w:szCs w:val="20"/>
                    </w:rPr>
                    <w:id w:val="-333383934"/>
                    <w:placeholder>
                      <w:docPart w:val="DE3DBECEB12C48E3B2F44909486E6327"/>
                    </w:placeholder>
                  </w:sdtPr>
                  <w:sdtEndPr/>
                  <w:sdtContent>
                    <w:r w:rsidR="00E47E65">
                      <w:rPr>
                        <w:sz w:val="20"/>
                        <w:szCs w:val="20"/>
                      </w:rPr>
                      <w:t>Hôpital San Salvador</w:t>
                    </w:r>
                    <w:r w:rsidR="00E47E65">
                      <w:rPr>
                        <w:sz w:val="20"/>
                        <w:szCs w:val="20"/>
                      </w:rPr>
                      <w:br/>
                      <w:t>4312 Route de l’Almanarre</w:t>
                    </w:r>
                    <w:r w:rsidR="00E47E65">
                      <w:rPr>
                        <w:sz w:val="20"/>
                        <w:szCs w:val="20"/>
                      </w:rPr>
                      <w:br/>
                      <w:t>83400 Hyères</w:t>
                    </w:r>
                  </w:sdtContent>
                </w:sdt>
              </w:p>
            </w:sdtContent>
          </w:sdt>
        </w:tc>
      </w:tr>
      <w:tr w:rsidR="00E90CB4" w:rsidRPr="00E464E8" w14:paraId="267EB0EF" w14:textId="77777777" w:rsidTr="00E464E8">
        <w:trPr>
          <w:trHeight w:hRule="exact" w:val="227"/>
          <w:jc w:val="center"/>
        </w:trPr>
        <w:tc>
          <w:tcPr>
            <w:tcW w:w="9209" w:type="dxa"/>
            <w:gridSpan w:val="2"/>
            <w:tcBorders>
              <w:top w:val="single" w:sz="4" w:space="0" w:color="B0CD5D" w:themeColor="accent4"/>
            </w:tcBorders>
            <w:vAlign w:val="center"/>
          </w:tcPr>
          <w:p w14:paraId="02703A71" w14:textId="77777777" w:rsidR="00E90CB4" w:rsidRPr="00E464E8" w:rsidRDefault="00E90CB4" w:rsidP="00B65BCD">
            <w:pPr>
              <w:pStyle w:val="Normal11CelluleGauche"/>
              <w:rPr>
                <w:sz w:val="16"/>
                <w:szCs w:val="16"/>
              </w:rPr>
            </w:pPr>
          </w:p>
        </w:tc>
      </w:tr>
      <w:tr w:rsidR="006035BD" w:rsidRPr="00A405D8" w14:paraId="411D321F" w14:textId="77777777" w:rsidTr="004156AD">
        <w:trPr>
          <w:trHeight w:hRule="exact" w:val="397"/>
          <w:jc w:val="center"/>
        </w:trPr>
        <w:tc>
          <w:tcPr>
            <w:tcW w:w="9209" w:type="dxa"/>
            <w:gridSpan w:val="2"/>
            <w:tcBorders>
              <w:top w:val="single" w:sz="4" w:space="0" w:color="B0CD5D" w:themeColor="accent4"/>
            </w:tcBorders>
            <w:shd w:val="clear" w:color="auto" w:fill="B0CD5D"/>
            <w:vAlign w:val="center"/>
          </w:tcPr>
          <w:p w14:paraId="655676EC" w14:textId="77777777" w:rsidR="006035BD" w:rsidRPr="00A405D8" w:rsidRDefault="00CF6AC6" w:rsidP="00B65BCD">
            <w:pPr>
              <w:pStyle w:val="Normal11CelluleGauche"/>
            </w:pPr>
            <w:r>
              <w:t>RAPPORT</w:t>
            </w:r>
            <w:r w:rsidR="00A971FC">
              <w:t xml:space="preserve"> </w:t>
            </w:r>
            <w:r w:rsidR="00E90CB4">
              <w:t>D’</w:t>
            </w:r>
            <w:r w:rsidR="00A971FC">
              <w:t>ANTEA GROUP</w:t>
            </w:r>
          </w:p>
        </w:tc>
      </w:tr>
      <w:tr w:rsidR="006035BD" w:rsidRPr="00CE5979" w14:paraId="6955DCB9" w14:textId="77777777" w:rsidTr="004156AD">
        <w:trPr>
          <w:trHeight w:val="397"/>
          <w:jc w:val="center"/>
        </w:trPr>
        <w:tc>
          <w:tcPr>
            <w:tcW w:w="3970" w:type="dxa"/>
            <w:tcBorders>
              <w:top w:val="single" w:sz="4" w:space="0" w:color="B0CD5D" w:themeColor="accent4"/>
              <w:bottom w:val="single" w:sz="4" w:space="0" w:color="B0CD5D" w:themeColor="accent4"/>
            </w:tcBorders>
            <w:vAlign w:val="center"/>
          </w:tcPr>
          <w:p w14:paraId="1818A8CE" w14:textId="77777777" w:rsidR="006035BD" w:rsidRPr="00CE5979" w:rsidRDefault="00F77DC4" w:rsidP="002B5BBC">
            <w:pPr>
              <w:pStyle w:val="Sansinterligne"/>
              <w:jc w:val="left"/>
              <w:rPr>
                <w:sz w:val="20"/>
                <w:szCs w:val="20"/>
              </w:rPr>
            </w:pPr>
            <w:r w:rsidRPr="00CE5979">
              <w:rPr>
                <w:sz w:val="20"/>
                <w:szCs w:val="20"/>
              </w:rPr>
              <w:t xml:space="preserve">Responsable </w:t>
            </w:r>
            <w:r w:rsidR="00871ACC" w:rsidRPr="00CE5979">
              <w:rPr>
                <w:sz w:val="20"/>
                <w:szCs w:val="20"/>
              </w:rPr>
              <w:t>d</w:t>
            </w:r>
            <w:r w:rsidR="00CF6AC6" w:rsidRPr="00CE5979">
              <w:rPr>
                <w:sz w:val="20"/>
                <w:szCs w:val="20"/>
              </w:rPr>
              <w:t>u projet</w:t>
            </w:r>
          </w:p>
        </w:tc>
        <w:sdt>
          <w:sdtPr>
            <w:rPr>
              <w:sz w:val="20"/>
              <w:szCs w:val="20"/>
            </w:rPr>
            <w:id w:val="-93320175"/>
            <w:placeholder>
              <w:docPart w:val="A1B976106D1A4D34A81D8749F44C5734"/>
            </w:placeholder>
          </w:sdtPr>
          <w:sdtEndPr/>
          <w:sdtContent>
            <w:tc>
              <w:tcPr>
                <w:tcW w:w="5239" w:type="dxa"/>
                <w:tcBorders>
                  <w:top w:val="single" w:sz="4" w:space="0" w:color="B0CD5D" w:themeColor="accent4"/>
                  <w:bottom w:val="single" w:sz="4" w:space="0" w:color="B0CD5D" w:themeColor="accent4"/>
                </w:tcBorders>
                <w:vAlign w:val="center"/>
              </w:tcPr>
              <w:p w14:paraId="05109CA3" w14:textId="3A986524" w:rsidR="006035BD" w:rsidRPr="00CE5979" w:rsidRDefault="00E47E65" w:rsidP="002B5BBC">
                <w:pPr>
                  <w:pStyle w:val="Sansinterligne"/>
                  <w:jc w:val="left"/>
                  <w:rPr>
                    <w:sz w:val="20"/>
                    <w:szCs w:val="20"/>
                  </w:rPr>
                </w:pPr>
                <w:r>
                  <w:rPr>
                    <w:sz w:val="20"/>
                    <w:szCs w:val="20"/>
                  </w:rPr>
                  <w:t>Luther</w:t>
                </w:r>
                <w:r w:rsidR="000636AD">
                  <w:rPr>
                    <w:sz w:val="20"/>
                    <w:szCs w:val="20"/>
                  </w:rPr>
                  <w:t xml:space="preserve"> </w:t>
                </w:r>
                <w:r>
                  <w:rPr>
                    <w:sz w:val="20"/>
                    <w:szCs w:val="20"/>
                  </w:rPr>
                  <w:t>TAGA</w:t>
                </w:r>
              </w:p>
            </w:tc>
          </w:sdtContent>
        </w:sdt>
      </w:tr>
      <w:tr w:rsidR="00744338" w:rsidRPr="00CE5979" w14:paraId="30728E73" w14:textId="77777777" w:rsidTr="00CF6AC6">
        <w:trPr>
          <w:trHeight w:val="397"/>
          <w:jc w:val="center"/>
        </w:trPr>
        <w:tc>
          <w:tcPr>
            <w:tcW w:w="3970" w:type="dxa"/>
            <w:tcBorders>
              <w:top w:val="single" w:sz="4" w:space="0" w:color="B0CD5D" w:themeColor="accent4"/>
              <w:bottom w:val="single" w:sz="4" w:space="0" w:color="B0CD5D" w:themeColor="accent4"/>
            </w:tcBorders>
            <w:vAlign w:val="center"/>
          </w:tcPr>
          <w:p w14:paraId="1E01984D" w14:textId="77777777" w:rsidR="00744338" w:rsidRPr="00CE5979" w:rsidRDefault="00744338" w:rsidP="00D93ABF">
            <w:pPr>
              <w:pStyle w:val="Sansinterligne"/>
              <w:jc w:val="left"/>
              <w:rPr>
                <w:sz w:val="20"/>
                <w:szCs w:val="20"/>
              </w:rPr>
            </w:pPr>
            <w:r w:rsidRPr="00CE5979">
              <w:rPr>
                <w:sz w:val="20"/>
                <w:szCs w:val="20"/>
              </w:rPr>
              <w:t>Interlocuteur commercial</w:t>
            </w:r>
          </w:p>
        </w:tc>
        <w:sdt>
          <w:sdtPr>
            <w:rPr>
              <w:sz w:val="20"/>
              <w:szCs w:val="20"/>
            </w:rPr>
            <w:id w:val="816684623"/>
            <w:placeholder>
              <w:docPart w:val="351BD7999E414AF39F11A2E04BEE887C"/>
            </w:placeholder>
          </w:sdtPr>
          <w:sdtEndPr/>
          <w:sdtContent>
            <w:tc>
              <w:tcPr>
                <w:tcW w:w="5239" w:type="dxa"/>
                <w:tcBorders>
                  <w:top w:val="single" w:sz="4" w:space="0" w:color="B0CD5D" w:themeColor="accent4"/>
                  <w:bottom w:val="single" w:sz="4" w:space="0" w:color="B0CD5D" w:themeColor="accent4"/>
                </w:tcBorders>
                <w:vAlign w:val="center"/>
              </w:tcPr>
              <w:p w14:paraId="3E3C7573" w14:textId="7D7025E0" w:rsidR="00744338" w:rsidRPr="00CE5979" w:rsidRDefault="00E47E65" w:rsidP="00D93ABF">
                <w:pPr>
                  <w:pStyle w:val="Sansinterligne"/>
                  <w:jc w:val="left"/>
                  <w:rPr>
                    <w:sz w:val="20"/>
                    <w:szCs w:val="20"/>
                  </w:rPr>
                </w:pPr>
                <w:r>
                  <w:rPr>
                    <w:sz w:val="20"/>
                    <w:szCs w:val="20"/>
                  </w:rPr>
                  <w:t>Michel BOISSEAU</w:t>
                </w:r>
              </w:p>
            </w:tc>
          </w:sdtContent>
        </w:sdt>
      </w:tr>
      <w:tr w:rsidR="0000685B" w:rsidRPr="00CE5979" w14:paraId="72D17695" w14:textId="77777777" w:rsidTr="0000685B">
        <w:trPr>
          <w:trHeight w:val="397"/>
          <w:jc w:val="center"/>
        </w:trPr>
        <w:tc>
          <w:tcPr>
            <w:tcW w:w="3970" w:type="dxa"/>
            <w:vMerge w:val="restart"/>
            <w:tcBorders>
              <w:top w:val="single" w:sz="4" w:space="0" w:color="B0CD5D" w:themeColor="accent4"/>
            </w:tcBorders>
            <w:vAlign w:val="center"/>
          </w:tcPr>
          <w:p w14:paraId="35CFAB2B" w14:textId="77777777" w:rsidR="0000685B" w:rsidRPr="00CE5979" w:rsidRDefault="0000685B" w:rsidP="00D93ABF">
            <w:pPr>
              <w:pStyle w:val="Sansinterligne"/>
              <w:jc w:val="left"/>
              <w:rPr>
                <w:sz w:val="20"/>
                <w:szCs w:val="20"/>
              </w:rPr>
            </w:pPr>
            <w:r w:rsidRPr="00CE5979">
              <w:rPr>
                <w:sz w:val="20"/>
                <w:szCs w:val="20"/>
              </w:rPr>
              <w:t>Implantation chargée du suivi du projet</w:t>
            </w:r>
          </w:p>
        </w:tc>
        <w:sdt>
          <w:sdtPr>
            <w:rPr>
              <w:sz w:val="20"/>
              <w:szCs w:val="20"/>
            </w:rPr>
            <w:alias w:val="Nom de l'implantation"/>
            <w:tag w:val="Nom de l'implantation"/>
            <w:id w:val="-946846131"/>
            <w:placeholder>
              <w:docPart w:val="1834B1D476894F80B19A90A8070FB91A"/>
            </w:placeholder>
            <w:comboBox>
              <w:listItem w:value="Choisissez un élément."/>
              <w:listItem w:displayText="Implantation d'Antony" w:value="Implantation d'Antony"/>
              <w:listItem w:displayText="Implantation d'Aubagne" w:value="Implantation d'Aubagne"/>
              <w:listItem w:displayText="Implantation de Bordeaux" w:value="Implantation de Bordeaux"/>
              <w:listItem w:displayText="Implantation de Caen" w:value="Implantation de Caen"/>
              <w:listItem w:displayText="Implantation de Clermont-Ferrand" w:value="Implantation de Clermont-Ferrand"/>
              <w:listItem w:displayText="Implantation de Grenoble" w:value="Implantation de Grenoble"/>
              <w:listItem w:displayText="Implantation de Lille" w:value="Implantation de Lille"/>
              <w:listItem w:displayText="Implantation de Lyon" w:value="Implantation de Lyon"/>
              <w:listItem w:displayText="Implantation de Montpellier" w:value="Implantation de Montpellier"/>
              <w:listItem w:displayText="Implantation de Ludres" w:value="Implantation de Ludres"/>
              <w:listItem w:displayText="Implantation de Nantes" w:value="Implantation de Nantes"/>
              <w:listItem w:displayText="Implantation d'Olivet" w:value="Implantation d'Olivet"/>
              <w:listItem w:displayText="Implantation de Pau" w:value="Implantation de Pau"/>
              <w:listItem w:displayText="Implantation de Reims" w:value="Implantation de Reims"/>
              <w:listItem w:displayText="Implantation de Rouen" w:value="Implantation de Rouen"/>
              <w:listItem w:displayText="Implantation de Strasbourg" w:value="Implantation de Strasbourg"/>
              <w:listItem w:displayText="Imlantation de Toulouse" w:value="Imlantation de Toulouse"/>
              <w:listItem w:displayText="Implantation de Guadeloupe" w:value="Implantation de Guadeloupe"/>
              <w:listItem w:displayText="Implantation de Martinique" w:value="Implantation de Martinique"/>
              <w:listItem w:displayText="Implantation de Guyane" w:value="Implantation de Guyane"/>
              <w:listItem w:displayText="Implantation de La Réunion" w:value="Implantation de La Réunion"/>
              <w:listItem w:displayText="Implatation d'Angers" w:value="Implatation d'Angers"/>
              <w:listItem w:displayText="Implantation d'Arras" w:value="Implantation d'Arras"/>
              <w:listItem w:displayText="Implantation de Colmar" w:value="Implantation de Colmar"/>
              <w:listItem w:displayText="Implantation de Dijon" w:value="Implantation de Dijon"/>
              <w:listItem w:displayText="Implantation de Gennevilliers" w:value="Implantation de Gennevilliers"/>
              <w:listItem w:displayText="Implantation de Lorient " w:value="Implantation de Lorient "/>
              <w:listItem w:displayText="Implantation de Nice " w:value="Implantation de Nice "/>
            </w:comboBox>
          </w:sdtPr>
          <w:sdtEndPr/>
          <w:sdtContent>
            <w:tc>
              <w:tcPr>
                <w:tcW w:w="5239" w:type="dxa"/>
                <w:tcBorders>
                  <w:top w:val="single" w:sz="4" w:space="0" w:color="B0CD5D" w:themeColor="accent4"/>
                </w:tcBorders>
                <w:vAlign w:val="center"/>
              </w:tcPr>
              <w:p w14:paraId="7AE65ED8" w14:textId="14A1C547" w:rsidR="0000685B" w:rsidRPr="00CE5979" w:rsidRDefault="003F0A41" w:rsidP="00D93ABF">
                <w:pPr>
                  <w:pStyle w:val="Sansinterligne"/>
                  <w:jc w:val="left"/>
                  <w:rPr>
                    <w:sz w:val="20"/>
                    <w:szCs w:val="20"/>
                  </w:rPr>
                </w:pPr>
                <w:r>
                  <w:rPr>
                    <w:sz w:val="20"/>
                    <w:szCs w:val="20"/>
                  </w:rPr>
                  <w:t>Implantation d'Antony</w:t>
                </w:r>
              </w:p>
            </w:tc>
          </w:sdtContent>
        </w:sdt>
      </w:tr>
      <w:tr w:rsidR="0000685B" w:rsidRPr="00CE5979" w14:paraId="2FED969A" w14:textId="77777777" w:rsidTr="0000685B">
        <w:trPr>
          <w:trHeight w:val="397"/>
          <w:jc w:val="center"/>
        </w:trPr>
        <w:tc>
          <w:tcPr>
            <w:tcW w:w="3970" w:type="dxa"/>
            <w:vMerge/>
            <w:vAlign w:val="center"/>
          </w:tcPr>
          <w:p w14:paraId="68BF248B" w14:textId="77777777" w:rsidR="0000685B" w:rsidRPr="00CE5979" w:rsidRDefault="0000685B" w:rsidP="00DC1504">
            <w:pPr>
              <w:pStyle w:val="Sansinterligne"/>
              <w:jc w:val="left"/>
              <w:rPr>
                <w:sz w:val="20"/>
                <w:szCs w:val="20"/>
              </w:rPr>
            </w:pPr>
          </w:p>
        </w:tc>
        <w:sdt>
          <w:sdtPr>
            <w:rPr>
              <w:sz w:val="20"/>
              <w:szCs w:val="20"/>
            </w:rPr>
            <w:alias w:val="Numéro de tél secrétariat"/>
            <w:tag w:val="Numéro de tél secrétariat"/>
            <w:id w:val="1387374909"/>
            <w:placeholder>
              <w:docPart w:val="C16530EE03FD4B24A6883E592A31B1D2"/>
            </w:placeholder>
            <w:comboBox>
              <w:listItem w:value="Choisissez un élément."/>
              <w:listItem w:displayText="01.57.63.14.00" w:value="01.57.63.14.00"/>
              <w:listItem w:displayText="02.28.01.32.32" w:value="02.28.01.32.32"/>
              <w:listItem w:displayText="02.31.46.12.46" w:value="02.31.46.12.46"/>
              <w:listItem w:displayText="02.32.76.69.60" w:value="02.32.76.69.60"/>
              <w:listItem w:displayText="02.38.23.23.00" w:value="02.38.23.23.00"/>
              <w:listItem w:displayText="02.62.20.95.88" w:value="02.62.20.95.88"/>
              <w:listItem w:displayText="03.20.43.25.55" w:value="03.20.43.25.55"/>
              <w:listItem w:displayText="03.26.61.65.55" w:value="03.26.61.65.55"/>
              <w:listItem w:displayText="03.83.44.81.44" w:value="03.83.44.81.44"/>
              <w:listItem w:displayText="03.88.78.90.60" w:value="03.88.78.90.60"/>
              <w:listItem w:displayText="04.37.85.19.60" w:value="04.37.85.19.60"/>
              <w:listItem w:displayText="04.38.12.15.54" w:value="04.38.12.15.54"/>
              <w:listItem w:displayText="04.42.08.70.70" w:value="04.42.08.70.70"/>
              <w:listItem w:displayText="04.67.15.91.10" w:value="04.67.15.91.10"/>
              <w:listItem w:displayText="04.73.28.63.63" w:value="04.73.28.63.63"/>
              <w:listItem w:displayText="05.57.26.02.80" w:value="05.57.26.02.80"/>
              <w:listItem w:displayText="05.59.30.15.90" w:value="05.59.30.15.90"/>
              <w:listItem w:displayText="05.61.00.70.40" w:value="05.61.00.70.40"/>
              <w:listItem w:displayText="05.90.82.75.40" w:value="05.90.82.75.40"/>
              <w:listItem w:displayText="05.94.32.13.93" w:value="05.94.32.13.93"/>
              <w:listItem w:displayText="05.96.70.75.00" w:value="05.96.70.75.00"/>
              <w:listItem w:displayText="04.42.90.81.20" w:value="04.42.90.81.20"/>
              <w:listItem w:displayText="02.41.73.21.11" w:value="02.41.73.21.11"/>
              <w:listItem w:displayText="03.21.50.76.00" w:value="03.21.50.76.00"/>
              <w:listItem w:displayText="05.57.89.01.33" w:value="05.57.89.01.33"/>
              <w:listItem w:displayText="03.89.80.23.45" w:value="03.89.80.23.45"/>
              <w:listItem w:displayText="03.80.50.47.10" w:value="03.80.50.47.10"/>
              <w:listItem w:displayText="01.46.88.99.00" w:value="01.46.88.99.00"/>
              <w:listItem w:displayText="02.97.83.08.94" w:value="02.97.83.08.94"/>
              <w:listItem w:displayText="04.78.02.17.42" w:value="04.78.02.17.42"/>
              <w:listItem w:displayText="03.83.50.50.16" w:value="03.83.50.50.16"/>
              <w:listItem w:displayText="04.93.08.90.03" w:value="04.93.08.90.03"/>
              <w:listItem w:displayText="02.35.68.87.54" w:value="02.35.68.87.54"/>
              <w:listItem w:displayText="05.34.42.27.70" w:value="05.34.42.27.70"/>
            </w:comboBox>
          </w:sdtPr>
          <w:sdtEndPr/>
          <w:sdtContent>
            <w:tc>
              <w:tcPr>
                <w:tcW w:w="5239" w:type="dxa"/>
                <w:vAlign w:val="center"/>
              </w:tcPr>
              <w:p w14:paraId="07E9D06D" w14:textId="095A496D" w:rsidR="0000685B" w:rsidRPr="00CE5979" w:rsidRDefault="003F0A41" w:rsidP="00DC1504">
                <w:pPr>
                  <w:pStyle w:val="Sansinterligne"/>
                  <w:jc w:val="left"/>
                  <w:rPr>
                    <w:sz w:val="20"/>
                    <w:szCs w:val="20"/>
                  </w:rPr>
                </w:pPr>
                <w:r>
                  <w:rPr>
                    <w:sz w:val="20"/>
                    <w:szCs w:val="20"/>
                  </w:rPr>
                  <w:t>01.57.63.14.00</w:t>
                </w:r>
              </w:p>
            </w:tc>
          </w:sdtContent>
        </w:sdt>
      </w:tr>
      <w:tr w:rsidR="0000685B" w:rsidRPr="00CE5979" w14:paraId="073ABA49" w14:textId="77777777" w:rsidTr="0000685B">
        <w:trPr>
          <w:trHeight w:val="397"/>
          <w:jc w:val="center"/>
        </w:trPr>
        <w:tc>
          <w:tcPr>
            <w:tcW w:w="3970" w:type="dxa"/>
            <w:vMerge/>
            <w:tcBorders>
              <w:bottom w:val="single" w:sz="4" w:space="0" w:color="B0CD5D" w:themeColor="accent4"/>
            </w:tcBorders>
            <w:vAlign w:val="center"/>
          </w:tcPr>
          <w:p w14:paraId="48B763D7" w14:textId="77777777" w:rsidR="0000685B" w:rsidRPr="00CE5979" w:rsidRDefault="0000685B" w:rsidP="00DC1504">
            <w:pPr>
              <w:pStyle w:val="Sansinterligne"/>
              <w:jc w:val="left"/>
              <w:rPr>
                <w:sz w:val="20"/>
                <w:szCs w:val="20"/>
              </w:rPr>
            </w:pPr>
          </w:p>
        </w:tc>
        <w:sdt>
          <w:sdtPr>
            <w:rPr>
              <w:sz w:val="20"/>
              <w:szCs w:val="20"/>
            </w:rPr>
            <w:alias w:val="Mail secrétariat"/>
            <w:tag w:val="Mail secrétariat"/>
            <w:id w:val="-1841148813"/>
            <w:placeholder>
              <w:docPart w:val="2DC286CB1D1B4081968346793227457F"/>
            </w:placeholder>
            <w:comboBox>
              <w:listItem w:value="Choisissez un élément."/>
              <w:listItem w:displayText="secretariat.paris-fr@anteagroup.com" w:value="secretariat.paris-fr@anteagroup.com"/>
              <w:listItem w:displayText="secretariat.marseille-fr@anteagroup.com" w:value="secretariat.marseille-fr@anteagroup.com"/>
              <w:listItem w:displayText="secretariat.bordeaux-fr@anteagroup.com" w:value="secretariat.bordeaux-fr@anteagroup.com"/>
              <w:listItem w:displayText="secretariat.caen-fr@anteagroup.com" w:value="secretariat.caen-fr@anteagroup.com"/>
              <w:listItem w:displayText="clermont-ferrand-fr@anteagroup.com" w:value="clermont-ferrand-fr@anteagroup.com"/>
              <w:listItem w:displayText="grenoble-fr@anteagroup.com" w:value="grenoble-fr@anteagroup.com"/>
              <w:listItem w:displayText="secretariat.lille-fr@anteagroup.com" w:value="secretariat.lille-fr@anteagroup.com"/>
              <w:listItem w:displayText="secretariat.lyon-fr@anteagroup.com" w:value="secretariat.lyon-fr@anteagroup.com"/>
              <w:listItem w:displayText="secretariat.montpellier-fr@anteagroup.com" w:value="secretariat.montpellier-fr@anteagroup.com"/>
              <w:listItem w:displayText="secretariat.nancy-fr@anteagroup.com" w:value="secretariat.nancy-fr@anteagroup.com"/>
              <w:listItem w:displayText="secretariat.nantes-fr@anteagroup.com" w:value="secretariat.nantes-fr@anteagroup.com"/>
              <w:listItem w:displayText="secretariat.orleans-fr@anteagroup.com" w:value="secretariat.orleans-fr@anteagroup.com"/>
              <w:listItem w:displayText="secretariat.pau-fr@anteagroup.com" w:value="secretariat.pau-fr@anteagroup.com"/>
              <w:listItem w:displayText="secretariat.reims-fr@anteagroup.com" w:value="secretariat.reims-fr@anteagroup.com"/>
              <w:listItem w:displayText="secretariat.rouen-fr@anteagroup.com" w:value="secretariat.rouen-fr@anteagroup.com"/>
              <w:listItem w:displayText="secretariat.strasbourg-fr@anteagroup.com" w:value="secretariat.strasbourg-fr@anteagroup.com"/>
              <w:listItem w:displayText="secretariat.toulouse-fr@anteagroup.com" w:value="secretariat.toulouse-fr@anteagroup.com"/>
              <w:listItem w:displayText="guadeloupe-fr@anteagroup.com" w:value="guadeloupe-fr@anteagroup.com"/>
              <w:listItem w:displayText="martinique-fr@anteagroup.com" w:value="martinique-fr@anteagroup.com"/>
              <w:listItem w:displayText="guyane-fr@anteagroup.com" w:value="guyane-fr@anteagroup.com"/>
              <w:listItem w:displayText="reunion-fr@anteagroup.com" w:value="reunion-fr@anteagroup.com"/>
              <w:listItem w:displayText="ouest@irh.fr" w:value="ouest@irh.fr"/>
              <w:listItem w:displayText="nord@irh.fr" w:value="nord@irh.fr"/>
              <w:listItem w:displayText="aquitaine@irh.fr" w:value="aquitaine@irh.fr"/>
              <w:listItem w:displayText="alsace@irh.fr" w:value="alsace@irh.fr"/>
              <w:listItem w:displayText="dijon@irh.fr" w:value="dijon@irh.fr"/>
              <w:listItem w:displayText="iledefrance@irh.fr" w:value="iledefrance@irh.fr"/>
              <w:listItem w:displayText="bretagne@irh.fr" w:value="bretagne@irh.fr"/>
              <w:listItem w:displayText="rhonealpes@irh.fr" w:value="rhonealpes@irh.fr"/>
              <w:listItem w:displayText="lorraine@irh.fr" w:value="lorraine@irh.fr"/>
              <w:listItem w:displayText="sudest@irh.fr" w:value="sudest@irh.fr"/>
              <w:listItem w:displayText="centre@irh.fr" w:value="centre@irh.fr"/>
              <w:listItem w:displayText="normandie@irh.fr" w:value="normandie@irh.fr"/>
              <w:listItem w:displayText="sudouest@irh.fr" w:value="sudouest@irh.fr"/>
              <w:listItem w:displayText="rhonealpes@icfenvironnement.com" w:value="rhonealpes@icfenvironnement.com"/>
              <w:listItem w:displayText="est@icfenvironnement.com" w:value="est@icfenvironnement.com"/>
              <w:listItem w:displayText="ouest@icfenvironnement.com" w:value="ouest@icfenvironnement.com"/>
              <w:listItem w:displayText="sudouest@icfenvironnement.com" w:value="sudouest@icfenvironnement.com"/>
              <w:listItem w:displayText="alsace@icfenvironnement.com" w:value="alsace@icfenvironnement.com"/>
              <w:listItem w:displayText="sudest@icfenvironnement.com" w:value="sudest@icfenvironnement.com"/>
              <w:listItem w:displayText="nord@icfenvironnement.com" w:value="nord@icfenvironnement.com"/>
              <w:listItem w:displayText="aquitaine@icfenvironnement.com" w:value="aquitaine@icfenvironnement.com"/>
              <w:listItem w:displayText="dijon@icfenvironnement.com" w:value="dijon@icfenvironnement.com"/>
            </w:comboBox>
          </w:sdtPr>
          <w:sdtEndPr/>
          <w:sdtContent>
            <w:tc>
              <w:tcPr>
                <w:tcW w:w="5239" w:type="dxa"/>
                <w:tcBorders>
                  <w:bottom w:val="single" w:sz="4" w:space="0" w:color="B0CD5D" w:themeColor="accent4"/>
                </w:tcBorders>
                <w:vAlign w:val="center"/>
              </w:tcPr>
              <w:p w14:paraId="3E7E1D66" w14:textId="1A8F9EC9" w:rsidR="0000685B" w:rsidRPr="00CE5979" w:rsidRDefault="003F0A41" w:rsidP="00DC1504">
                <w:pPr>
                  <w:pStyle w:val="Sansinterligne"/>
                  <w:jc w:val="left"/>
                  <w:rPr>
                    <w:sz w:val="20"/>
                    <w:szCs w:val="20"/>
                  </w:rPr>
                </w:pPr>
                <w:r>
                  <w:rPr>
                    <w:sz w:val="20"/>
                    <w:szCs w:val="20"/>
                  </w:rPr>
                  <w:t>michel.boisseau@anteagroup.fr</w:t>
                </w:r>
              </w:p>
            </w:tc>
          </w:sdtContent>
        </w:sdt>
      </w:tr>
      <w:tr w:rsidR="00871ACC" w:rsidRPr="00871ACC" w14:paraId="3398A614" w14:textId="77777777" w:rsidTr="0053684D">
        <w:trPr>
          <w:trHeight w:hRule="exact" w:val="397"/>
          <w:jc w:val="center"/>
        </w:trPr>
        <w:tc>
          <w:tcPr>
            <w:tcW w:w="3970" w:type="dxa"/>
            <w:tcBorders>
              <w:bottom w:val="single" w:sz="4" w:space="0" w:color="FFFFFF" w:themeColor="background1"/>
            </w:tcBorders>
            <w:shd w:val="clear" w:color="auto" w:fill="D9E2F3" w:themeFill="accent5" w:themeFillTint="33"/>
            <w:vAlign w:val="center"/>
          </w:tcPr>
          <w:p w14:paraId="73092908" w14:textId="77777777" w:rsidR="006035BD" w:rsidRPr="00CE5979" w:rsidRDefault="00F436B3" w:rsidP="00A405D8">
            <w:pPr>
              <w:pStyle w:val="Sansinterligne"/>
              <w:jc w:val="left"/>
              <w:rPr>
                <w:szCs w:val="22"/>
              </w:rPr>
            </w:pPr>
            <w:r w:rsidRPr="00CE5979">
              <w:rPr>
                <w:sz w:val="22"/>
                <w:szCs w:val="22"/>
              </w:rPr>
              <w:t>Rapport</w:t>
            </w:r>
            <w:r w:rsidR="00DB3F49" w:rsidRPr="00CE5979">
              <w:rPr>
                <w:sz w:val="22"/>
                <w:szCs w:val="22"/>
              </w:rPr>
              <w:t xml:space="preserve"> n°</w:t>
            </w:r>
          </w:p>
        </w:tc>
        <w:tc>
          <w:tcPr>
            <w:tcW w:w="5239" w:type="dxa"/>
            <w:tcBorders>
              <w:bottom w:val="single" w:sz="4" w:space="0" w:color="FFFFFF" w:themeColor="background1"/>
            </w:tcBorders>
            <w:shd w:val="clear" w:color="auto" w:fill="D9E2F3" w:themeFill="accent5" w:themeFillTint="33"/>
            <w:vAlign w:val="center"/>
          </w:tcPr>
          <w:p w14:paraId="4177FFAF" w14:textId="61E95C4A" w:rsidR="006035BD" w:rsidRPr="00685968" w:rsidRDefault="0082222E" w:rsidP="00653CAF">
            <w:pPr>
              <w:pStyle w:val="Sansinterligne"/>
              <w:jc w:val="left"/>
              <w:rPr>
                <w:szCs w:val="22"/>
              </w:rPr>
            </w:pPr>
            <w:r>
              <w:rPr>
                <w:sz w:val="22"/>
                <w:szCs w:val="22"/>
              </w:rPr>
              <w:t>A</w:t>
            </w:r>
            <w:r w:rsidR="00F6629E" w:rsidRPr="00685968">
              <w:rPr>
                <w:sz w:val="22"/>
                <w:szCs w:val="22"/>
              </w:rPr>
              <w:t>1</w:t>
            </w:r>
            <w:r w:rsidR="00832698">
              <w:rPr>
                <w:sz w:val="22"/>
                <w:szCs w:val="22"/>
              </w:rPr>
              <w:t>40108</w:t>
            </w:r>
          </w:p>
        </w:tc>
      </w:tr>
      <w:tr w:rsidR="00871ACC" w:rsidRPr="00871ACC" w14:paraId="290D4F79" w14:textId="77777777" w:rsidTr="00CF6AC6">
        <w:trPr>
          <w:trHeight w:hRule="exact" w:val="397"/>
          <w:jc w:val="center"/>
        </w:trPr>
        <w:tc>
          <w:tcPr>
            <w:tcW w:w="3970" w:type="dxa"/>
            <w:tcBorders>
              <w:top w:val="single" w:sz="4" w:space="0" w:color="FFFFFF" w:themeColor="background1"/>
              <w:bottom w:val="single" w:sz="4" w:space="0" w:color="FFFFFF" w:themeColor="background1"/>
            </w:tcBorders>
            <w:shd w:val="clear" w:color="auto" w:fill="D9E2F3" w:themeFill="accent5" w:themeFillTint="33"/>
            <w:vAlign w:val="center"/>
          </w:tcPr>
          <w:p w14:paraId="02282E60" w14:textId="77777777" w:rsidR="006035BD" w:rsidRPr="00871ACC" w:rsidRDefault="00871ACC" w:rsidP="002B5BBC">
            <w:pPr>
              <w:pStyle w:val="Sansinterligne"/>
              <w:jc w:val="left"/>
              <w:rPr>
                <w:szCs w:val="22"/>
              </w:rPr>
            </w:pPr>
            <w:r w:rsidRPr="00871ACC">
              <w:rPr>
                <w:sz w:val="22"/>
                <w:szCs w:val="22"/>
              </w:rPr>
              <w:t>Version n°</w:t>
            </w:r>
          </w:p>
        </w:tc>
        <w:tc>
          <w:tcPr>
            <w:tcW w:w="5239" w:type="dxa"/>
            <w:tcBorders>
              <w:top w:val="single" w:sz="4" w:space="0" w:color="FFFFFF" w:themeColor="background1"/>
              <w:bottom w:val="single" w:sz="4" w:space="0" w:color="FFFFFF" w:themeColor="background1"/>
            </w:tcBorders>
            <w:shd w:val="clear" w:color="auto" w:fill="D9E2F3" w:themeFill="accent5" w:themeFillTint="33"/>
            <w:vAlign w:val="center"/>
          </w:tcPr>
          <w:p w14:paraId="5A87DBEF" w14:textId="3DC24A33" w:rsidR="006035BD" w:rsidRPr="00685968" w:rsidRDefault="0082222E" w:rsidP="00BB34CF">
            <w:pPr>
              <w:pStyle w:val="Sansinterligne"/>
              <w:jc w:val="left"/>
              <w:rPr>
                <w:szCs w:val="22"/>
              </w:rPr>
            </w:pPr>
            <w:r>
              <w:rPr>
                <w:sz w:val="22"/>
                <w:szCs w:val="22"/>
              </w:rPr>
              <w:t>A</w:t>
            </w:r>
          </w:p>
        </w:tc>
      </w:tr>
      <w:tr w:rsidR="00CF6AC6" w:rsidRPr="00871ACC" w14:paraId="75CA536E" w14:textId="77777777" w:rsidTr="000218AE">
        <w:trPr>
          <w:trHeight w:hRule="exact" w:val="397"/>
          <w:jc w:val="center"/>
        </w:trPr>
        <w:tc>
          <w:tcPr>
            <w:tcW w:w="3970" w:type="dxa"/>
            <w:tcBorders>
              <w:top w:val="single" w:sz="4" w:space="0" w:color="FFFFFF" w:themeColor="background1"/>
              <w:bottom w:val="single" w:sz="4" w:space="0" w:color="FFFFFF" w:themeColor="background1"/>
            </w:tcBorders>
            <w:shd w:val="clear" w:color="auto" w:fill="D9E2F3" w:themeFill="accent5" w:themeFillTint="33"/>
            <w:vAlign w:val="center"/>
          </w:tcPr>
          <w:p w14:paraId="7EAE91CC" w14:textId="77777777" w:rsidR="00CF6AC6" w:rsidRPr="00871ACC" w:rsidRDefault="00CF6AC6" w:rsidP="002B5BBC">
            <w:pPr>
              <w:pStyle w:val="Sansinterligne"/>
              <w:jc w:val="left"/>
              <w:rPr>
                <w:szCs w:val="22"/>
              </w:rPr>
            </w:pPr>
            <w:r>
              <w:rPr>
                <w:sz w:val="22"/>
                <w:szCs w:val="22"/>
              </w:rPr>
              <w:t>Votre commande et date</w:t>
            </w:r>
          </w:p>
        </w:tc>
        <w:tc>
          <w:tcPr>
            <w:tcW w:w="5239" w:type="dxa"/>
            <w:tcBorders>
              <w:top w:val="single" w:sz="4" w:space="0" w:color="FFFFFF" w:themeColor="background1"/>
              <w:bottom w:val="single" w:sz="4" w:space="0" w:color="FFFFFF" w:themeColor="background1"/>
            </w:tcBorders>
            <w:shd w:val="clear" w:color="auto" w:fill="D9E2F3" w:themeFill="accent5" w:themeFillTint="33"/>
            <w:vAlign w:val="center"/>
          </w:tcPr>
          <w:p w14:paraId="0A1C2BD5" w14:textId="78BAD40A" w:rsidR="00CF6AC6" w:rsidRPr="00685968" w:rsidRDefault="00941ADB" w:rsidP="00BB34CF">
            <w:pPr>
              <w:pStyle w:val="Sansinterligne"/>
              <w:jc w:val="left"/>
              <w:rPr>
                <w:szCs w:val="22"/>
              </w:rPr>
            </w:pPr>
            <w:r w:rsidRPr="00685968">
              <w:rPr>
                <w:sz w:val="22"/>
                <w:szCs w:val="22"/>
              </w:rPr>
              <w:t>Bon de commande n°</w:t>
            </w:r>
            <w:r w:rsidR="008672C8" w:rsidRPr="00685968">
              <w:rPr>
                <w:sz w:val="22"/>
                <w:szCs w:val="22"/>
              </w:rPr>
              <w:t>45</w:t>
            </w:r>
            <w:r w:rsidR="00832698">
              <w:rPr>
                <w:sz w:val="22"/>
                <w:szCs w:val="22"/>
              </w:rPr>
              <w:t>11706732</w:t>
            </w:r>
            <w:r w:rsidR="001119D2" w:rsidRPr="00685968">
              <w:rPr>
                <w:sz w:val="22"/>
                <w:szCs w:val="22"/>
              </w:rPr>
              <w:t xml:space="preserve"> </w:t>
            </w:r>
            <w:r w:rsidRPr="00685968">
              <w:rPr>
                <w:sz w:val="22"/>
                <w:szCs w:val="22"/>
              </w:rPr>
              <w:t xml:space="preserve">du </w:t>
            </w:r>
            <w:r w:rsidR="008672C8" w:rsidRPr="00685968">
              <w:rPr>
                <w:sz w:val="22"/>
                <w:szCs w:val="22"/>
              </w:rPr>
              <w:t>2</w:t>
            </w:r>
            <w:r w:rsidR="00832698">
              <w:rPr>
                <w:sz w:val="22"/>
                <w:szCs w:val="22"/>
              </w:rPr>
              <w:t>9</w:t>
            </w:r>
            <w:r w:rsidR="008672C8" w:rsidRPr="00685968">
              <w:rPr>
                <w:sz w:val="22"/>
                <w:szCs w:val="22"/>
              </w:rPr>
              <w:t>/0</w:t>
            </w:r>
            <w:r w:rsidR="00832698">
              <w:rPr>
                <w:sz w:val="22"/>
                <w:szCs w:val="22"/>
              </w:rPr>
              <w:t>8</w:t>
            </w:r>
            <w:r w:rsidR="008672C8" w:rsidRPr="00685968">
              <w:rPr>
                <w:sz w:val="22"/>
                <w:szCs w:val="22"/>
              </w:rPr>
              <w:t>/202</w:t>
            </w:r>
            <w:r w:rsidR="00832698">
              <w:rPr>
                <w:sz w:val="22"/>
                <w:szCs w:val="22"/>
              </w:rPr>
              <w:t>5</w:t>
            </w:r>
          </w:p>
        </w:tc>
      </w:tr>
      <w:tr w:rsidR="000218AE" w:rsidRPr="00871ACC" w14:paraId="18D48318" w14:textId="77777777" w:rsidTr="0053684D">
        <w:trPr>
          <w:trHeight w:hRule="exact" w:val="397"/>
          <w:jc w:val="center"/>
        </w:trPr>
        <w:tc>
          <w:tcPr>
            <w:tcW w:w="3970" w:type="dxa"/>
            <w:tcBorders>
              <w:top w:val="single" w:sz="4" w:space="0" w:color="FFFFFF" w:themeColor="background1"/>
            </w:tcBorders>
            <w:shd w:val="clear" w:color="auto" w:fill="D9E2F3" w:themeFill="accent5" w:themeFillTint="33"/>
            <w:vAlign w:val="center"/>
          </w:tcPr>
          <w:p w14:paraId="6DEFA6FB" w14:textId="77777777" w:rsidR="000218AE" w:rsidRDefault="000218AE" w:rsidP="002B5BBC">
            <w:pPr>
              <w:pStyle w:val="Sansinterligne"/>
              <w:jc w:val="left"/>
              <w:rPr>
                <w:szCs w:val="22"/>
              </w:rPr>
            </w:pPr>
            <w:r>
              <w:rPr>
                <w:sz w:val="22"/>
                <w:szCs w:val="22"/>
              </w:rPr>
              <w:t>Projet n°</w:t>
            </w:r>
          </w:p>
        </w:tc>
        <w:tc>
          <w:tcPr>
            <w:tcW w:w="5239" w:type="dxa"/>
            <w:tcBorders>
              <w:top w:val="single" w:sz="4" w:space="0" w:color="FFFFFF" w:themeColor="background1"/>
            </w:tcBorders>
            <w:shd w:val="clear" w:color="auto" w:fill="D9E2F3" w:themeFill="accent5" w:themeFillTint="33"/>
            <w:vAlign w:val="center"/>
          </w:tcPr>
          <w:p w14:paraId="1DE5ED7C" w14:textId="0A8EA0D6" w:rsidR="000218AE" w:rsidRPr="00685968" w:rsidRDefault="00832698" w:rsidP="00BB34CF">
            <w:pPr>
              <w:pStyle w:val="Sansinterligne"/>
              <w:jc w:val="left"/>
              <w:rPr>
                <w:szCs w:val="22"/>
              </w:rPr>
            </w:pPr>
            <w:r>
              <w:rPr>
                <w:sz w:val="22"/>
                <w:szCs w:val="22"/>
              </w:rPr>
              <w:t>PAC</w:t>
            </w:r>
            <w:r w:rsidR="00D751A5">
              <w:rPr>
                <w:sz w:val="22"/>
                <w:szCs w:val="22"/>
              </w:rPr>
              <w:t>P</w:t>
            </w:r>
            <w:r>
              <w:rPr>
                <w:sz w:val="22"/>
                <w:szCs w:val="22"/>
              </w:rPr>
              <w:t>250257</w:t>
            </w:r>
          </w:p>
        </w:tc>
      </w:tr>
    </w:tbl>
    <w:p w14:paraId="2BB5E96A" w14:textId="77777777" w:rsidR="006035BD" w:rsidRPr="00A405D8" w:rsidRDefault="006035BD" w:rsidP="00F634DD">
      <w:pPr>
        <w:pStyle w:val="contenu"/>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936"/>
        <w:gridCol w:w="2005"/>
        <w:gridCol w:w="1846"/>
        <w:gridCol w:w="1724"/>
      </w:tblGrid>
      <w:tr w:rsidR="00AA5797" w:rsidRPr="00A405D8" w14:paraId="01E8E4B2" w14:textId="77777777" w:rsidTr="00AA5797">
        <w:tc>
          <w:tcPr>
            <w:tcW w:w="1560" w:type="dxa"/>
            <w:shd w:val="clear" w:color="auto" w:fill="B0CD5D"/>
            <w:vAlign w:val="center"/>
          </w:tcPr>
          <w:p w14:paraId="7CC85C19" w14:textId="77777777" w:rsidR="006035BD" w:rsidRPr="00A405D8" w:rsidRDefault="006035BD" w:rsidP="00F77DC4">
            <w:pPr>
              <w:pStyle w:val="contenu"/>
              <w:jc w:val="center"/>
            </w:pPr>
          </w:p>
        </w:tc>
        <w:tc>
          <w:tcPr>
            <w:tcW w:w="1936" w:type="dxa"/>
            <w:shd w:val="clear" w:color="auto" w:fill="B0CD5D"/>
            <w:vAlign w:val="center"/>
          </w:tcPr>
          <w:p w14:paraId="2D822E0F" w14:textId="77777777" w:rsidR="006035BD" w:rsidRPr="00A405D8" w:rsidRDefault="006035BD" w:rsidP="00F77DC4">
            <w:pPr>
              <w:pStyle w:val="contenu"/>
              <w:jc w:val="center"/>
            </w:pPr>
            <w:r w:rsidRPr="00A405D8">
              <w:t>Nom</w:t>
            </w:r>
          </w:p>
        </w:tc>
        <w:tc>
          <w:tcPr>
            <w:tcW w:w="2005" w:type="dxa"/>
            <w:shd w:val="clear" w:color="auto" w:fill="B0CD5D"/>
            <w:vAlign w:val="center"/>
          </w:tcPr>
          <w:p w14:paraId="762DBC67" w14:textId="77777777" w:rsidR="006035BD" w:rsidRPr="00A405D8" w:rsidRDefault="006035BD" w:rsidP="00F77DC4">
            <w:pPr>
              <w:pStyle w:val="contenu"/>
              <w:jc w:val="center"/>
            </w:pPr>
            <w:r w:rsidRPr="00A405D8">
              <w:t>Fonction</w:t>
            </w:r>
          </w:p>
        </w:tc>
        <w:tc>
          <w:tcPr>
            <w:tcW w:w="1846" w:type="dxa"/>
            <w:shd w:val="clear" w:color="auto" w:fill="B0CD5D"/>
            <w:vAlign w:val="center"/>
          </w:tcPr>
          <w:p w14:paraId="53A1BC25" w14:textId="77777777" w:rsidR="006035BD" w:rsidRPr="00A405D8" w:rsidRDefault="006035BD" w:rsidP="00F77DC4">
            <w:pPr>
              <w:pStyle w:val="contenu"/>
              <w:jc w:val="center"/>
            </w:pPr>
            <w:r w:rsidRPr="00A405D8">
              <w:t>Date</w:t>
            </w:r>
          </w:p>
        </w:tc>
        <w:tc>
          <w:tcPr>
            <w:tcW w:w="1724" w:type="dxa"/>
            <w:shd w:val="clear" w:color="auto" w:fill="B0CD5D"/>
            <w:vAlign w:val="center"/>
          </w:tcPr>
          <w:p w14:paraId="7EBBB3AD" w14:textId="77777777" w:rsidR="006035BD" w:rsidRPr="00A405D8" w:rsidRDefault="006035BD" w:rsidP="00F77DC4">
            <w:pPr>
              <w:pStyle w:val="contenu"/>
              <w:jc w:val="center"/>
            </w:pPr>
            <w:r w:rsidRPr="00A405D8">
              <w:t>Signature</w:t>
            </w:r>
          </w:p>
        </w:tc>
      </w:tr>
      <w:tr w:rsidR="00AA5797" w:rsidRPr="00F43EDE" w14:paraId="0159CA2C" w14:textId="77777777" w:rsidTr="00AA5797">
        <w:trPr>
          <w:trHeight w:val="587"/>
        </w:trPr>
        <w:tc>
          <w:tcPr>
            <w:tcW w:w="1560" w:type="dxa"/>
            <w:tcBorders>
              <w:bottom w:val="single" w:sz="4" w:space="0" w:color="B0CD5D" w:themeColor="accent4"/>
            </w:tcBorders>
            <w:vAlign w:val="center"/>
          </w:tcPr>
          <w:p w14:paraId="5E9A230E" w14:textId="1C54B89A" w:rsidR="006035BD" w:rsidRPr="003300D5" w:rsidRDefault="006035BD" w:rsidP="00E0131E">
            <w:pPr>
              <w:pStyle w:val="contenu"/>
              <w:jc w:val="center"/>
              <w:rPr>
                <w:sz w:val="20"/>
                <w:szCs w:val="20"/>
              </w:rPr>
            </w:pPr>
            <w:r w:rsidRPr="003300D5">
              <w:rPr>
                <w:sz w:val="20"/>
                <w:szCs w:val="20"/>
              </w:rPr>
              <w:t>Rédaction</w:t>
            </w:r>
          </w:p>
        </w:tc>
        <w:tc>
          <w:tcPr>
            <w:tcW w:w="1936" w:type="dxa"/>
            <w:tcBorders>
              <w:bottom w:val="single" w:sz="4" w:space="0" w:color="B0CD5D" w:themeColor="accent4"/>
            </w:tcBorders>
            <w:vAlign w:val="center"/>
          </w:tcPr>
          <w:sdt>
            <w:sdtPr>
              <w:rPr>
                <w:sz w:val="20"/>
                <w:szCs w:val="20"/>
              </w:rPr>
              <w:id w:val="279996728"/>
              <w:placeholder>
                <w:docPart w:val="9AE63AE22B6742E3AF220870F01ABF00"/>
              </w:placeholder>
            </w:sdtPr>
            <w:sdtEndPr/>
            <w:sdtContent>
              <w:sdt>
                <w:sdtPr>
                  <w:rPr>
                    <w:sz w:val="20"/>
                    <w:szCs w:val="20"/>
                  </w:rPr>
                  <w:id w:val="-671958089"/>
                  <w:placeholder>
                    <w:docPart w:val="35FA3D79DE7143DE828422CE5884039F"/>
                  </w:placeholder>
                </w:sdtPr>
                <w:sdtEndPr/>
                <w:sdtContent>
                  <w:p w14:paraId="5A3FB83D" w14:textId="3550C287" w:rsidR="006035BD" w:rsidRPr="003300D5" w:rsidRDefault="00832698" w:rsidP="00AA5797">
                    <w:pPr>
                      <w:pStyle w:val="Sansinterligne"/>
                      <w:autoSpaceDE w:val="0"/>
                      <w:autoSpaceDN w:val="0"/>
                      <w:adjustRightInd w:val="0"/>
                      <w:jc w:val="center"/>
                      <w:textAlignment w:val="center"/>
                      <w:rPr>
                        <w:sz w:val="20"/>
                        <w:szCs w:val="20"/>
                      </w:rPr>
                    </w:pPr>
                    <w:r>
                      <w:rPr>
                        <w:sz w:val="20"/>
                        <w:szCs w:val="20"/>
                      </w:rPr>
                      <w:t>Luther</w:t>
                    </w:r>
                    <w:r w:rsidR="0082222E" w:rsidRPr="003300D5">
                      <w:rPr>
                        <w:sz w:val="20"/>
                        <w:szCs w:val="20"/>
                      </w:rPr>
                      <w:t xml:space="preserve"> </w:t>
                    </w:r>
                    <w:r>
                      <w:rPr>
                        <w:sz w:val="20"/>
                        <w:szCs w:val="20"/>
                      </w:rPr>
                      <w:t>TAGA</w:t>
                    </w:r>
                  </w:p>
                </w:sdtContent>
              </w:sdt>
            </w:sdtContent>
          </w:sdt>
        </w:tc>
        <w:tc>
          <w:tcPr>
            <w:tcW w:w="2005" w:type="dxa"/>
            <w:tcBorders>
              <w:bottom w:val="single" w:sz="4" w:space="0" w:color="B0CD5D" w:themeColor="accent4"/>
            </w:tcBorders>
            <w:vAlign w:val="center"/>
          </w:tcPr>
          <w:p w14:paraId="598BD912" w14:textId="77C8F366" w:rsidR="006035BD" w:rsidRPr="003300D5" w:rsidRDefault="0082222E" w:rsidP="002B5BBC">
            <w:pPr>
              <w:pStyle w:val="Sansinterligne"/>
              <w:autoSpaceDE w:val="0"/>
              <w:autoSpaceDN w:val="0"/>
              <w:adjustRightInd w:val="0"/>
              <w:jc w:val="center"/>
              <w:textAlignment w:val="center"/>
              <w:rPr>
                <w:sz w:val="20"/>
                <w:szCs w:val="20"/>
              </w:rPr>
            </w:pPr>
            <w:r w:rsidRPr="003300D5">
              <w:rPr>
                <w:sz w:val="20"/>
                <w:szCs w:val="20"/>
              </w:rPr>
              <w:t>Ingénieur d’études géotechniques</w:t>
            </w:r>
          </w:p>
        </w:tc>
        <w:tc>
          <w:tcPr>
            <w:tcW w:w="1846" w:type="dxa"/>
            <w:tcBorders>
              <w:bottom w:val="single" w:sz="4" w:space="0" w:color="B0CD5D" w:themeColor="accent4"/>
            </w:tcBorders>
            <w:vAlign w:val="center"/>
          </w:tcPr>
          <w:sdt>
            <w:sdtPr>
              <w:rPr>
                <w:sz w:val="20"/>
                <w:szCs w:val="20"/>
              </w:rPr>
              <w:id w:val="1560830984"/>
              <w:placeholder>
                <w:docPart w:val="9AE63AE22B6742E3AF220870F01ABF00"/>
              </w:placeholder>
            </w:sdtPr>
            <w:sdtEndPr/>
            <w:sdtContent>
              <w:p w14:paraId="65136A5E" w14:textId="361481CF" w:rsidR="006035BD" w:rsidRPr="003300D5" w:rsidRDefault="00AD0C5E" w:rsidP="00684F76">
                <w:pPr>
                  <w:pStyle w:val="Sansinterligne"/>
                  <w:autoSpaceDE w:val="0"/>
                  <w:autoSpaceDN w:val="0"/>
                  <w:adjustRightInd w:val="0"/>
                  <w:jc w:val="center"/>
                  <w:textAlignment w:val="center"/>
                  <w:rPr>
                    <w:sz w:val="20"/>
                    <w:szCs w:val="20"/>
                  </w:rPr>
                </w:pPr>
                <w:r>
                  <w:rPr>
                    <w:sz w:val="20"/>
                    <w:szCs w:val="20"/>
                  </w:rPr>
                  <w:t>Décembre</w:t>
                </w:r>
                <w:r w:rsidR="0082222E" w:rsidRPr="003300D5">
                  <w:rPr>
                    <w:sz w:val="20"/>
                    <w:szCs w:val="20"/>
                  </w:rPr>
                  <w:t xml:space="preserve"> </w:t>
                </w:r>
                <w:r w:rsidR="00941ADB" w:rsidRPr="003300D5">
                  <w:rPr>
                    <w:sz w:val="20"/>
                    <w:szCs w:val="20"/>
                  </w:rPr>
                  <w:t>202</w:t>
                </w:r>
                <w:r w:rsidR="00832698">
                  <w:rPr>
                    <w:sz w:val="20"/>
                    <w:szCs w:val="20"/>
                  </w:rPr>
                  <w:t>5</w:t>
                </w:r>
              </w:p>
            </w:sdtContent>
          </w:sdt>
        </w:tc>
        <w:tc>
          <w:tcPr>
            <w:tcW w:w="1724" w:type="dxa"/>
            <w:tcBorders>
              <w:bottom w:val="single" w:sz="4" w:space="0" w:color="B0CD5D" w:themeColor="accent4"/>
            </w:tcBorders>
            <w:vAlign w:val="center"/>
          </w:tcPr>
          <w:p w14:paraId="4E5A82D3" w14:textId="209C61B1" w:rsidR="00A405D8" w:rsidRPr="0082222E" w:rsidRDefault="00A405D8" w:rsidP="00AA5797">
            <w:pPr>
              <w:pStyle w:val="contenu"/>
              <w:jc w:val="center"/>
              <w:rPr>
                <w:sz w:val="20"/>
                <w:szCs w:val="20"/>
                <w:highlight w:val="yellow"/>
              </w:rPr>
            </w:pPr>
          </w:p>
        </w:tc>
      </w:tr>
      <w:tr w:rsidR="00AA5797" w:rsidRPr="00F43EDE" w14:paraId="2E728048" w14:textId="77777777" w:rsidTr="00AA5797">
        <w:trPr>
          <w:trHeight w:val="416"/>
        </w:trPr>
        <w:tc>
          <w:tcPr>
            <w:tcW w:w="1560" w:type="dxa"/>
            <w:tcBorders>
              <w:top w:val="single" w:sz="4" w:space="0" w:color="B0CD5D" w:themeColor="accent4"/>
              <w:bottom w:val="single" w:sz="4" w:space="0" w:color="B0CD5D" w:themeColor="accent4"/>
            </w:tcBorders>
            <w:vAlign w:val="center"/>
          </w:tcPr>
          <w:p w14:paraId="6CADB493" w14:textId="77777777" w:rsidR="00CB6D0F" w:rsidRPr="0033369F" w:rsidRDefault="00CB6D0F" w:rsidP="00744338">
            <w:pPr>
              <w:pStyle w:val="contenu"/>
              <w:jc w:val="center"/>
              <w:rPr>
                <w:sz w:val="20"/>
                <w:szCs w:val="20"/>
              </w:rPr>
            </w:pPr>
            <w:r w:rsidRPr="00F43EDE">
              <w:rPr>
                <w:sz w:val="20"/>
                <w:szCs w:val="20"/>
              </w:rPr>
              <w:t>Approbation</w:t>
            </w:r>
          </w:p>
        </w:tc>
        <w:tc>
          <w:tcPr>
            <w:tcW w:w="1936" w:type="dxa"/>
            <w:tcBorders>
              <w:top w:val="single" w:sz="4" w:space="0" w:color="B0CD5D" w:themeColor="accent4"/>
              <w:bottom w:val="single" w:sz="4" w:space="0" w:color="B0CD5D" w:themeColor="accent4"/>
            </w:tcBorders>
            <w:vAlign w:val="center"/>
          </w:tcPr>
          <w:sdt>
            <w:sdtPr>
              <w:rPr>
                <w:sz w:val="20"/>
                <w:szCs w:val="20"/>
              </w:rPr>
              <w:id w:val="1470319951"/>
              <w:placeholder>
                <w:docPart w:val="5D86697B494C41B99B7D16E087B97687"/>
              </w:placeholder>
            </w:sdtPr>
            <w:sdtEndPr/>
            <w:sdtContent>
              <w:p w14:paraId="5EF56D41" w14:textId="27DD7496" w:rsidR="00CB6D0F" w:rsidRPr="00F43EDE" w:rsidRDefault="00832698" w:rsidP="00744338">
                <w:pPr>
                  <w:pStyle w:val="Sansinterligne"/>
                  <w:autoSpaceDE w:val="0"/>
                  <w:autoSpaceDN w:val="0"/>
                  <w:adjustRightInd w:val="0"/>
                  <w:jc w:val="center"/>
                  <w:textAlignment w:val="center"/>
                  <w:rPr>
                    <w:sz w:val="20"/>
                    <w:szCs w:val="20"/>
                  </w:rPr>
                </w:pPr>
                <w:r>
                  <w:rPr>
                    <w:sz w:val="20"/>
                    <w:szCs w:val="20"/>
                  </w:rPr>
                  <w:t>Michel</w:t>
                </w:r>
                <w:r w:rsidR="00923521">
                  <w:rPr>
                    <w:sz w:val="20"/>
                    <w:szCs w:val="20"/>
                  </w:rPr>
                  <w:t xml:space="preserve"> </w:t>
                </w:r>
                <w:r>
                  <w:rPr>
                    <w:sz w:val="20"/>
                    <w:szCs w:val="20"/>
                  </w:rPr>
                  <w:t>BOISSEAU</w:t>
                </w:r>
              </w:p>
            </w:sdtContent>
          </w:sdt>
        </w:tc>
        <w:tc>
          <w:tcPr>
            <w:tcW w:w="2005" w:type="dxa"/>
            <w:tcBorders>
              <w:top w:val="single" w:sz="4" w:space="0" w:color="B0CD5D" w:themeColor="accent4"/>
              <w:bottom w:val="single" w:sz="4" w:space="0" w:color="B0CD5D" w:themeColor="accent4"/>
            </w:tcBorders>
            <w:vAlign w:val="center"/>
          </w:tcPr>
          <w:sdt>
            <w:sdtPr>
              <w:rPr>
                <w:sz w:val="20"/>
                <w:szCs w:val="20"/>
              </w:rPr>
              <w:id w:val="756485741"/>
              <w:placeholder>
                <w:docPart w:val="5D86697B494C41B99B7D16E087B97687"/>
              </w:placeholder>
            </w:sdtPr>
            <w:sdtEndPr/>
            <w:sdtContent>
              <w:p w14:paraId="086D33C1" w14:textId="5D767D1E" w:rsidR="00CB6D0F" w:rsidRPr="00F43EDE" w:rsidRDefault="00923521" w:rsidP="00744338">
                <w:pPr>
                  <w:pStyle w:val="Sansinterligne"/>
                  <w:autoSpaceDE w:val="0"/>
                  <w:autoSpaceDN w:val="0"/>
                  <w:adjustRightInd w:val="0"/>
                  <w:jc w:val="center"/>
                  <w:textAlignment w:val="center"/>
                  <w:rPr>
                    <w:sz w:val="20"/>
                    <w:szCs w:val="20"/>
                  </w:rPr>
                </w:pPr>
                <w:r w:rsidRPr="00923521">
                  <w:rPr>
                    <w:sz w:val="18"/>
                    <w:szCs w:val="18"/>
                  </w:rPr>
                  <w:t xml:space="preserve">Responsable </w:t>
                </w:r>
                <w:r w:rsidR="00832698">
                  <w:rPr>
                    <w:sz w:val="18"/>
                    <w:szCs w:val="18"/>
                  </w:rPr>
                  <w:t>technique et commercial</w:t>
                </w:r>
                <w:r w:rsidRPr="00923521">
                  <w:rPr>
                    <w:sz w:val="18"/>
                    <w:szCs w:val="18"/>
                  </w:rPr>
                  <w:t xml:space="preserve"> Île-de-France </w:t>
                </w:r>
              </w:p>
            </w:sdtContent>
          </w:sdt>
        </w:tc>
        <w:tc>
          <w:tcPr>
            <w:tcW w:w="1846" w:type="dxa"/>
            <w:tcBorders>
              <w:top w:val="single" w:sz="4" w:space="0" w:color="B0CD5D" w:themeColor="accent4"/>
              <w:bottom w:val="single" w:sz="4" w:space="0" w:color="B0CD5D" w:themeColor="accent4"/>
            </w:tcBorders>
            <w:vAlign w:val="center"/>
          </w:tcPr>
          <w:sdt>
            <w:sdtPr>
              <w:rPr>
                <w:sz w:val="20"/>
                <w:szCs w:val="20"/>
              </w:rPr>
              <w:id w:val="-1529784640"/>
              <w:placeholder>
                <w:docPart w:val="5D86697B494C41B99B7D16E087B97687"/>
              </w:placeholder>
            </w:sdtPr>
            <w:sdtEndPr/>
            <w:sdtContent>
              <w:p w14:paraId="60671E1F" w14:textId="125D715D" w:rsidR="00CB6D0F" w:rsidRPr="00F43EDE" w:rsidRDefault="00AD0C5E" w:rsidP="00744338">
                <w:pPr>
                  <w:pStyle w:val="Sansinterligne"/>
                  <w:autoSpaceDE w:val="0"/>
                  <w:autoSpaceDN w:val="0"/>
                  <w:adjustRightInd w:val="0"/>
                  <w:jc w:val="center"/>
                  <w:textAlignment w:val="center"/>
                  <w:rPr>
                    <w:sz w:val="20"/>
                    <w:szCs w:val="20"/>
                  </w:rPr>
                </w:pPr>
                <w:r>
                  <w:rPr>
                    <w:sz w:val="20"/>
                    <w:szCs w:val="20"/>
                  </w:rPr>
                  <w:t>Décembre</w:t>
                </w:r>
                <w:r w:rsidR="0082222E">
                  <w:rPr>
                    <w:sz w:val="20"/>
                    <w:szCs w:val="20"/>
                  </w:rPr>
                  <w:t xml:space="preserve"> 202</w:t>
                </w:r>
                <w:r w:rsidR="00832698">
                  <w:rPr>
                    <w:sz w:val="20"/>
                    <w:szCs w:val="20"/>
                  </w:rPr>
                  <w:t>5</w:t>
                </w:r>
              </w:p>
            </w:sdtContent>
          </w:sdt>
        </w:tc>
        <w:tc>
          <w:tcPr>
            <w:tcW w:w="1724" w:type="dxa"/>
            <w:tcBorders>
              <w:top w:val="single" w:sz="4" w:space="0" w:color="B0CD5D" w:themeColor="accent4"/>
              <w:bottom w:val="single" w:sz="4" w:space="0" w:color="B0CD5D" w:themeColor="accent4"/>
            </w:tcBorders>
            <w:vAlign w:val="center"/>
          </w:tcPr>
          <w:p w14:paraId="6EFB6F23" w14:textId="2A5C8F81" w:rsidR="00CB6D0F" w:rsidRPr="00BB0CB2" w:rsidRDefault="00832698" w:rsidP="00744338">
            <w:pPr>
              <w:pStyle w:val="contenu"/>
              <w:rPr>
                <w:sz w:val="20"/>
                <w:szCs w:val="20"/>
              </w:rPr>
            </w:pPr>
            <w:r>
              <w:rPr>
                <w:noProof/>
              </w:rPr>
              <mc:AlternateContent>
                <mc:Choice Requires="wpi">
                  <w:drawing>
                    <wp:anchor distT="0" distB="0" distL="114300" distR="114300" simplePos="0" relativeHeight="251736064" behindDoc="0" locked="0" layoutInCell="1" allowOverlap="1" wp14:anchorId="6E23F237" wp14:editId="586E14DB">
                      <wp:simplePos x="0" y="0"/>
                      <wp:positionH relativeFrom="column">
                        <wp:posOffset>264795</wp:posOffset>
                      </wp:positionH>
                      <wp:positionV relativeFrom="paragraph">
                        <wp:posOffset>-639445</wp:posOffset>
                      </wp:positionV>
                      <wp:extent cx="393065" cy="291465"/>
                      <wp:effectExtent l="38100" t="38100" r="26035" b="51435"/>
                      <wp:wrapNone/>
                      <wp:docPr id="526011569" name="Encre 12"/>
                      <wp:cNvGraphicFramePr/>
                      <a:graphic xmlns:a="http://schemas.openxmlformats.org/drawingml/2006/main">
                        <a:graphicData uri="http://schemas.microsoft.com/office/word/2010/wordprocessingInk">
                          <w14:contentPart bwMode="auto" r:id="rId19">
                            <w14:nvContentPartPr>
                              <w14:cNvContentPartPr/>
                            </w14:nvContentPartPr>
                            <w14:xfrm>
                              <a:off x="0" y="0"/>
                              <a:ext cx="393065" cy="291465"/>
                            </w14:xfrm>
                          </w14:contentPart>
                        </a:graphicData>
                      </a:graphic>
                      <wp14:sizeRelH relativeFrom="margin">
                        <wp14:pctWidth>0</wp14:pctWidth>
                      </wp14:sizeRelH>
                      <wp14:sizeRelV relativeFrom="margin">
                        <wp14:pctHeight>0</wp14:pctHeight>
                      </wp14:sizeRelV>
                    </wp:anchor>
                  </w:drawing>
                </mc:Choice>
                <mc:Fallback>
                  <w:pict>
                    <v:shapetype w14:anchorId="26422B8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cre 12" o:spid="_x0000_s1026" type="#_x0000_t75" style="position:absolute;margin-left:20.35pt;margin-top:-50.85pt;width:31.9pt;height:23.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">
                      <v:imagedata r:id="rId20" o:title=""/>
                    </v:shape>
                  </w:pict>
                </mc:Fallback>
              </mc:AlternateContent>
            </w:r>
          </w:p>
          <w:p w14:paraId="3EE396CA" w14:textId="508257F7" w:rsidR="00CB6D0F" w:rsidRPr="00BB0CB2" w:rsidRDefault="00CB6D0F" w:rsidP="007F6351">
            <w:pPr>
              <w:pStyle w:val="contenu"/>
              <w:jc w:val="center"/>
              <w:rPr>
                <w:sz w:val="20"/>
                <w:szCs w:val="20"/>
              </w:rPr>
            </w:pPr>
          </w:p>
          <w:p w14:paraId="3C1C8DA3" w14:textId="77777777" w:rsidR="00CB6D0F" w:rsidRPr="00BB0CB2" w:rsidRDefault="00CB6D0F" w:rsidP="00744338">
            <w:pPr>
              <w:pStyle w:val="contenu"/>
              <w:rPr>
                <w:sz w:val="20"/>
                <w:szCs w:val="20"/>
              </w:rPr>
            </w:pPr>
          </w:p>
        </w:tc>
      </w:tr>
    </w:tbl>
    <w:p w14:paraId="3BC3AB37" w14:textId="021935D6" w:rsidR="00D120AE" w:rsidRDefault="00D120AE" w:rsidP="0033369F">
      <w:pPr>
        <w:pStyle w:val="contenu"/>
        <w:rPr>
          <w:sz w:val="20"/>
          <w:szCs w:val="20"/>
        </w:rPr>
        <w:sectPr w:rsidR="00D120AE" w:rsidSect="00E60D53">
          <w:headerReference w:type="default" r:id="rId21"/>
          <w:footerReference w:type="default" r:id="rId22"/>
          <w:headerReference w:type="first" r:id="rId23"/>
          <w:footerReference w:type="first" r:id="rId24"/>
          <w:pgSz w:w="11907" w:h="16840" w:code="9"/>
          <w:pgMar w:top="851" w:right="1418" w:bottom="1134" w:left="1418" w:header="510" w:footer="170" w:gutter="0"/>
          <w:cols w:space="708"/>
          <w:docGrid w:linePitch="360"/>
        </w:sectPr>
      </w:pPr>
    </w:p>
    <w:p w14:paraId="5C8C28A8" w14:textId="1D3EC1EF" w:rsidR="00E8637C" w:rsidRDefault="00E8637C">
      <w:pPr>
        <w:sectPr w:rsidR="00E8637C" w:rsidSect="00D120AE">
          <w:footerReference w:type="first" r:id="rId25"/>
          <w:type w:val="continuous"/>
          <w:pgSz w:w="11907" w:h="16840" w:code="9"/>
          <w:pgMar w:top="851" w:right="1418" w:bottom="1134" w:left="1418" w:header="510" w:footer="170" w:gutter="0"/>
          <w:cols w:space="708"/>
          <w:docGrid w:linePitch="360"/>
        </w:sectPr>
      </w:pPr>
    </w:p>
    <w:p w14:paraId="0800A068" w14:textId="77777777" w:rsidR="00E8637C" w:rsidRDefault="00E8637C" w:rsidP="00E8637C">
      <w:pPr>
        <w:pStyle w:val="TitreFicheSignaltique"/>
        <w:jc w:val="center"/>
      </w:pPr>
      <w:r>
        <w:lastRenderedPageBreak/>
        <w:t>Suivi des modifications</w:t>
      </w:r>
    </w:p>
    <w:p w14:paraId="1B16746D" w14:textId="77777777" w:rsidR="005A6965" w:rsidRDefault="005A6965" w:rsidP="00E8637C">
      <w:pPr>
        <w:pStyle w:val="TitreFicheSignaltique"/>
        <w:jc w:val="center"/>
      </w:pPr>
    </w:p>
    <w:tbl>
      <w:tblPr>
        <w:tblStyle w:val="TableauListe3-Accentuation4"/>
        <w:tblW w:w="5000" w:type="pct"/>
        <w:tblLook w:val="04A0" w:firstRow="1" w:lastRow="0" w:firstColumn="1" w:lastColumn="0" w:noHBand="0" w:noVBand="1"/>
      </w:tblPr>
      <w:tblGrid>
        <w:gridCol w:w="850"/>
        <w:gridCol w:w="1555"/>
        <w:gridCol w:w="973"/>
        <w:gridCol w:w="1319"/>
        <w:gridCol w:w="4364"/>
      </w:tblGrid>
      <w:tr w:rsidR="000818B8" w:rsidRPr="005A6965" w14:paraId="6061D35C" w14:textId="77777777" w:rsidTr="00D5485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69" w:type="pct"/>
            <w:tcBorders>
              <w:top w:val="single" w:sz="4" w:space="0" w:color="B0CD5D" w:themeColor="accent4"/>
              <w:bottom w:val="single" w:sz="4" w:space="0" w:color="auto"/>
            </w:tcBorders>
          </w:tcPr>
          <w:p w14:paraId="477D2761" w14:textId="77777777" w:rsidR="000818B8" w:rsidRPr="00293A3E" w:rsidRDefault="000818B8" w:rsidP="00957FA5">
            <w:pPr>
              <w:jc w:val="center"/>
              <w:rPr>
                <w:bCs w:val="0"/>
                <w:color w:val="auto"/>
                <w:sz w:val="20"/>
                <w:szCs w:val="20"/>
              </w:rPr>
            </w:pPr>
            <w:r w:rsidRPr="00293A3E">
              <w:rPr>
                <w:bCs w:val="0"/>
                <w:color w:val="auto"/>
                <w:sz w:val="20"/>
                <w:szCs w:val="20"/>
              </w:rPr>
              <w:t>Indice</w:t>
            </w:r>
          </w:p>
          <w:p w14:paraId="275C8D68" w14:textId="77777777" w:rsidR="000818B8" w:rsidRPr="00293A3E" w:rsidRDefault="000818B8" w:rsidP="00957FA5">
            <w:pPr>
              <w:jc w:val="center"/>
              <w:rPr>
                <w:bCs w:val="0"/>
                <w:color w:val="auto"/>
                <w:sz w:val="20"/>
                <w:szCs w:val="20"/>
              </w:rPr>
            </w:pPr>
            <w:r w:rsidRPr="00293A3E">
              <w:rPr>
                <w:bCs w:val="0"/>
                <w:color w:val="auto"/>
                <w:sz w:val="20"/>
                <w:szCs w:val="20"/>
              </w:rPr>
              <w:t>Version</w:t>
            </w:r>
          </w:p>
        </w:tc>
        <w:tc>
          <w:tcPr>
            <w:tcW w:w="858" w:type="pct"/>
            <w:tcBorders>
              <w:top w:val="single" w:sz="4" w:space="0" w:color="B0CD5D" w:themeColor="accent4"/>
              <w:bottom w:val="single" w:sz="4" w:space="0" w:color="auto"/>
            </w:tcBorders>
          </w:tcPr>
          <w:p w14:paraId="24A9881A" w14:textId="77777777" w:rsidR="000818B8" w:rsidRPr="00293A3E" w:rsidRDefault="000818B8" w:rsidP="00957FA5">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293A3E">
              <w:rPr>
                <w:bCs w:val="0"/>
                <w:color w:val="auto"/>
                <w:sz w:val="20"/>
                <w:szCs w:val="20"/>
              </w:rPr>
              <w:t>Date</w:t>
            </w:r>
            <w:r w:rsidRPr="00293A3E">
              <w:rPr>
                <w:bCs w:val="0"/>
                <w:color w:val="auto"/>
                <w:sz w:val="20"/>
                <w:szCs w:val="20"/>
              </w:rPr>
              <w:br/>
              <w:t>de révision</w:t>
            </w:r>
          </w:p>
        </w:tc>
        <w:tc>
          <w:tcPr>
            <w:tcW w:w="537" w:type="pct"/>
            <w:tcBorders>
              <w:top w:val="single" w:sz="4" w:space="0" w:color="B0CD5D" w:themeColor="accent4"/>
              <w:bottom w:val="single" w:sz="4" w:space="0" w:color="auto"/>
            </w:tcBorders>
          </w:tcPr>
          <w:p w14:paraId="16D72590" w14:textId="77777777" w:rsidR="000818B8" w:rsidRPr="00293A3E" w:rsidRDefault="000818B8" w:rsidP="00957FA5">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293A3E">
              <w:rPr>
                <w:bCs w:val="0"/>
                <w:color w:val="auto"/>
                <w:sz w:val="20"/>
                <w:szCs w:val="20"/>
              </w:rPr>
              <w:t xml:space="preserve">Nombre </w:t>
            </w:r>
            <w:r w:rsidRPr="00293A3E">
              <w:rPr>
                <w:bCs w:val="0"/>
                <w:color w:val="auto"/>
                <w:sz w:val="20"/>
                <w:szCs w:val="20"/>
              </w:rPr>
              <w:br/>
              <w:t>de pages</w:t>
            </w:r>
          </w:p>
        </w:tc>
        <w:tc>
          <w:tcPr>
            <w:tcW w:w="728" w:type="pct"/>
            <w:tcBorders>
              <w:top w:val="single" w:sz="4" w:space="0" w:color="B0CD5D" w:themeColor="accent4"/>
              <w:bottom w:val="single" w:sz="4" w:space="0" w:color="auto"/>
            </w:tcBorders>
          </w:tcPr>
          <w:p w14:paraId="56C8D02A" w14:textId="77777777" w:rsidR="000818B8" w:rsidRPr="00293A3E" w:rsidRDefault="000818B8" w:rsidP="00957FA5">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293A3E">
              <w:rPr>
                <w:bCs w:val="0"/>
                <w:color w:val="auto"/>
                <w:sz w:val="20"/>
                <w:szCs w:val="20"/>
              </w:rPr>
              <w:t>Nombre</w:t>
            </w:r>
            <w:r w:rsidRPr="00293A3E">
              <w:rPr>
                <w:bCs w:val="0"/>
                <w:color w:val="auto"/>
                <w:sz w:val="20"/>
                <w:szCs w:val="20"/>
              </w:rPr>
              <w:br/>
              <w:t>d’annexes</w:t>
            </w:r>
          </w:p>
        </w:tc>
        <w:tc>
          <w:tcPr>
            <w:tcW w:w="2408" w:type="pct"/>
            <w:tcBorders>
              <w:top w:val="single" w:sz="4" w:space="0" w:color="B0CD5D" w:themeColor="accent4"/>
              <w:bottom w:val="single" w:sz="4" w:space="0" w:color="auto"/>
            </w:tcBorders>
            <w:vAlign w:val="center"/>
          </w:tcPr>
          <w:p w14:paraId="70E6C6B4" w14:textId="77777777" w:rsidR="000818B8" w:rsidRPr="00293A3E" w:rsidRDefault="000818B8" w:rsidP="00E23E5F">
            <w:pPr>
              <w:jc w:val="center"/>
              <w:cnfStyle w:val="100000000000" w:firstRow="1" w:lastRow="0" w:firstColumn="0" w:lastColumn="0" w:oddVBand="0" w:evenVBand="0" w:oddHBand="0" w:evenHBand="0" w:firstRowFirstColumn="0" w:firstRowLastColumn="0" w:lastRowFirstColumn="0" w:lastRowLastColumn="0"/>
              <w:rPr>
                <w:bCs w:val="0"/>
                <w:color w:val="auto"/>
                <w:sz w:val="20"/>
                <w:szCs w:val="20"/>
              </w:rPr>
            </w:pPr>
            <w:r w:rsidRPr="00293A3E">
              <w:rPr>
                <w:bCs w:val="0"/>
                <w:color w:val="auto"/>
                <w:sz w:val="20"/>
                <w:szCs w:val="20"/>
              </w:rPr>
              <w:t>Objet des modifications</w:t>
            </w:r>
          </w:p>
        </w:tc>
      </w:tr>
      <w:tr w:rsidR="000818B8" w:rsidRPr="00E8637C" w14:paraId="0C09BF4C" w14:textId="77777777" w:rsidTr="00D548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9" w:type="pct"/>
            <w:tcBorders>
              <w:top w:val="single" w:sz="4" w:space="0" w:color="auto"/>
              <w:left w:val="single" w:sz="4" w:space="0" w:color="auto"/>
              <w:bottom w:val="single" w:sz="4" w:space="0" w:color="auto"/>
              <w:right w:val="single" w:sz="4" w:space="0" w:color="auto"/>
            </w:tcBorders>
            <w:vAlign w:val="center"/>
          </w:tcPr>
          <w:p w14:paraId="23F666E3" w14:textId="4E6C689E" w:rsidR="000818B8" w:rsidRPr="00E8637C" w:rsidRDefault="0082222E" w:rsidP="00ED1380">
            <w:pPr>
              <w:jc w:val="center"/>
              <w:rPr>
                <w:sz w:val="20"/>
                <w:szCs w:val="20"/>
              </w:rPr>
            </w:pPr>
            <w:r>
              <w:rPr>
                <w:sz w:val="20"/>
                <w:szCs w:val="20"/>
              </w:rPr>
              <w:t>A</w:t>
            </w:r>
          </w:p>
        </w:tc>
        <w:tc>
          <w:tcPr>
            <w:tcW w:w="858" w:type="pct"/>
            <w:tcBorders>
              <w:top w:val="single" w:sz="4" w:space="0" w:color="auto"/>
              <w:left w:val="single" w:sz="4" w:space="0" w:color="auto"/>
              <w:bottom w:val="single" w:sz="4" w:space="0" w:color="auto"/>
              <w:right w:val="single" w:sz="4" w:space="0" w:color="auto"/>
            </w:tcBorders>
            <w:vAlign w:val="center"/>
          </w:tcPr>
          <w:p w14:paraId="3ED5CC9C" w14:textId="04E5C40E" w:rsidR="000818B8" w:rsidRPr="0066723A" w:rsidRDefault="00AD0C5E" w:rsidP="00ED1380">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Décembre</w:t>
            </w:r>
            <w:r w:rsidR="001A0E0E">
              <w:rPr>
                <w:sz w:val="20"/>
                <w:szCs w:val="20"/>
              </w:rPr>
              <w:t xml:space="preserve"> 202</w:t>
            </w:r>
            <w:r w:rsidR="00832698">
              <w:rPr>
                <w:sz w:val="20"/>
                <w:szCs w:val="20"/>
              </w:rPr>
              <w:t>5</w:t>
            </w:r>
          </w:p>
        </w:tc>
        <w:tc>
          <w:tcPr>
            <w:tcW w:w="537" w:type="pct"/>
            <w:tcBorders>
              <w:top w:val="single" w:sz="4" w:space="0" w:color="auto"/>
              <w:left w:val="single" w:sz="4" w:space="0" w:color="auto"/>
              <w:bottom w:val="single" w:sz="4" w:space="0" w:color="auto"/>
              <w:right w:val="single" w:sz="4" w:space="0" w:color="auto"/>
            </w:tcBorders>
            <w:vAlign w:val="center"/>
          </w:tcPr>
          <w:p w14:paraId="2B1754B7" w14:textId="414BE0AE" w:rsidR="000818B8" w:rsidRPr="00E8637C" w:rsidRDefault="00D751A5" w:rsidP="00ED1380">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54</w:t>
            </w:r>
          </w:p>
        </w:tc>
        <w:tc>
          <w:tcPr>
            <w:tcW w:w="728" w:type="pct"/>
            <w:tcBorders>
              <w:top w:val="single" w:sz="4" w:space="0" w:color="auto"/>
              <w:left w:val="single" w:sz="4" w:space="0" w:color="auto"/>
              <w:bottom w:val="single" w:sz="4" w:space="0" w:color="auto"/>
              <w:right w:val="single" w:sz="4" w:space="0" w:color="auto"/>
            </w:tcBorders>
            <w:vAlign w:val="center"/>
          </w:tcPr>
          <w:p w14:paraId="3919B45E" w14:textId="4E8F89D7" w:rsidR="000818B8" w:rsidRPr="00E8637C" w:rsidRDefault="00D751A5" w:rsidP="00D751A5">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w:t>
            </w:r>
          </w:p>
        </w:tc>
        <w:tc>
          <w:tcPr>
            <w:tcW w:w="2408" w:type="pct"/>
            <w:tcBorders>
              <w:top w:val="single" w:sz="4" w:space="0" w:color="auto"/>
              <w:left w:val="single" w:sz="4" w:space="0" w:color="auto"/>
              <w:bottom w:val="single" w:sz="4" w:space="0" w:color="auto"/>
              <w:right w:val="single" w:sz="4" w:space="0" w:color="auto"/>
            </w:tcBorders>
          </w:tcPr>
          <w:p w14:paraId="2A29435B" w14:textId="3EE17B36" w:rsidR="00ED1380" w:rsidRPr="0082222E" w:rsidRDefault="0082222E" w:rsidP="0082222E">
            <w:pPr>
              <w:jc w:val="center"/>
              <w:cnfStyle w:val="000000100000" w:firstRow="0" w:lastRow="0" w:firstColumn="0" w:lastColumn="0" w:oddVBand="0" w:evenVBand="0" w:oddHBand="1" w:evenHBand="0" w:firstRowFirstColumn="0" w:firstRowLastColumn="0" w:lastRowFirstColumn="0" w:lastRowLastColumn="0"/>
              <w:rPr>
                <w:b/>
                <w:bCs/>
                <w:sz w:val="20"/>
                <w:szCs w:val="20"/>
              </w:rPr>
            </w:pPr>
            <w:r w:rsidRPr="0082222E">
              <w:rPr>
                <w:b/>
                <w:bCs/>
                <w:sz w:val="20"/>
                <w:szCs w:val="20"/>
              </w:rPr>
              <w:t>Première diffusion</w:t>
            </w:r>
          </w:p>
        </w:tc>
      </w:tr>
      <w:tr w:rsidR="000818B8" w:rsidRPr="00E8637C" w14:paraId="02BFCFA4" w14:textId="77777777" w:rsidTr="00D54855">
        <w:tc>
          <w:tcPr>
            <w:cnfStyle w:val="001000000000" w:firstRow="0" w:lastRow="0" w:firstColumn="1" w:lastColumn="0" w:oddVBand="0" w:evenVBand="0" w:oddHBand="0" w:evenHBand="0" w:firstRowFirstColumn="0" w:firstRowLastColumn="0" w:lastRowFirstColumn="0" w:lastRowLastColumn="0"/>
            <w:tcW w:w="469" w:type="pct"/>
            <w:tcBorders>
              <w:top w:val="single" w:sz="4" w:space="0" w:color="auto"/>
              <w:left w:val="single" w:sz="4" w:space="0" w:color="auto"/>
              <w:bottom w:val="single" w:sz="4" w:space="0" w:color="auto"/>
              <w:right w:val="single" w:sz="4" w:space="0" w:color="auto"/>
            </w:tcBorders>
            <w:vAlign w:val="center"/>
          </w:tcPr>
          <w:p w14:paraId="6CFC73CA" w14:textId="3601B170" w:rsidR="000818B8" w:rsidRPr="00E8637C" w:rsidRDefault="000818B8" w:rsidP="00F6629E">
            <w:pPr>
              <w:jc w:val="center"/>
              <w:rPr>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tcPr>
          <w:p w14:paraId="2BF2FA87" w14:textId="090F9632" w:rsidR="000818B8" w:rsidRPr="00E8637C" w:rsidRDefault="000818B8" w:rsidP="00F6629E">
            <w:pPr>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537" w:type="pct"/>
            <w:tcBorders>
              <w:top w:val="single" w:sz="4" w:space="0" w:color="auto"/>
              <w:left w:val="single" w:sz="4" w:space="0" w:color="auto"/>
              <w:bottom w:val="single" w:sz="4" w:space="0" w:color="auto"/>
              <w:right w:val="single" w:sz="4" w:space="0" w:color="auto"/>
            </w:tcBorders>
            <w:vAlign w:val="center"/>
          </w:tcPr>
          <w:p w14:paraId="2381E77C" w14:textId="231C204B" w:rsidR="000818B8" w:rsidRPr="00E8637C" w:rsidRDefault="000818B8" w:rsidP="00F6629E">
            <w:pPr>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728" w:type="pct"/>
            <w:tcBorders>
              <w:top w:val="single" w:sz="4" w:space="0" w:color="auto"/>
              <w:left w:val="single" w:sz="4" w:space="0" w:color="auto"/>
              <w:bottom w:val="single" w:sz="4" w:space="0" w:color="auto"/>
              <w:right w:val="single" w:sz="4" w:space="0" w:color="auto"/>
            </w:tcBorders>
            <w:vAlign w:val="center"/>
          </w:tcPr>
          <w:p w14:paraId="499A3CBD" w14:textId="1A53FCF6" w:rsidR="000818B8" w:rsidRPr="00E8637C" w:rsidRDefault="000818B8" w:rsidP="00F6629E">
            <w:pPr>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2408" w:type="pct"/>
            <w:tcBorders>
              <w:top w:val="single" w:sz="4" w:space="0" w:color="auto"/>
              <w:left w:val="single" w:sz="4" w:space="0" w:color="auto"/>
              <w:bottom w:val="single" w:sz="4" w:space="0" w:color="auto"/>
              <w:right w:val="single" w:sz="4" w:space="0" w:color="auto"/>
            </w:tcBorders>
          </w:tcPr>
          <w:p w14:paraId="3D18FD72" w14:textId="76FE7178" w:rsidR="000818B8" w:rsidRPr="00E8637C" w:rsidRDefault="000818B8" w:rsidP="00495067">
            <w:pPr>
              <w:cnfStyle w:val="000000000000" w:firstRow="0" w:lastRow="0" w:firstColumn="0" w:lastColumn="0" w:oddVBand="0" w:evenVBand="0" w:oddHBand="0" w:evenHBand="0" w:firstRowFirstColumn="0" w:firstRowLastColumn="0" w:lastRowFirstColumn="0" w:lastRowLastColumn="0"/>
              <w:rPr>
                <w:sz w:val="20"/>
                <w:szCs w:val="20"/>
              </w:rPr>
            </w:pPr>
          </w:p>
        </w:tc>
      </w:tr>
      <w:tr w:rsidR="000818B8" w:rsidRPr="00E8637C" w14:paraId="203AD315" w14:textId="77777777" w:rsidTr="00D5485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9" w:type="pct"/>
            <w:tcBorders>
              <w:top w:val="single" w:sz="4" w:space="0" w:color="auto"/>
              <w:left w:val="single" w:sz="4" w:space="0" w:color="auto"/>
              <w:bottom w:val="single" w:sz="4" w:space="0" w:color="auto"/>
              <w:right w:val="single" w:sz="4" w:space="0" w:color="auto"/>
            </w:tcBorders>
            <w:vAlign w:val="center"/>
          </w:tcPr>
          <w:p w14:paraId="138D7629" w14:textId="573CAF7A" w:rsidR="000818B8" w:rsidRPr="00E8637C" w:rsidRDefault="000818B8" w:rsidP="0082222E">
            <w:pPr>
              <w:jc w:val="center"/>
              <w:rPr>
                <w:sz w:val="20"/>
                <w:szCs w:val="20"/>
              </w:rPr>
            </w:pPr>
          </w:p>
        </w:tc>
        <w:tc>
          <w:tcPr>
            <w:tcW w:w="858" w:type="pct"/>
            <w:tcBorders>
              <w:top w:val="single" w:sz="4" w:space="0" w:color="auto"/>
              <w:left w:val="single" w:sz="4" w:space="0" w:color="auto"/>
              <w:bottom w:val="single" w:sz="4" w:space="0" w:color="auto"/>
              <w:right w:val="single" w:sz="4" w:space="0" w:color="auto"/>
            </w:tcBorders>
            <w:vAlign w:val="center"/>
          </w:tcPr>
          <w:p w14:paraId="34FAC37C" w14:textId="2AF6C051" w:rsidR="000818B8" w:rsidRPr="00E8637C" w:rsidRDefault="000818B8" w:rsidP="0082222E">
            <w:pPr>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537" w:type="pct"/>
            <w:tcBorders>
              <w:top w:val="single" w:sz="4" w:space="0" w:color="auto"/>
              <w:left w:val="single" w:sz="4" w:space="0" w:color="auto"/>
              <w:bottom w:val="single" w:sz="4" w:space="0" w:color="auto"/>
              <w:right w:val="single" w:sz="4" w:space="0" w:color="auto"/>
            </w:tcBorders>
            <w:vAlign w:val="center"/>
          </w:tcPr>
          <w:p w14:paraId="132A4C8F" w14:textId="78C14EBE" w:rsidR="000818B8" w:rsidRPr="00E8637C" w:rsidRDefault="000818B8" w:rsidP="0082222E">
            <w:pPr>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728" w:type="pct"/>
            <w:tcBorders>
              <w:top w:val="single" w:sz="4" w:space="0" w:color="auto"/>
              <w:left w:val="single" w:sz="4" w:space="0" w:color="auto"/>
              <w:bottom w:val="single" w:sz="4" w:space="0" w:color="auto"/>
              <w:right w:val="single" w:sz="4" w:space="0" w:color="auto"/>
            </w:tcBorders>
            <w:vAlign w:val="center"/>
          </w:tcPr>
          <w:p w14:paraId="58C7BBA0" w14:textId="11C97605" w:rsidR="000818B8" w:rsidRPr="00E8637C" w:rsidRDefault="000818B8" w:rsidP="0082222E">
            <w:pPr>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2408" w:type="pct"/>
            <w:tcBorders>
              <w:top w:val="single" w:sz="4" w:space="0" w:color="auto"/>
              <w:left w:val="single" w:sz="4" w:space="0" w:color="auto"/>
              <w:bottom w:val="single" w:sz="4" w:space="0" w:color="auto"/>
              <w:right w:val="single" w:sz="4" w:space="0" w:color="auto"/>
            </w:tcBorders>
          </w:tcPr>
          <w:p w14:paraId="0175D361" w14:textId="7A00F525" w:rsidR="000818B8" w:rsidRPr="00E8637C" w:rsidRDefault="000818B8" w:rsidP="00957FA5">
            <w:pPr>
              <w:cnfStyle w:val="000000100000" w:firstRow="0" w:lastRow="0" w:firstColumn="0" w:lastColumn="0" w:oddVBand="0" w:evenVBand="0" w:oddHBand="1" w:evenHBand="0" w:firstRowFirstColumn="0" w:firstRowLastColumn="0" w:lastRowFirstColumn="0" w:lastRowLastColumn="0"/>
              <w:rPr>
                <w:sz w:val="20"/>
                <w:szCs w:val="20"/>
              </w:rPr>
            </w:pPr>
          </w:p>
        </w:tc>
      </w:tr>
    </w:tbl>
    <w:p w14:paraId="0BC091DE" w14:textId="77777777" w:rsidR="00E8637C" w:rsidRDefault="00E8637C"/>
    <w:p w14:paraId="75A8AA54" w14:textId="77777777" w:rsidR="005A6965" w:rsidRDefault="005A6965" w:rsidP="00637FF3">
      <w:pPr>
        <w:pStyle w:val="TitreFicheSignaltique"/>
        <w:jc w:val="center"/>
      </w:pPr>
    </w:p>
    <w:p w14:paraId="629B554F" w14:textId="77777777" w:rsidR="005A6965" w:rsidRDefault="005A6965" w:rsidP="00637FF3">
      <w:pPr>
        <w:pStyle w:val="TitreFicheSignaltique"/>
        <w:jc w:val="center"/>
      </w:pPr>
    </w:p>
    <w:p w14:paraId="7C24926F" w14:textId="77777777" w:rsidR="00E8637C" w:rsidRDefault="00E8637C"/>
    <w:p w14:paraId="2212AB41" w14:textId="77777777" w:rsidR="00E8637C" w:rsidRDefault="00E8637C"/>
    <w:p w14:paraId="4140AB10" w14:textId="77777777" w:rsidR="00E8637C" w:rsidRDefault="00E8637C"/>
    <w:p w14:paraId="68EF6578" w14:textId="77777777" w:rsidR="00E8637C" w:rsidRDefault="00E8637C"/>
    <w:p w14:paraId="43149292" w14:textId="77777777" w:rsidR="00B1302B" w:rsidRDefault="00B1302B">
      <w:r>
        <w:br w:type="page"/>
      </w:r>
    </w:p>
    <w:sdt>
      <w:sdtPr>
        <w:rPr>
          <w:rFonts w:asciiTheme="minorHAnsi" w:eastAsiaTheme="minorHAnsi" w:hAnsiTheme="minorHAnsi" w:cstheme="minorBidi"/>
          <w:b w:val="0"/>
          <w:color w:val="auto"/>
          <w:spacing w:val="0"/>
          <w:kern w:val="0"/>
          <w:sz w:val="48"/>
          <w:szCs w:val="48"/>
          <w:lang w:eastAsia="en-US"/>
        </w:rPr>
        <w:id w:val="-1184825759"/>
        <w:docPartObj>
          <w:docPartGallery w:val="Table of Contents"/>
          <w:docPartUnique/>
        </w:docPartObj>
      </w:sdtPr>
      <w:sdtEndPr>
        <w:rPr>
          <w:bCs/>
          <w:noProof/>
          <w:sz w:val="24"/>
          <w:szCs w:val="22"/>
        </w:rPr>
      </w:sdtEndPr>
      <w:sdtContent>
        <w:p w14:paraId="0747CD0D" w14:textId="77777777" w:rsidR="0073522B" w:rsidRDefault="0073522B" w:rsidP="00527C23">
          <w:pPr>
            <w:pStyle w:val="En-ttedetabledesmatires"/>
            <w:spacing w:after="360"/>
            <w:rPr>
              <w:sz w:val="48"/>
              <w:szCs w:val="48"/>
            </w:rPr>
          </w:pPr>
          <w:r w:rsidRPr="00EC5868">
            <w:rPr>
              <w:sz w:val="48"/>
              <w:szCs w:val="48"/>
            </w:rPr>
            <w:t>Sommaire</w:t>
          </w:r>
        </w:p>
        <w:p w14:paraId="0A8F534C" w14:textId="01D77FC4" w:rsidR="005B071D" w:rsidRDefault="005B071D" w:rsidP="005B071D">
          <w:pPr>
            <w:jc w:val="center"/>
            <w:rPr>
              <w:b/>
              <w:bCs/>
              <w:color w:val="3890F4" w:themeColor="background2" w:themeTint="99"/>
              <w:lang w:eastAsia="fr-FR"/>
            </w:rPr>
          </w:pPr>
          <w:r w:rsidRPr="005B071D">
            <w:rPr>
              <w:b/>
              <w:bCs/>
              <w:color w:val="3890F4" w:themeColor="background2" w:themeTint="99"/>
              <w:lang w:eastAsia="fr-FR"/>
            </w:rPr>
            <w:t>PARTIE 1 Diagnostic géotechnique (G5)</w:t>
          </w:r>
        </w:p>
        <w:p w14:paraId="1E1B8E57" w14:textId="77777777" w:rsidR="005B071D" w:rsidRPr="005B071D" w:rsidRDefault="005B071D" w:rsidP="005B071D">
          <w:pPr>
            <w:jc w:val="center"/>
            <w:rPr>
              <w:b/>
              <w:bCs/>
              <w:color w:val="3890F4" w:themeColor="background2" w:themeTint="99"/>
              <w:lang w:eastAsia="fr-FR"/>
            </w:rPr>
          </w:pPr>
        </w:p>
        <w:p w14:paraId="0E42CAA0" w14:textId="1953C251" w:rsidR="001408B3" w:rsidRDefault="00227093">
          <w:pPr>
            <w:pStyle w:val="TM1"/>
            <w:rPr>
              <w:rFonts w:eastAsiaTheme="minorEastAsia"/>
              <w:color w:val="auto"/>
              <w:kern w:val="2"/>
              <w:sz w:val="24"/>
              <w:szCs w:val="24"/>
              <w:lang w:eastAsia="fr-FR"/>
              <w14:ligatures w14:val="standardContextual"/>
            </w:rPr>
          </w:pPr>
          <w:r>
            <w:rPr>
              <w:color w:val="0563C1"/>
            </w:rPr>
            <w:fldChar w:fldCharType="begin"/>
          </w:r>
          <w:r>
            <w:rPr>
              <w:color w:val="0563C1"/>
            </w:rPr>
            <w:instrText xml:space="preserve"> TOC \o "1-3" \h \z \u </w:instrText>
          </w:r>
          <w:r>
            <w:rPr>
              <w:color w:val="0563C1"/>
            </w:rPr>
            <w:fldChar w:fldCharType="separate"/>
          </w:r>
          <w:hyperlink w:anchor="_Toc215736511" w:history="1">
            <w:r w:rsidR="001408B3" w:rsidRPr="00F531D0">
              <w:rPr>
                <w:rStyle w:val="Lienhypertexte"/>
              </w:rPr>
              <w:t>1.</w:t>
            </w:r>
            <w:r w:rsidR="001408B3">
              <w:rPr>
                <w:rFonts w:eastAsiaTheme="minorEastAsia"/>
                <w:color w:val="auto"/>
                <w:kern w:val="2"/>
                <w:sz w:val="24"/>
                <w:szCs w:val="24"/>
                <w:lang w:eastAsia="fr-FR"/>
                <w14:ligatures w14:val="standardContextual"/>
              </w:rPr>
              <w:tab/>
            </w:r>
            <w:r w:rsidR="001408B3" w:rsidRPr="00F531D0">
              <w:rPr>
                <w:rStyle w:val="Lienhypertexte"/>
              </w:rPr>
              <w:t>Contexte et objectifs des missions</w:t>
            </w:r>
            <w:r w:rsidR="001408B3">
              <w:rPr>
                <w:webHidden/>
              </w:rPr>
              <w:tab/>
            </w:r>
            <w:r w:rsidR="001408B3">
              <w:rPr>
                <w:webHidden/>
              </w:rPr>
              <w:fldChar w:fldCharType="begin"/>
            </w:r>
            <w:r w:rsidR="001408B3">
              <w:rPr>
                <w:webHidden/>
              </w:rPr>
              <w:instrText xml:space="preserve"> PAGEREF _Toc215736511 \h </w:instrText>
            </w:r>
            <w:r w:rsidR="001408B3">
              <w:rPr>
                <w:webHidden/>
              </w:rPr>
            </w:r>
            <w:r w:rsidR="001408B3">
              <w:rPr>
                <w:webHidden/>
              </w:rPr>
              <w:fldChar w:fldCharType="separate"/>
            </w:r>
            <w:r w:rsidR="00AA18F0">
              <w:rPr>
                <w:webHidden/>
              </w:rPr>
              <w:t>9</w:t>
            </w:r>
            <w:r w:rsidR="001408B3">
              <w:rPr>
                <w:webHidden/>
              </w:rPr>
              <w:fldChar w:fldCharType="end"/>
            </w:r>
          </w:hyperlink>
        </w:p>
        <w:p w14:paraId="336420FC" w14:textId="1BC26AE6" w:rsidR="001408B3" w:rsidRDefault="001408B3">
          <w:pPr>
            <w:pStyle w:val="TM2"/>
            <w:rPr>
              <w:rFonts w:eastAsiaTheme="minorEastAsia"/>
              <w:kern w:val="2"/>
              <w:sz w:val="24"/>
              <w:szCs w:val="24"/>
              <w:lang w:eastAsia="fr-FR"/>
              <w14:ligatures w14:val="standardContextual"/>
            </w:rPr>
          </w:pPr>
          <w:hyperlink w:anchor="_Toc215736512" w:history="1">
            <w:r w:rsidRPr="00F531D0">
              <w:rPr>
                <w:rStyle w:val="Lienhypertexte"/>
                <w:lang w:eastAsia="fr-FR"/>
              </w:rPr>
              <w:t>1.1.</w:t>
            </w:r>
            <w:r>
              <w:rPr>
                <w:rFonts w:eastAsiaTheme="minorEastAsia"/>
                <w:kern w:val="2"/>
                <w:sz w:val="24"/>
                <w:szCs w:val="24"/>
                <w:lang w:eastAsia="fr-FR"/>
                <w14:ligatures w14:val="standardContextual"/>
              </w:rPr>
              <w:tab/>
            </w:r>
            <w:r w:rsidRPr="00F531D0">
              <w:rPr>
                <w:rStyle w:val="Lienhypertexte"/>
                <w:lang w:eastAsia="fr-FR"/>
              </w:rPr>
              <w:t>Localisation</w:t>
            </w:r>
            <w:r>
              <w:rPr>
                <w:webHidden/>
              </w:rPr>
              <w:tab/>
            </w:r>
            <w:r>
              <w:rPr>
                <w:webHidden/>
              </w:rPr>
              <w:fldChar w:fldCharType="begin"/>
            </w:r>
            <w:r>
              <w:rPr>
                <w:webHidden/>
              </w:rPr>
              <w:instrText xml:space="preserve"> PAGEREF _Toc215736512 \h </w:instrText>
            </w:r>
            <w:r>
              <w:rPr>
                <w:webHidden/>
              </w:rPr>
            </w:r>
            <w:r>
              <w:rPr>
                <w:webHidden/>
              </w:rPr>
              <w:fldChar w:fldCharType="separate"/>
            </w:r>
            <w:r w:rsidR="00AA18F0">
              <w:rPr>
                <w:webHidden/>
              </w:rPr>
              <w:t>9</w:t>
            </w:r>
            <w:r>
              <w:rPr>
                <w:webHidden/>
              </w:rPr>
              <w:fldChar w:fldCharType="end"/>
            </w:r>
          </w:hyperlink>
        </w:p>
        <w:p w14:paraId="23523A9E" w14:textId="6A14688D" w:rsidR="001408B3" w:rsidRDefault="001408B3">
          <w:pPr>
            <w:pStyle w:val="TM3"/>
            <w:tabs>
              <w:tab w:val="left" w:pos="1760"/>
            </w:tabs>
            <w:rPr>
              <w:rFonts w:eastAsiaTheme="minorEastAsia"/>
              <w:kern w:val="2"/>
              <w:sz w:val="24"/>
              <w:szCs w:val="24"/>
              <w:lang w:eastAsia="fr-FR"/>
              <w14:ligatures w14:val="standardContextual"/>
            </w:rPr>
          </w:pPr>
          <w:hyperlink w:anchor="_Toc215736513" w:history="1">
            <w:r w:rsidRPr="00F531D0">
              <w:rPr>
                <w:rStyle w:val="Lienhypertexte"/>
                <w:lang w:eastAsia="fr-FR"/>
              </w:rPr>
              <w:t>1.1.1.</w:t>
            </w:r>
            <w:r>
              <w:rPr>
                <w:rFonts w:eastAsiaTheme="minorEastAsia"/>
                <w:kern w:val="2"/>
                <w:sz w:val="24"/>
                <w:szCs w:val="24"/>
                <w:lang w:eastAsia="fr-FR"/>
                <w14:ligatures w14:val="standardContextual"/>
              </w:rPr>
              <w:tab/>
            </w:r>
            <w:r w:rsidRPr="00F531D0">
              <w:rPr>
                <w:rStyle w:val="Lienhypertexte"/>
                <w:lang w:eastAsia="fr-FR"/>
              </w:rPr>
              <w:t>Objectifs des missions géotechniques</w:t>
            </w:r>
            <w:r>
              <w:rPr>
                <w:webHidden/>
              </w:rPr>
              <w:tab/>
            </w:r>
            <w:r>
              <w:rPr>
                <w:webHidden/>
              </w:rPr>
              <w:fldChar w:fldCharType="begin"/>
            </w:r>
            <w:r>
              <w:rPr>
                <w:webHidden/>
              </w:rPr>
              <w:instrText xml:space="preserve"> PAGEREF _Toc215736513 \h </w:instrText>
            </w:r>
            <w:r>
              <w:rPr>
                <w:webHidden/>
              </w:rPr>
            </w:r>
            <w:r>
              <w:rPr>
                <w:webHidden/>
              </w:rPr>
              <w:fldChar w:fldCharType="separate"/>
            </w:r>
            <w:r w:rsidR="00AA18F0">
              <w:rPr>
                <w:webHidden/>
              </w:rPr>
              <w:t>10</w:t>
            </w:r>
            <w:r>
              <w:rPr>
                <w:webHidden/>
              </w:rPr>
              <w:fldChar w:fldCharType="end"/>
            </w:r>
          </w:hyperlink>
        </w:p>
        <w:p w14:paraId="249F756C" w14:textId="79E64FE3" w:rsidR="001408B3" w:rsidRDefault="001408B3">
          <w:pPr>
            <w:pStyle w:val="TM3"/>
            <w:tabs>
              <w:tab w:val="left" w:pos="1760"/>
            </w:tabs>
            <w:rPr>
              <w:rFonts w:eastAsiaTheme="minorEastAsia"/>
              <w:kern w:val="2"/>
              <w:sz w:val="24"/>
              <w:szCs w:val="24"/>
              <w:lang w:eastAsia="fr-FR"/>
              <w14:ligatures w14:val="standardContextual"/>
            </w:rPr>
          </w:pPr>
          <w:hyperlink w:anchor="_Toc215736514" w:history="1">
            <w:r w:rsidRPr="00F531D0">
              <w:rPr>
                <w:rStyle w:val="Lienhypertexte"/>
                <w:lang w:eastAsia="fr-FR"/>
              </w:rPr>
              <w:t>1.1.2.</w:t>
            </w:r>
            <w:r>
              <w:rPr>
                <w:rFonts w:eastAsiaTheme="minorEastAsia"/>
                <w:kern w:val="2"/>
                <w:sz w:val="24"/>
                <w:szCs w:val="24"/>
                <w:lang w:eastAsia="fr-FR"/>
                <w14:ligatures w14:val="standardContextual"/>
              </w:rPr>
              <w:tab/>
            </w:r>
            <w:r w:rsidRPr="00F531D0">
              <w:rPr>
                <w:rStyle w:val="Lienhypertexte"/>
                <w:lang w:eastAsia="fr-FR"/>
              </w:rPr>
              <w:t>Documents de référence</w:t>
            </w:r>
            <w:r>
              <w:rPr>
                <w:webHidden/>
              </w:rPr>
              <w:tab/>
            </w:r>
            <w:r>
              <w:rPr>
                <w:webHidden/>
              </w:rPr>
              <w:fldChar w:fldCharType="begin"/>
            </w:r>
            <w:r>
              <w:rPr>
                <w:webHidden/>
              </w:rPr>
              <w:instrText xml:space="preserve"> PAGEREF _Toc215736514 \h </w:instrText>
            </w:r>
            <w:r>
              <w:rPr>
                <w:webHidden/>
              </w:rPr>
            </w:r>
            <w:r>
              <w:rPr>
                <w:webHidden/>
              </w:rPr>
              <w:fldChar w:fldCharType="separate"/>
            </w:r>
            <w:r w:rsidR="00AA18F0">
              <w:rPr>
                <w:webHidden/>
              </w:rPr>
              <w:t>11</w:t>
            </w:r>
            <w:r>
              <w:rPr>
                <w:webHidden/>
              </w:rPr>
              <w:fldChar w:fldCharType="end"/>
            </w:r>
          </w:hyperlink>
        </w:p>
        <w:p w14:paraId="146888A7" w14:textId="24F42D21" w:rsidR="001408B3" w:rsidRDefault="001408B3">
          <w:pPr>
            <w:pStyle w:val="TM2"/>
            <w:rPr>
              <w:rFonts w:eastAsiaTheme="minorEastAsia"/>
              <w:kern w:val="2"/>
              <w:sz w:val="24"/>
              <w:szCs w:val="24"/>
              <w:lang w:eastAsia="fr-FR"/>
              <w14:ligatures w14:val="standardContextual"/>
            </w:rPr>
          </w:pPr>
          <w:hyperlink w:anchor="_Toc215736515" w:history="1">
            <w:r w:rsidRPr="00F531D0">
              <w:rPr>
                <w:rStyle w:val="Lienhypertexte"/>
              </w:rPr>
              <w:t>1.2.</w:t>
            </w:r>
            <w:r>
              <w:rPr>
                <w:rFonts w:eastAsiaTheme="minorEastAsia"/>
                <w:kern w:val="2"/>
                <w:sz w:val="24"/>
                <w:szCs w:val="24"/>
                <w:lang w:eastAsia="fr-FR"/>
                <w14:ligatures w14:val="standardContextual"/>
              </w:rPr>
              <w:tab/>
            </w:r>
            <w:r w:rsidRPr="00F531D0">
              <w:rPr>
                <w:rStyle w:val="Lienhypertexte"/>
              </w:rPr>
              <w:t>Contexte du site</w:t>
            </w:r>
            <w:r>
              <w:rPr>
                <w:webHidden/>
              </w:rPr>
              <w:tab/>
            </w:r>
            <w:r>
              <w:rPr>
                <w:webHidden/>
              </w:rPr>
              <w:fldChar w:fldCharType="begin"/>
            </w:r>
            <w:r>
              <w:rPr>
                <w:webHidden/>
              </w:rPr>
              <w:instrText xml:space="preserve"> PAGEREF _Toc215736515 \h </w:instrText>
            </w:r>
            <w:r>
              <w:rPr>
                <w:webHidden/>
              </w:rPr>
            </w:r>
            <w:r>
              <w:rPr>
                <w:webHidden/>
              </w:rPr>
              <w:fldChar w:fldCharType="separate"/>
            </w:r>
            <w:r w:rsidR="00AA18F0">
              <w:rPr>
                <w:webHidden/>
              </w:rPr>
              <w:t>12</w:t>
            </w:r>
            <w:r>
              <w:rPr>
                <w:webHidden/>
              </w:rPr>
              <w:fldChar w:fldCharType="end"/>
            </w:r>
          </w:hyperlink>
        </w:p>
        <w:p w14:paraId="094F2F09" w14:textId="6D2C336C" w:rsidR="001408B3" w:rsidRDefault="001408B3">
          <w:pPr>
            <w:pStyle w:val="TM3"/>
            <w:tabs>
              <w:tab w:val="left" w:pos="1760"/>
            </w:tabs>
            <w:rPr>
              <w:rFonts w:eastAsiaTheme="minorEastAsia"/>
              <w:kern w:val="2"/>
              <w:sz w:val="24"/>
              <w:szCs w:val="24"/>
              <w:lang w:eastAsia="fr-FR"/>
              <w14:ligatures w14:val="standardContextual"/>
            </w:rPr>
          </w:pPr>
          <w:hyperlink w:anchor="_Toc215736516" w:history="1">
            <w:r w:rsidRPr="00F531D0">
              <w:rPr>
                <w:rStyle w:val="Lienhypertexte"/>
                <w:lang w:eastAsia="fr-FR"/>
              </w:rPr>
              <w:t>1.2.1.</w:t>
            </w:r>
            <w:r>
              <w:rPr>
                <w:rFonts w:eastAsiaTheme="minorEastAsia"/>
                <w:kern w:val="2"/>
                <w:sz w:val="24"/>
                <w:szCs w:val="24"/>
                <w:lang w:eastAsia="fr-FR"/>
                <w14:ligatures w14:val="standardContextual"/>
              </w:rPr>
              <w:tab/>
            </w:r>
            <w:r w:rsidRPr="00F531D0">
              <w:rPr>
                <w:rStyle w:val="Lienhypertexte"/>
                <w:lang w:eastAsia="fr-FR"/>
              </w:rPr>
              <w:t>Topographie</w:t>
            </w:r>
            <w:r>
              <w:rPr>
                <w:webHidden/>
              </w:rPr>
              <w:tab/>
            </w:r>
            <w:r>
              <w:rPr>
                <w:webHidden/>
              </w:rPr>
              <w:fldChar w:fldCharType="begin"/>
            </w:r>
            <w:r>
              <w:rPr>
                <w:webHidden/>
              </w:rPr>
              <w:instrText xml:space="preserve"> PAGEREF _Toc215736516 \h </w:instrText>
            </w:r>
            <w:r>
              <w:rPr>
                <w:webHidden/>
              </w:rPr>
            </w:r>
            <w:r>
              <w:rPr>
                <w:webHidden/>
              </w:rPr>
              <w:fldChar w:fldCharType="separate"/>
            </w:r>
            <w:r w:rsidR="00AA18F0">
              <w:rPr>
                <w:webHidden/>
              </w:rPr>
              <w:t>12</w:t>
            </w:r>
            <w:r>
              <w:rPr>
                <w:webHidden/>
              </w:rPr>
              <w:fldChar w:fldCharType="end"/>
            </w:r>
          </w:hyperlink>
        </w:p>
        <w:p w14:paraId="3DCC20DF" w14:textId="2F0CE405" w:rsidR="001408B3" w:rsidRDefault="001408B3">
          <w:pPr>
            <w:pStyle w:val="TM3"/>
            <w:tabs>
              <w:tab w:val="left" w:pos="1760"/>
            </w:tabs>
            <w:rPr>
              <w:rFonts w:eastAsiaTheme="minorEastAsia"/>
              <w:kern w:val="2"/>
              <w:sz w:val="24"/>
              <w:szCs w:val="24"/>
              <w:lang w:eastAsia="fr-FR"/>
              <w14:ligatures w14:val="standardContextual"/>
            </w:rPr>
          </w:pPr>
          <w:hyperlink w:anchor="_Toc215736517" w:history="1">
            <w:r w:rsidRPr="00F531D0">
              <w:rPr>
                <w:rStyle w:val="Lienhypertexte"/>
                <w:lang w:eastAsia="fr-FR"/>
              </w:rPr>
              <w:t>1.2.2.</w:t>
            </w:r>
            <w:r>
              <w:rPr>
                <w:rFonts w:eastAsiaTheme="minorEastAsia"/>
                <w:kern w:val="2"/>
                <w:sz w:val="24"/>
                <w:szCs w:val="24"/>
                <w:lang w:eastAsia="fr-FR"/>
                <w14:ligatures w14:val="standardContextual"/>
              </w:rPr>
              <w:tab/>
            </w:r>
            <w:r w:rsidRPr="00F531D0">
              <w:rPr>
                <w:rStyle w:val="Lienhypertexte"/>
                <w:lang w:eastAsia="fr-FR"/>
              </w:rPr>
              <w:t>Avoisinants</w:t>
            </w:r>
            <w:r>
              <w:rPr>
                <w:webHidden/>
              </w:rPr>
              <w:tab/>
            </w:r>
            <w:r>
              <w:rPr>
                <w:webHidden/>
              </w:rPr>
              <w:fldChar w:fldCharType="begin"/>
            </w:r>
            <w:r>
              <w:rPr>
                <w:webHidden/>
              </w:rPr>
              <w:instrText xml:space="preserve"> PAGEREF _Toc215736517 \h </w:instrText>
            </w:r>
            <w:r>
              <w:rPr>
                <w:webHidden/>
              </w:rPr>
            </w:r>
            <w:r>
              <w:rPr>
                <w:webHidden/>
              </w:rPr>
              <w:fldChar w:fldCharType="separate"/>
            </w:r>
            <w:r w:rsidR="00AA18F0">
              <w:rPr>
                <w:webHidden/>
              </w:rPr>
              <w:t>13</w:t>
            </w:r>
            <w:r>
              <w:rPr>
                <w:webHidden/>
              </w:rPr>
              <w:fldChar w:fldCharType="end"/>
            </w:r>
          </w:hyperlink>
        </w:p>
        <w:p w14:paraId="5B15D21E" w14:textId="04BE3D87" w:rsidR="001408B3" w:rsidRDefault="001408B3">
          <w:pPr>
            <w:pStyle w:val="TM2"/>
            <w:rPr>
              <w:rFonts w:eastAsiaTheme="minorEastAsia"/>
              <w:kern w:val="2"/>
              <w:sz w:val="24"/>
              <w:szCs w:val="24"/>
              <w:lang w:eastAsia="fr-FR"/>
              <w14:ligatures w14:val="standardContextual"/>
            </w:rPr>
          </w:pPr>
          <w:hyperlink w:anchor="_Toc215736518" w:history="1">
            <w:r w:rsidRPr="00F531D0">
              <w:rPr>
                <w:rStyle w:val="Lienhypertexte"/>
                <w:lang w:eastAsia="fr-FR"/>
              </w:rPr>
              <w:t>1.3.</w:t>
            </w:r>
            <w:r>
              <w:rPr>
                <w:rFonts w:eastAsiaTheme="minorEastAsia"/>
                <w:kern w:val="2"/>
                <w:sz w:val="24"/>
                <w:szCs w:val="24"/>
                <w:lang w:eastAsia="fr-FR"/>
                <w14:ligatures w14:val="standardContextual"/>
              </w:rPr>
              <w:tab/>
            </w:r>
            <w:r w:rsidRPr="00F531D0">
              <w:rPr>
                <w:rStyle w:val="Lienhypertexte"/>
                <w:lang w:eastAsia="fr-FR"/>
              </w:rPr>
              <w:t>Inspection visuelle</w:t>
            </w:r>
            <w:r>
              <w:rPr>
                <w:webHidden/>
              </w:rPr>
              <w:tab/>
            </w:r>
            <w:r>
              <w:rPr>
                <w:webHidden/>
              </w:rPr>
              <w:fldChar w:fldCharType="begin"/>
            </w:r>
            <w:r>
              <w:rPr>
                <w:webHidden/>
              </w:rPr>
              <w:instrText xml:space="preserve"> PAGEREF _Toc215736518 \h </w:instrText>
            </w:r>
            <w:r>
              <w:rPr>
                <w:webHidden/>
              </w:rPr>
            </w:r>
            <w:r>
              <w:rPr>
                <w:webHidden/>
              </w:rPr>
              <w:fldChar w:fldCharType="separate"/>
            </w:r>
            <w:r w:rsidR="00AA18F0">
              <w:rPr>
                <w:webHidden/>
              </w:rPr>
              <w:t>13</w:t>
            </w:r>
            <w:r>
              <w:rPr>
                <w:webHidden/>
              </w:rPr>
              <w:fldChar w:fldCharType="end"/>
            </w:r>
          </w:hyperlink>
        </w:p>
        <w:p w14:paraId="6F2AB132" w14:textId="07CC86C3" w:rsidR="001408B3" w:rsidRDefault="001408B3">
          <w:pPr>
            <w:pStyle w:val="TM2"/>
            <w:rPr>
              <w:rFonts w:eastAsiaTheme="minorEastAsia"/>
              <w:kern w:val="2"/>
              <w:sz w:val="24"/>
              <w:szCs w:val="24"/>
              <w:lang w:eastAsia="fr-FR"/>
              <w14:ligatures w14:val="standardContextual"/>
            </w:rPr>
          </w:pPr>
          <w:hyperlink w:anchor="_Toc215736519" w:history="1">
            <w:r w:rsidRPr="00F531D0">
              <w:rPr>
                <w:rStyle w:val="Lienhypertexte"/>
              </w:rPr>
              <w:t>1.4.</w:t>
            </w:r>
            <w:r>
              <w:rPr>
                <w:rFonts w:eastAsiaTheme="minorEastAsia"/>
                <w:kern w:val="2"/>
                <w:sz w:val="24"/>
                <w:szCs w:val="24"/>
                <w:lang w:eastAsia="fr-FR"/>
                <w14:ligatures w14:val="standardContextual"/>
              </w:rPr>
              <w:tab/>
            </w:r>
            <w:r w:rsidRPr="00F531D0">
              <w:rPr>
                <w:rStyle w:val="Lienhypertexte"/>
              </w:rPr>
              <w:t>Contexte géologique, hydrogéologique et géotechnique</w:t>
            </w:r>
            <w:r>
              <w:rPr>
                <w:webHidden/>
              </w:rPr>
              <w:tab/>
            </w:r>
            <w:r>
              <w:rPr>
                <w:webHidden/>
              </w:rPr>
              <w:fldChar w:fldCharType="begin"/>
            </w:r>
            <w:r>
              <w:rPr>
                <w:webHidden/>
              </w:rPr>
              <w:instrText xml:space="preserve"> PAGEREF _Toc215736519 \h </w:instrText>
            </w:r>
            <w:r>
              <w:rPr>
                <w:webHidden/>
              </w:rPr>
            </w:r>
            <w:r>
              <w:rPr>
                <w:webHidden/>
              </w:rPr>
              <w:fldChar w:fldCharType="separate"/>
            </w:r>
            <w:r w:rsidR="00AA18F0">
              <w:rPr>
                <w:webHidden/>
              </w:rPr>
              <w:t>18</w:t>
            </w:r>
            <w:r>
              <w:rPr>
                <w:webHidden/>
              </w:rPr>
              <w:fldChar w:fldCharType="end"/>
            </w:r>
          </w:hyperlink>
        </w:p>
        <w:p w14:paraId="53DCC55F" w14:textId="498316BF" w:rsidR="001408B3" w:rsidRDefault="001408B3">
          <w:pPr>
            <w:pStyle w:val="TM3"/>
            <w:tabs>
              <w:tab w:val="left" w:pos="1760"/>
            </w:tabs>
            <w:rPr>
              <w:rFonts w:eastAsiaTheme="minorEastAsia"/>
              <w:kern w:val="2"/>
              <w:sz w:val="24"/>
              <w:szCs w:val="24"/>
              <w:lang w:eastAsia="fr-FR"/>
              <w14:ligatures w14:val="standardContextual"/>
            </w:rPr>
          </w:pPr>
          <w:hyperlink w:anchor="_Toc215736520" w:history="1">
            <w:r w:rsidRPr="00F531D0">
              <w:rPr>
                <w:rStyle w:val="Lienhypertexte"/>
                <w:lang w:eastAsia="fr-FR"/>
              </w:rPr>
              <w:t>1.4.1.</w:t>
            </w:r>
            <w:r>
              <w:rPr>
                <w:rFonts w:eastAsiaTheme="minorEastAsia"/>
                <w:kern w:val="2"/>
                <w:sz w:val="24"/>
                <w:szCs w:val="24"/>
                <w:lang w:eastAsia="fr-FR"/>
                <w14:ligatures w14:val="standardContextual"/>
              </w:rPr>
              <w:tab/>
            </w:r>
            <w:r w:rsidRPr="00F531D0">
              <w:rPr>
                <w:rStyle w:val="Lienhypertexte"/>
                <w:lang w:eastAsia="fr-FR"/>
              </w:rPr>
              <w:t>Contexte géologique</w:t>
            </w:r>
            <w:r>
              <w:rPr>
                <w:webHidden/>
              </w:rPr>
              <w:tab/>
            </w:r>
            <w:r>
              <w:rPr>
                <w:webHidden/>
              </w:rPr>
              <w:fldChar w:fldCharType="begin"/>
            </w:r>
            <w:r>
              <w:rPr>
                <w:webHidden/>
              </w:rPr>
              <w:instrText xml:space="preserve"> PAGEREF _Toc215736520 \h </w:instrText>
            </w:r>
            <w:r>
              <w:rPr>
                <w:webHidden/>
              </w:rPr>
            </w:r>
            <w:r>
              <w:rPr>
                <w:webHidden/>
              </w:rPr>
              <w:fldChar w:fldCharType="separate"/>
            </w:r>
            <w:r w:rsidR="00AA18F0">
              <w:rPr>
                <w:webHidden/>
              </w:rPr>
              <w:t>18</w:t>
            </w:r>
            <w:r>
              <w:rPr>
                <w:webHidden/>
              </w:rPr>
              <w:fldChar w:fldCharType="end"/>
            </w:r>
          </w:hyperlink>
        </w:p>
        <w:p w14:paraId="578CB13D" w14:textId="0A329EA7" w:rsidR="001408B3" w:rsidRDefault="001408B3">
          <w:pPr>
            <w:pStyle w:val="TM3"/>
            <w:tabs>
              <w:tab w:val="left" w:pos="1760"/>
            </w:tabs>
            <w:rPr>
              <w:rFonts w:eastAsiaTheme="minorEastAsia"/>
              <w:kern w:val="2"/>
              <w:sz w:val="24"/>
              <w:szCs w:val="24"/>
              <w:lang w:eastAsia="fr-FR"/>
              <w14:ligatures w14:val="standardContextual"/>
            </w:rPr>
          </w:pPr>
          <w:hyperlink w:anchor="_Toc215736521" w:history="1">
            <w:r w:rsidRPr="00F531D0">
              <w:rPr>
                <w:rStyle w:val="Lienhypertexte"/>
                <w:lang w:eastAsia="fr-FR"/>
              </w:rPr>
              <w:t>1.4.2.</w:t>
            </w:r>
            <w:r>
              <w:rPr>
                <w:rFonts w:eastAsiaTheme="minorEastAsia"/>
                <w:kern w:val="2"/>
                <w:sz w:val="24"/>
                <w:szCs w:val="24"/>
                <w:lang w:eastAsia="fr-FR"/>
                <w14:ligatures w14:val="standardContextual"/>
              </w:rPr>
              <w:tab/>
            </w:r>
            <w:r w:rsidRPr="00F531D0">
              <w:rPr>
                <w:rStyle w:val="Lienhypertexte"/>
                <w:lang w:eastAsia="fr-FR"/>
              </w:rPr>
              <w:t>Contexte hydrogéologique</w:t>
            </w:r>
            <w:r>
              <w:rPr>
                <w:webHidden/>
              </w:rPr>
              <w:tab/>
            </w:r>
            <w:r>
              <w:rPr>
                <w:webHidden/>
              </w:rPr>
              <w:fldChar w:fldCharType="begin"/>
            </w:r>
            <w:r>
              <w:rPr>
                <w:webHidden/>
              </w:rPr>
              <w:instrText xml:space="preserve"> PAGEREF _Toc215736521 \h </w:instrText>
            </w:r>
            <w:r>
              <w:rPr>
                <w:webHidden/>
              </w:rPr>
            </w:r>
            <w:r>
              <w:rPr>
                <w:webHidden/>
              </w:rPr>
              <w:fldChar w:fldCharType="separate"/>
            </w:r>
            <w:r w:rsidR="00AA18F0">
              <w:rPr>
                <w:webHidden/>
              </w:rPr>
              <w:t>18</w:t>
            </w:r>
            <w:r>
              <w:rPr>
                <w:webHidden/>
              </w:rPr>
              <w:fldChar w:fldCharType="end"/>
            </w:r>
          </w:hyperlink>
        </w:p>
        <w:p w14:paraId="4B78684C" w14:textId="5248AE50" w:rsidR="001408B3" w:rsidRDefault="001408B3">
          <w:pPr>
            <w:pStyle w:val="TM3"/>
            <w:tabs>
              <w:tab w:val="left" w:pos="1760"/>
            </w:tabs>
            <w:rPr>
              <w:rFonts w:eastAsiaTheme="minorEastAsia"/>
              <w:kern w:val="2"/>
              <w:sz w:val="24"/>
              <w:szCs w:val="24"/>
              <w:lang w:eastAsia="fr-FR"/>
              <w14:ligatures w14:val="standardContextual"/>
            </w:rPr>
          </w:pPr>
          <w:hyperlink w:anchor="_Toc215736522" w:history="1">
            <w:r w:rsidRPr="00F531D0">
              <w:rPr>
                <w:rStyle w:val="Lienhypertexte"/>
              </w:rPr>
              <w:t>1.4.3.</w:t>
            </w:r>
            <w:r>
              <w:rPr>
                <w:rFonts w:eastAsiaTheme="minorEastAsia"/>
                <w:kern w:val="2"/>
                <w:sz w:val="24"/>
                <w:szCs w:val="24"/>
                <w:lang w:eastAsia="fr-FR"/>
                <w14:ligatures w14:val="standardContextual"/>
              </w:rPr>
              <w:tab/>
            </w:r>
            <w:r w:rsidRPr="00F531D0">
              <w:rPr>
                <w:rStyle w:val="Lienhypertexte"/>
              </w:rPr>
              <w:t>Aléas géotechniques recensés</w:t>
            </w:r>
            <w:r>
              <w:rPr>
                <w:webHidden/>
              </w:rPr>
              <w:tab/>
            </w:r>
            <w:r>
              <w:rPr>
                <w:webHidden/>
              </w:rPr>
              <w:fldChar w:fldCharType="begin"/>
            </w:r>
            <w:r>
              <w:rPr>
                <w:webHidden/>
              </w:rPr>
              <w:instrText xml:space="preserve"> PAGEREF _Toc215736522 \h </w:instrText>
            </w:r>
            <w:r>
              <w:rPr>
                <w:webHidden/>
              </w:rPr>
            </w:r>
            <w:r>
              <w:rPr>
                <w:webHidden/>
              </w:rPr>
              <w:fldChar w:fldCharType="separate"/>
            </w:r>
            <w:r w:rsidR="00AA18F0">
              <w:rPr>
                <w:webHidden/>
              </w:rPr>
              <w:t>19</w:t>
            </w:r>
            <w:r>
              <w:rPr>
                <w:webHidden/>
              </w:rPr>
              <w:fldChar w:fldCharType="end"/>
            </w:r>
          </w:hyperlink>
        </w:p>
        <w:p w14:paraId="6545FE1A" w14:textId="3A15195B" w:rsidR="001408B3" w:rsidRDefault="001408B3">
          <w:pPr>
            <w:pStyle w:val="TM2"/>
            <w:rPr>
              <w:rFonts w:eastAsiaTheme="minorEastAsia"/>
              <w:kern w:val="2"/>
              <w:sz w:val="24"/>
              <w:szCs w:val="24"/>
              <w:lang w:eastAsia="fr-FR"/>
              <w14:ligatures w14:val="standardContextual"/>
            </w:rPr>
          </w:pPr>
          <w:hyperlink w:anchor="_Toc215736523" w:history="1">
            <w:r w:rsidRPr="00F531D0">
              <w:rPr>
                <w:rStyle w:val="Lienhypertexte"/>
              </w:rPr>
              <w:t>1.5.</w:t>
            </w:r>
            <w:r>
              <w:rPr>
                <w:rFonts w:eastAsiaTheme="minorEastAsia"/>
                <w:kern w:val="2"/>
                <w:sz w:val="24"/>
                <w:szCs w:val="24"/>
                <w:lang w:eastAsia="fr-FR"/>
                <w14:ligatures w14:val="standardContextual"/>
              </w:rPr>
              <w:tab/>
            </w:r>
            <w:r w:rsidRPr="00F531D0">
              <w:rPr>
                <w:rStyle w:val="Lienhypertexte"/>
              </w:rPr>
              <w:t>Reconnaissances géotechniques</w:t>
            </w:r>
            <w:r>
              <w:rPr>
                <w:webHidden/>
              </w:rPr>
              <w:tab/>
            </w:r>
            <w:r>
              <w:rPr>
                <w:webHidden/>
              </w:rPr>
              <w:fldChar w:fldCharType="begin"/>
            </w:r>
            <w:r>
              <w:rPr>
                <w:webHidden/>
              </w:rPr>
              <w:instrText xml:space="preserve"> PAGEREF _Toc215736523 \h </w:instrText>
            </w:r>
            <w:r>
              <w:rPr>
                <w:webHidden/>
              </w:rPr>
            </w:r>
            <w:r>
              <w:rPr>
                <w:webHidden/>
              </w:rPr>
              <w:fldChar w:fldCharType="separate"/>
            </w:r>
            <w:r w:rsidR="00AA18F0">
              <w:rPr>
                <w:webHidden/>
              </w:rPr>
              <w:t>22</w:t>
            </w:r>
            <w:r>
              <w:rPr>
                <w:webHidden/>
              </w:rPr>
              <w:fldChar w:fldCharType="end"/>
            </w:r>
          </w:hyperlink>
        </w:p>
        <w:p w14:paraId="49322B1F" w14:textId="365320B4" w:rsidR="001408B3" w:rsidRDefault="001408B3">
          <w:pPr>
            <w:pStyle w:val="TM3"/>
            <w:tabs>
              <w:tab w:val="left" w:pos="1760"/>
            </w:tabs>
            <w:rPr>
              <w:rFonts w:eastAsiaTheme="minorEastAsia"/>
              <w:kern w:val="2"/>
              <w:sz w:val="24"/>
              <w:szCs w:val="24"/>
              <w:lang w:eastAsia="fr-FR"/>
              <w14:ligatures w14:val="standardContextual"/>
            </w:rPr>
          </w:pPr>
          <w:hyperlink w:anchor="_Toc215736524" w:history="1">
            <w:r w:rsidRPr="00F531D0">
              <w:rPr>
                <w:rStyle w:val="Lienhypertexte"/>
                <w:lang w:eastAsia="fr-FR"/>
              </w:rPr>
              <w:t>1.5.1.</w:t>
            </w:r>
            <w:r>
              <w:rPr>
                <w:rFonts w:eastAsiaTheme="minorEastAsia"/>
                <w:kern w:val="2"/>
                <w:sz w:val="24"/>
                <w:szCs w:val="24"/>
                <w:lang w:eastAsia="fr-FR"/>
                <w14:ligatures w14:val="standardContextual"/>
              </w:rPr>
              <w:tab/>
            </w:r>
            <w:r w:rsidRPr="00F531D0">
              <w:rPr>
                <w:rStyle w:val="Lienhypertexte"/>
                <w:lang w:eastAsia="fr-FR"/>
              </w:rPr>
              <w:t>Campagne d’investigation réalisée</w:t>
            </w:r>
            <w:r>
              <w:rPr>
                <w:webHidden/>
              </w:rPr>
              <w:tab/>
            </w:r>
            <w:r>
              <w:rPr>
                <w:webHidden/>
              </w:rPr>
              <w:fldChar w:fldCharType="begin"/>
            </w:r>
            <w:r>
              <w:rPr>
                <w:webHidden/>
              </w:rPr>
              <w:instrText xml:space="preserve"> PAGEREF _Toc215736524 \h </w:instrText>
            </w:r>
            <w:r>
              <w:rPr>
                <w:webHidden/>
              </w:rPr>
            </w:r>
            <w:r>
              <w:rPr>
                <w:webHidden/>
              </w:rPr>
              <w:fldChar w:fldCharType="separate"/>
            </w:r>
            <w:r w:rsidR="00AA18F0">
              <w:rPr>
                <w:webHidden/>
              </w:rPr>
              <w:t>22</w:t>
            </w:r>
            <w:r>
              <w:rPr>
                <w:webHidden/>
              </w:rPr>
              <w:fldChar w:fldCharType="end"/>
            </w:r>
          </w:hyperlink>
        </w:p>
        <w:p w14:paraId="24AD31E2" w14:textId="45FA64AB" w:rsidR="001408B3" w:rsidRDefault="001408B3">
          <w:pPr>
            <w:pStyle w:val="TM3"/>
            <w:tabs>
              <w:tab w:val="left" w:pos="1760"/>
            </w:tabs>
            <w:rPr>
              <w:rFonts w:eastAsiaTheme="minorEastAsia"/>
              <w:kern w:val="2"/>
              <w:sz w:val="24"/>
              <w:szCs w:val="24"/>
              <w:lang w:eastAsia="fr-FR"/>
              <w14:ligatures w14:val="standardContextual"/>
            </w:rPr>
          </w:pPr>
          <w:hyperlink w:anchor="_Toc215736525" w:history="1">
            <w:r w:rsidRPr="00F531D0">
              <w:rPr>
                <w:rStyle w:val="Lienhypertexte"/>
                <w:lang w:eastAsia="fr-FR"/>
              </w:rPr>
              <w:t>1.5.2.</w:t>
            </w:r>
            <w:r>
              <w:rPr>
                <w:rFonts w:eastAsiaTheme="minorEastAsia"/>
                <w:kern w:val="2"/>
                <w:sz w:val="24"/>
                <w:szCs w:val="24"/>
                <w:lang w:eastAsia="fr-FR"/>
                <w14:ligatures w14:val="standardContextual"/>
              </w:rPr>
              <w:tab/>
            </w:r>
            <w:r w:rsidRPr="00F531D0">
              <w:rPr>
                <w:rStyle w:val="Lienhypertexte"/>
                <w:lang w:eastAsia="fr-FR"/>
              </w:rPr>
              <w:t>Plan d’implantation des sondages</w:t>
            </w:r>
            <w:r>
              <w:rPr>
                <w:webHidden/>
              </w:rPr>
              <w:tab/>
            </w:r>
            <w:r>
              <w:rPr>
                <w:webHidden/>
              </w:rPr>
              <w:fldChar w:fldCharType="begin"/>
            </w:r>
            <w:r>
              <w:rPr>
                <w:webHidden/>
              </w:rPr>
              <w:instrText xml:space="preserve"> PAGEREF _Toc215736525 \h </w:instrText>
            </w:r>
            <w:r>
              <w:rPr>
                <w:webHidden/>
              </w:rPr>
            </w:r>
            <w:r>
              <w:rPr>
                <w:webHidden/>
              </w:rPr>
              <w:fldChar w:fldCharType="separate"/>
            </w:r>
            <w:r w:rsidR="00AA18F0">
              <w:rPr>
                <w:webHidden/>
              </w:rPr>
              <w:t>22</w:t>
            </w:r>
            <w:r>
              <w:rPr>
                <w:webHidden/>
              </w:rPr>
              <w:fldChar w:fldCharType="end"/>
            </w:r>
          </w:hyperlink>
        </w:p>
        <w:p w14:paraId="235F7AFA" w14:textId="17F2C384" w:rsidR="001408B3" w:rsidRDefault="001408B3">
          <w:pPr>
            <w:pStyle w:val="TM3"/>
            <w:tabs>
              <w:tab w:val="left" w:pos="1760"/>
            </w:tabs>
            <w:rPr>
              <w:rFonts w:eastAsiaTheme="minorEastAsia"/>
              <w:kern w:val="2"/>
              <w:sz w:val="24"/>
              <w:szCs w:val="24"/>
              <w:lang w:eastAsia="fr-FR"/>
              <w14:ligatures w14:val="standardContextual"/>
            </w:rPr>
          </w:pPr>
          <w:hyperlink w:anchor="_Toc215736526" w:history="1">
            <w:r w:rsidRPr="00F531D0">
              <w:rPr>
                <w:rStyle w:val="Lienhypertexte"/>
              </w:rPr>
              <w:t>1.5.3.</w:t>
            </w:r>
            <w:r>
              <w:rPr>
                <w:rFonts w:eastAsiaTheme="minorEastAsia"/>
                <w:kern w:val="2"/>
                <w:sz w:val="24"/>
                <w:szCs w:val="24"/>
                <w:lang w:eastAsia="fr-FR"/>
                <w14:ligatures w14:val="standardContextual"/>
              </w:rPr>
              <w:tab/>
            </w:r>
            <w:r w:rsidRPr="00F531D0">
              <w:rPr>
                <w:rStyle w:val="Lienhypertexte"/>
              </w:rPr>
              <w:t>Coordonnées des points de sondages</w:t>
            </w:r>
            <w:r>
              <w:rPr>
                <w:webHidden/>
              </w:rPr>
              <w:tab/>
            </w:r>
            <w:r>
              <w:rPr>
                <w:webHidden/>
              </w:rPr>
              <w:fldChar w:fldCharType="begin"/>
            </w:r>
            <w:r>
              <w:rPr>
                <w:webHidden/>
              </w:rPr>
              <w:instrText xml:space="preserve"> PAGEREF _Toc215736526 \h </w:instrText>
            </w:r>
            <w:r>
              <w:rPr>
                <w:webHidden/>
              </w:rPr>
            </w:r>
            <w:r>
              <w:rPr>
                <w:webHidden/>
              </w:rPr>
              <w:fldChar w:fldCharType="separate"/>
            </w:r>
            <w:r w:rsidR="00AA18F0">
              <w:rPr>
                <w:webHidden/>
              </w:rPr>
              <w:t>23</w:t>
            </w:r>
            <w:r>
              <w:rPr>
                <w:webHidden/>
              </w:rPr>
              <w:fldChar w:fldCharType="end"/>
            </w:r>
          </w:hyperlink>
        </w:p>
        <w:p w14:paraId="20FD946D" w14:textId="4E0E6880" w:rsidR="001408B3" w:rsidRDefault="001408B3">
          <w:pPr>
            <w:pStyle w:val="TM3"/>
            <w:tabs>
              <w:tab w:val="left" w:pos="1760"/>
            </w:tabs>
            <w:rPr>
              <w:rFonts w:eastAsiaTheme="minorEastAsia"/>
              <w:kern w:val="2"/>
              <w:sz w:val="24"/>
              <w:szCs w:val="24"/>
              <w:lang w:eastAsia="fr-FR"/>
              <w14:ligatures w14:val="standardContextual"/>
            </w:rPr>
          </w:pPr>
          <w:hyperlink w:anchor="_Toc215736527" w:history="1">
            <w:r w:rsidRPr="00F531D0">
              <w:rPr>
                <w:rStyle w:val="Lienhypertexte"/>
              </w:rPr>
              <w:t>1.5.4.</w:t>
            </w:r>
            <w:r>
              <w:rPr>
                <w:rFonts w:eastAsiaTheme="minorEastAsia"/>
                <w:kern w:val="2"/>
                <w:sz w:val="24"/>
                <w:szCs w:val="24"/>
                <w:lang w:eastAsia="fr-FR"/>
                <w14:ligatures w14:val="standardContextual"/>
              </w:rPr>
              <w:tab/>
            </w:r>
            <w:r w:rsidRPr="00F531D0">
              <w:rPr>
                <w:rStyle w:val="Lienhypertexte"/>
              </w:rPr>
              <w:t>Déroulé des investigations</w:t>
            </w:r>
            <w:r>
              <w:rPr>
                <w:webHidden/>
              </w:rPr>
              <w:tab/>
            </w:r>
            <w:r>
              <w:rPr>
                <w:webHidden/>
              </w:rPr>
              <w:fldChar w:fldCharType="begin"/>
            </w:r>
            <w:r>
              <w:rPr>
                <w:webHidden/>
              </w:rPr>
              <w:instrText xml:space="preserve"> PAGEREF _Toc215736527 \h </w:instrText>
            </w:r>
            <w:r>
              <w:rPr>
                <w:webHidden/>
              </w:rPr>
            </w:r>
            <w:r>
              <w:rPr>
                <w:webHidden/>
              </w:rPr>
              <w:fldChar w:fldCharType="separate"/>
            </w:r>
            <w:r w:rsidR="00AA18F0">
              <w:rPr>
                <w:webHidden/>
              </w:rPr>
              <w:t>23</w:t>
            </w:r>
            <w:r>
              <w:rPr>
                <w:webHidden/>
              </w:rPr>
              <w:fldChar w:fldCharType="end"/>
            </w:r>
          </w:hyperlink>
        </w:p>
        <w:p w14:paraId="3B33D7A4" w14:textId="3D6E6F79" w:rsidR="001408B3" w:rsidRDefault="001408B3">
          <w:pPr>
            <w:pStyle w:val="TM3"/>
            <w:tabs>
              <w:tab w:val="left" w:pos="1760"/>
            </w:tabs>
            <w:rPr>
              <w:rFonts w:eastAsiaTheme="minorEastAsia"/>
              <w:kern w:val="2"/>
              <w:sz w:val="24"/>
              <w:szCs w:val="24"/>
              <w:lang w:eastAsia="fr-FR"/>
              <w14:ligatures w14:val="standardContextual"/>
            </w:rPr>
          </w:pPr>
          <w:hyperlink w:anchor="_Toc215736528" w:history="1">
            <w:r w:rsidRPr="00F531D0">
              <w:rPr>
                <w:rStyle w:val="Lienhypertexte"/>
                <w:lang w:eastAsia="fr-FR"/>
              </w:rPr>
              <w:t>1.5.5.</w:t>
            </w:r>
            <w:r>
              <w:rPr>
                <w:rFonts w:eastAsiaTheme="minorEastAsia"/>
                <w:kern w:val="2"/>
                <w:sz w:val="24"/>
                <w:szCs w:val="24"/>
                <w:lang w:eastAsia="fr-FR"/>
                <w14:ligatures w14:val="standardContextual"/>
              </w:rPr>
              <w:tab/>
            </w:r>
            <w:r w:rsidRPr="00F531D0">
              <w:rPr>
                <w:rStyle w:val="Lienhypertexte"/>
                <w:lang w:eastAsia="fr-FR"/>
              </w:rPr>
              <w:t>Limite de la méthode</w:t>
            </w:r>
            <w:r>
              <w:rPr>
                <w:webHidden/>
              </w:rPr>
              <w:tab/>
            </w:r>
            <w:r>
              <w:rPr>
                <w:webHidden/>
              </w:rPr>
              <w:fldChar w:fldCharType="begin"/>
            </w:r>
            <w:r>
              <w:rPr>
                <w:webHidden/>
              </w:rPr>
              <w:instrText xml:space="preserve"> PAGEREF _Toc215736528 \h </w:instrText>
            </w:r>
            <w:r>
              <w:rPr>
                <w:webHidden/>
              </w:rPr>
            </w:r>
            <w:r>
              <w:rPr>
                <w:webHidden/>
              </w:rPr>
              <w:fldChar w:fldCharType="separate"/>
            </w:r>
            <w:r w:rsidR="00AA18F0">
              <w:rPr>
                <w:webHidden/>
              </w:rPr>
              <w:t>23</w:t>
            </w:r>
            <w:r>
              <w:rPr>
                <w:webHidden/>
              </w:rPr>
              <w:fldChar w:fldCharType="end"/>
            </w:r>
          </w:hyperlink>
        </w:p>
        <w:p w14:paraId="4EE47157" w14:textId="22B8A0E5" w:rsidR="001408B3" w:rsidRDefault="001408B3">
          <w:pPr>
            <w:pStyle w:val="TM1"/>
            <w:rPr>
              <w:rFonts w:eastAsiaTheme="minorEastAsia"/>
              <w:color w:val="auto"/>
              <w:kern w:val="2"/>
              <w:sz w:val="24"/>
              <w:szCs w:val="24"/>
              <w:lang w:eastAsia="fr-FR"/>
              <w14:ligatures w14:val="standardContextual"/>
            </w:rPr>
          </w:pPr>
          <w:hyperlink w:anchor="_Toc215736529" w:history="1">
            <w:r w:rsidRPr="00F531D0">
              <w:rPr>
                <w:rStyle w:val="Lienhypertexte"/>
              </w:rPr>
              <w:t>2.</w:t>
            </w:r>
            <w:r>
              <w:rPr>
                <w:rFonts w:eastAsiaTheme="minorEastAsia"/>
                <w:color w:val="auto"/>
                <w:kern w:val="2"/>
                <w:sz w:val="24"/>
                <w:szCs w:val="24"/>
                <w:lang w:eastAsia="fr-FR"/>
                <w14:ligatures w14:val="standardContextual"/>
              </w:rPr>
              <w:tab/>
            </w:r>
            <w:r w:rsidRPr="00F531D0">
              <w:rPr>
                <w:rStyle w:val="Lienhypertexte"/>
              </w:rPr>
              <w:t>Synthèse géotechnique</w:t>
            </w:r>
            <w:r>
              <w:rPr>
                <w:webHidden/>
              </w:rPr>
              <w:tab/>
            </w:r>
            <w:r>
              <w:rPr>
                <w:webHidden/>
              </w:rPr>
              <w:fldChar w:fldCharType="begin"/>
            </w:r>
            <w:r>
              <w:rPr>
                <w:webHidden/>
              </w:rPr>
              <w:instrText xml:space="preserve"> PAGEREF _Toc215736529 \h </w:instrText>
            </w:r>
            <w:r>
              <w:rPr>
                <w:webHidden/>
              </w:rPr>
            </w:r>
            <w:r>
              <w:rPr>
                <w:webHidden/>
              </w:rPr>
              <w:fldChar w:fldCharType="separate"/>
            </w:r>
            <w:r w:rsidR="00AA18F0">
              <w:rPr>
                <w:webHidden/>
              </w:rPr>
              <w:t>24</w:t>
            </w:r>
            <w:r>
              <w:rPr>
                <w:webHidden/>
              </w:rPr>
              <w:fldChar w:fldCharType="end"/>
            </w:r>
          </w:hyperlink>
        </w:p>
        <w:p w14:paraId="2CDCEA60" w14:textId="6C0FEA6E" w:rsidR="001408B3" w:rsidRDefault="001408B3">
          <w:pPr>
            <w:pStyle w:val="TM2"/>
            <w:rPr>
              <w:rFonts w:eastAsiaTheme="minorEastAsia"/>
              <w:kern w:val="2"/>
              <w:sz w:val="24"/>
              <w:szCs w:val="24"/>
              <w:lang w:eastAsia="fr-FR"/>
              <w14:ligatures w14:val="standardContextual"/>
            </w:rPr>
          </w:pPr>
          <w:hyperlink w:anchor="_Toc215736530" w:history="1">
            <w:r w:rsidRPr="00F531D0">
              <w:rPr>
                <w:rStyle w:val="Lienhypertexte"/>
                <w:lang w:eastAsia="fr-FR"/>
              </w:rPr>
              <w:t>2.1.</w:t>
            </w:r>
            <w:r>
              <w:rPr>
                <w:rFonts w:eastAsiaTheme="minorEastAsia"/>
                <w:kern w:val="2"/>
                <w:sz w:val="24"/>
                <w:szCs w:val="24"/>
                <w:lang w:eastAsia="fr-FR"/>
                <w14:ligatures w14:val="standardContextual"/>
              </w:rPr>
              <w:tab/>
            </w:r>
            <w:r w:rsidRPr="00F531D0">
              <w:rPr>
                <w:rStyle w:val="Lienhypertexte"/>
                <w:lang w:eastAsia="fr-FR"/>
              </w:rPr>
              <w:t>Lithologie</w:t>
            </w:r>
            <w:r>
              <w:rPr>
                <w:webHidden/>
              </w:rPr>
              <w:tab/>
            </w:r>
            <w:r>
              <w:rPr>
                <w:webHidden/>
              </w:rPr>
              <w:fldChar w:fldCharType="begin"/>
            </w:r>
            <w:r>
              <w:rPr>
                <w:webHidden/>
              </w:rPr>
              <w:instrText xml:space="preserve"> PAGEREF _Toc215736530 \h </w:instrText>
            </w:r>
            <w:r>
              <w:rPr>
                <w:webHidden/>
              </w:rPr>
            </w:r>
            <w:r>
              <w:rPr>
                <w:webHidden/>
              </w:rPr>
              <w:fldChar w:fldCharType="separate"/>
            </w:r>
            <w:r w:rsidR="00AA18F0">
              <w:rPr>
                <w:webHidden/>
              </w:rPr>
              <w:t>24</w:t>
            </w:r>
            <w:r>
              <w:rPr>
                <w:webHidden/>
              </w:rPr>
              <w:fldChar w:fldCharType="end"/>
            </w:r>
          </w:hyperlink>
        </w:p>
        <w:p w14:paraId="32184190" w14:textId="019D5804" w:rsidR="001408B3" w:rsidRDefault="001408B3">
          <w:pPr>
            <w:pStyle w:val="TM2"/>
            <w:rPr>
              <w:rFonts w:eastAsiaTheme="minorEastAsia"/>
              <w:kern w:val="2"/>
              <w:sz w:val="24"/>
              <w:szCs w:val="24"/>
              <w:lang w:eastAsia="fr-FR"/>
              <w14:ligatures w14:val="standardContextual"/>
            </w:rPr>
          </w:pPr>
          <w:hyperlink w:anchor="_Toc215736531" w:history="1">
            <w:r w:rsidRPr="00F531D0">
              <w:rPr>
                <w:rStyle w:val="Lienhypertexte"/>
                <w:rFonts w:ascii="Calibri" w:hAnsi="Calibri" w:cs="Calibri"/>
                <w:lang w:eastAsia="fr-FR"/>
              </w:rPr>
              <w:t>2.2.</w:t>
            </w:r>
            <w:r>
              <w:rPr>
                <w:rFonts w:eastAsiaTheme="minorEastAsia"/>
                <w:kern w:val="2"/>
                <w:sz w:val="24"/>
                <w:szCs w:val="24"/>
                <w:lang w:eastAsia="fr-FR"/>
                <w14:ligatures w14:val="standardContextual"/>
              </w:rPr>
              <w:tab/>
            </w:r>
            <w:r w:rsidRPr="00F531D0">
              <w:rPr>
                <w:rStyle w:val="Lienhypertexte"/>
                <w:lang w:eastAsia="fr-FR"/>
              </w:rPr>
              <w:t>Essai d’identification GTR - Essai triaxial - Essai de cisaillement</w:t>
            </w:r>
            <w:r>
              <w:rPr>
                <w:webHidden/>
              </w:rPr>
              <w:tab/>
            </w:r>
            <w:r>
              <w:rPr>
                <w:webHidden/>
              </w:rPr>
              <w:fldChar w:fldCharType="begin"/>
            </w:r>
            <w:r>
              <w:rPr>
                <w:webHidden/>
              </w:rPr>
              <w:instrText xml:space="preserve"> PAGEREF _Toc215736531 \h </w:instrText>
            </w:r>
            <w:r>
              <w:rPr>
                <w:webHidden/>
              </w:rPr>
            </w:r>
            <w:r>
              <w:rPr>
                <w:webHidden/>
              </w:rPr>
              <w:fldChar w:fldCharType="separate"/>
            </w:r>
            <w:r w:rsidR="00AA18F0">
              <w:rPr>
                <w:webHidden/>
              </w:rPr>
              <w:t>26</w:t>
            </w:r>
            <w:r>
              <w:rPr>
                <w:webHidden/>
              </w:rPr>
              <w:fldChar w:fldCharType="end"/>
            </w:r>
          </w:hyperlink>
        </w:p>
        <w:p w14:paraId="6797FF3C" w14:textId="7BEC715E" w:rsidR="001408B3" w:rsidRDefault="001408B3">
          <w:pPr>
            <w:pStyle w:val="TM2"/>
            <w:rPr>
              <w:rFonts w:eastAsiaTheme="minorEastAsia"/>
              <w:kern w:val="2"/>
              <w:sz w:val="24"/>
              <w:szCs w:val="24"/>
              <w:lang w:eastAsia="fr-FR"/>
              <w14:ligatures w14:val="standardContextual"/>
            </w:rPr>
          </w:pPr>
          <w:hyperlink w:anchor="_Toc215736532" w:history="1">
            <w:r w:rsidRPr="00F531D0">
              <w:rPr>
                <w:rStyle w:val="Lienhypertexte"/>
                <w:lang w:eastAsia="fr-FR"/>
              </w:rPr>
              <w:t>2.3.</w:t>
            </w:r>
            <w:r>
              <w:rPr>
                <w:rFonts w:eastAsiaTheme="minorEastAsia"/>
                <w:kern w:val="2"/>
                <w:sz w:val="24"/>
                <w:szCs w:val="24"/>
                <w:lang w:eastAsia="fr-FR"/>
                <w14:ligatures w14:val="standardContextual"/>
              </w:rPr>
              <w:tab/>
            </w:r>
            <w:r w:rsidRPr="00F531D0">
              <w:rPr>
                <w:rStyle w:val="Lienhypertexte"/>
                <w:lang w:eastAsia="fr-FR"/>
              </w:rPr>
              <w:t>Caractéristiques mécaniques des formations</w:t>
            </w:r>
            <w:r>
              <w:rPr>
                <w:webHidden/>
              </w:rPr>
              <w:tab/>
            </w:r>
            <w:r>
              <w:rPr>
                <w:webHidden/>
              </w:rPr>
              <w:fldChar w:fldCharType="begin"/>
            </w:r>
            <w:r>
              <w:rPr>
                <w:webHidden/>
              </w:rPr>
              <w:instrText xml:space="preserve"> PAGEREF _Toc215736532 \h </w:instrText>
            </w:r>
            <w:r>
              <w:rPr>
                <w:webHidden/>
              </w:rPr>
            </w:r>
            <w:r>
              <w:rPr>
                <w:webHidden/>
              </w:rPr>
              <w:fldChar w:fldCharType="separate"/>
            </w:r>
            <w:r w:rsidR="00AA18F0">
              <w:rPr>
                <w:webHidden/>
              </w:rPr>
              <w:t>28</w:t>
            </w:r>
            <w:r>
              <w:rPr>
                <w:webHidden/>
              </w:rPr>
              <w:fldChar w:fldCharType="end"/>
            </w:r>
          </w:hyperlink>
        </w:p>
        <w:p w14:paraId="4D279D67" w14:textId="23AD3C53" w:rsidR="001408B3" w:rsidRDefault="001408B3">
          <w:pPr>
            <w:pStyle w:val="TM3"/>
            <w:tabs>
              <w:tab w:val="left" w:pos="1760"/>
            </w:tabs>
            <w:rPr>
              <w:rFonts w:eastAsiaTheme="minorEastAsia"/>
              <w:kern w:val="2"/>
              <w:sz w:val="24"/>
              <w:szCs w:val="24"/>
              <w:lang w:eastAsia="fr-FR"/>
              <w14:ligatures w14:val="standardContextual"/>
            </w:rPr>
          </w:pPr>
          <w:hyperlink w:anchor="_Toc215736533" w:history="1">
            <w:r w:rsidRPr="00F531D0">
              <w:rPr>
                <w:rStyle w:val="Lienhypertexte"/>
                <w:lang w:eastAsia="fr-FR"/>
              </w:rPr>
              <w:t>2.3.1.</w:t>
            </w:r>
            <w:r>
              <w:rPr>
                <w:rFonts w:eastAsiaTheme="minorEastAsia"/>
                <w:kern w:val="2"/>
                <w:sz w:val="24"/>
                <w:szCs w:val="24"/>
                <w:lang w:eastAsia="fr-FR"/>
                <w14:ligatures w14:val="standardContextual"/>
              </w:rPr>
              <w:tab/>
            </w:r>
            <w:r w:rsidRPr="00F531D0">
              <w:rPr>
                <w:rStyle w:val="Lienhypertexte"/>
                <w:lang w:eastAsia="fr-FR"/>
              </w:rPr>
              <w:t>Grès Sableux</w:t>
            </w:r>
            <w:r>
              <w:rPr>
                <w:webHidden/>
              </w:rPr>
              <w:tab/>
            </w:r>
            <w:r>
              <w:rPr>
                <w:webHidden/>
              </w:rPr>
              <w:fldChar w:fldCharType="begin"/>
            </w:r>
            <w:r>
              <w:rPr>
                <w:webHidden/>
              </w:rPr>
              <w:instrText xml:space="preserve"> PAGEREF _Toc215736533 \h </w:instrText>
            </w:r>
            <w:r>
              <w:rPr>
                <w:webHidden/>
              </w:rPr>
            </w:r>
            <w:r>
              <w:rPr>
                <w:webHidden/>
              </w:rPr>
              <w:fldChar w:fldCharType="separate"/>
            </w:r>
            <w:r w:rsidR="00AA18F0">
              <w:rPr>
                <w:webHidden/>
              </w:rPr>
              <w:t>29</w:t>
            </w:r>
            <w:r>
              <w:rPr>
                <w:webHidden/>
              </w:rPr>
              <w:fldChar w:fldCharType="end"/>
            </w:r>
          </w:hyperlink>
        </w:p>
        <w:p w14:paraId="03CE54E2" w14:textId="5F88AE74" w:rsidR="001408B3" w:rsidRDefault="001408B3">
          <w:pPr>
            <w:pStyle w:val="TM3"/>
            <w:tabs>
              <w:tab w:val="left" w:pos="1760"/>
            </w:tabs>
            <w:rPr>
              <w:rFonts w:eastAsiaTheme="minorEastAsia"/>
              <w:kern w:val="2"/>
              <w:sz w:val="24"/>
              <w:szCs w:val="24"/>
              <w:lang w:eastAsia="fr-FR"/>
              <w14:ligatures w14:val="standardContextual"/>
            </w:rPr>
          </w:pPr>
          <w:hyperlink w:anchor="_Toc215736534" w:history="1">
            <w:r w:rsidRPr="00F531D0">
              <w:rPr>
                <w:rStyle w:val="Lienhypertexte"/>
                <w:lang w:eastAsia="fr-FR"/>
              </w:rPr>
              <w:t>2.3.2.</w:t>
            </w:r>
            <w:r>
              <w:rPr>
                <w:rFonts w:eastAsiaTheme="minorEastAsia"/>
                <w:kern w:val="2"/>
                <w:sz w:val="24"/>
                <w:szCs w:val="24"/>
                <w:lang w:eastAsia="fr-FR"/>
                <w14:ligatures w14:val="standardContextual"/>
              </w:rPr>
              <w:tab/>
            </w:r>
            <w:r w:rsidRPr="00F531D0">
              <w:rPr>
                <w:rStyle w:val="Lienhypertexte"/>
                <w:lang w:eastAsia="fr-FR"/>
              </w:rPr>
              <w:t>Arkose</w:t>
            </w:r>
            <w:r>
              <w:rPr>
                <w:webHidden/>
              </w:rPr>
              <w:tab/>
            </w:r>
            <w:r>
              <w:rPr>
                <w:webHidden/>
              </w:rPr>
              <w:fldChar w:fldCharType="begin"/>
            </w:r>
            <w:r>
              <w:rPr>
                <w:webHidden/>
              </w:rPr>
              <w:instrText xml:space="preserve"> PAGEREF _Toc215736534 \h </w:instrText>
            </w:r>
            <w:r>
              <w:rPr>
                <w:webHidden/>
              </w:rPr>
            </w:r>
            <w:r>
              <w:rPr>
                <w:webHidden/>
              </w:rPr>
              <w:fldChar w:fldCharType="separate"/>
            </w:r>
            <w:r w:rsidR="00AA18F0">
              <w:rPr>
                <w:webHidden/>
              </w:rPr>
              <w:t>30</w:t>
            </w:r>
            <w:r>
              <w:rPr>
                <w:webHidden/>
              </w:rPr>
              <w:fldChar w:fldCharType="end"/>
            </w:r>
          </w:hyperlink>
        </w:p>
        <w:p w14:paraId="1D9B1B20" w14:textId="31DE3784" w:rsidR="001408B3" w:rsidRDefault="001408B3">
          <w:pPr>
            <w:pStyle w:val="TM2"/>
            <w:rPr>
              <w:rFonts w:eastAsiaTheme="minorEastAsia"/>
              <w:kern w:val="2"/>
              <w:sz w:val="24"/>
              <w:szCs w:val="24"/>
              <w:lang w:eastAsia="fr-FR"/>
              <w14:ligatures w14:val="standardContextual"/>
            </w:rPr>
          </w:pPr>
          <w:hyperlink w:anchor="_Toc215736535" w:history="1">
            <w:r w:rsidRPr="00F531D0">
              <w:rPr>
                <w:rStyle w:val="Lienhypertexte"/>
              </w:rPr>
              <w:t>2.4.</w:t>
            </w:r>
            <w:r>
              <w:rPr>
                <w:rFonts w:eastAsiaTheme="minorEastAsia"/>
                <w:kern w:val="2"/>
                <w:sz w:val="24"/>
                <w:szCs w:val="24"/>
                <w:lang w:eastAsia="fr-FR"/>
                <w14:ligatures w14:val="standardContextual"/>
              </w:rPr>
              <w:tab/>
            </w:r>
            <w:r w:rsidRPr="00F531D0">
              <w:rPr>
                <w:rStyle w:val="Lienhypertexte"/>
              </w:rPr>
              <w:t>Niveau d’eau relevé</w:t>
            </w:r>
            <w:r>
              <w:rPr>
                <w:webHidden/>
              </w:rPr>
              <w:tab/>
            </w:r>
            <w:r>
              <w:rPr>
                <w:webHidden/>
              </w:rPr>
              <w:fldChar w:fldCharType="begin"/>
            </w:r>
            <w:r>
              <w:rPr>
                <w:webHidden/>
              </w:rPr>
              <w:instrText xml:space="preserve"> PAGEREF _Toc215736535 \h </w:instrText>
            </w:r>
            <w:r>
              <w:rPr>
                <w:webHidden/>
              </w:rPr>
            </w:r>
            <w:r>
              <w:rPr>
                <w:webHidden/>
              </w:rPr>
              <w:fldChar w:fldCharType="separate"/>
            </w:r>
            <w:r w:rsidR="00AA18F0">
              <w:rPr>
                <w:webHidden/>
              </w:rPr>
              <w:t>31</w:t>
            </w:r>
            <w:r>
              <w:rPr>
                <w:webHidden/>
              </w:rPr>
              <w:fldChar w:fldCharType="end"/>
            </w:r>
          </w:hyperlink>
        </w:p>
        <w:p w14:paraId="626C56DE" w14:textId="0BDD967C" w:rsidR="001408B3" w:rsidRDefault="001408B3">
          <w:pPr>
            <w:pStyle w:val="TM2"/>
            <w:rPr>
              <w:rFonts w:eastAsiaTheme="minorEastAsia"/>
              <w:kern w:val="2"/>
              <w:sz w:val="24"/>
              <w:szCs w:val="24"/>
              <w:lang w:eastAsia="fr-FR"/>
              <w14:ligatures w14:val="standardContextual"/>
            </w:rPr>
          </w:pPr>
          <w:hyperlink w:anchor="_Toc215736536" w:history="1">
            <w:r w:rsidRPr="00F531D0">
              <w:rPr>
                <w:rStyle w:val="Lienhypertexte"/>
              </w:rPr>
              <w:t>2.5.</w:t>
            </w:r>
            <w:r>
              <w:rPr>
                <w:rFonts w:eastAsiaTheme="minorEastAsia"/>
                <w:kern w:val="2"/>
                <w:sz w:val="24"/>
                <w:szCs w:val="24"/>
                <w:lang w:eastAsia="fr-FR"/>
                <w14:ligatures w14:val="standardContextual"/>
              </w:rPr>
              <w:tab/>
            </w:r>
            <w:r w:rsidRPr="00F531D0">
              <w:rPr>
                <w:rStyle w:val="Lienhypertexte"/>
              </w:rPr>
              <w:t>Agressivité des sols vis-à-vis des bétons</w:t>
            </w:r>
            <w:r>
              <w:rPr>
                <w:webHidden/>
              </w:rPr>
              <w:tab/>
            </w:r>
            <w:r>
              <w:rPr>
                <w:webHidden/>
              </w:rPr>
              <w:fldChar w:fldCharType="begin"/>
            </w:r>
            <w:r>
              <w:rPr>
                <w:webHidden/>
              </w:rPr>
              <w:instrText xml:space="preserve"> PAGEREF _Toc215736536 \h </w:instrText>
            </w:r>
            <w:r>
              <w:rPr>
                <w:webHidden/>
              </w:rPr>
            </w:r>
            <w:r>
              <w:rPr>
                <w:webHidden/>
              </w:rPr>
              <w:fldChar w:fldCharType="separate"/>
            </w:r>
            <w:r w:rsidR="00AA18F0">
              <w:rPr>
                <w:webHidden/>
              </w:rPr>
              <w:t>31</w:t>
            </w:r>
            <w:r>
              <w:rPr>
                <w:webHidden/>
              </w:rPr>
              <w:fldChar w:fldCharType="end"/>
            </w:r>
          </w:hyperlink>
        </w:p>
        <w:p w14:paraId="714D5DFC" w14:textId="6BF83F15" w:rsidR="001408B3" w:rsidRDefault="001408B3">
          <w:pPr>
            <w:pStyle w:val="TM2"/>
            <w:rPr>
              <w:rFonts w:eastAsiaTheme="minorEastAsia"/>
              <w:kern w:val="2"/>
              <w:sz w:val="24"/>
              <w:szCs w:val="24"/>
              <w:lang w:eastAsia="fr-FR"/>
              <w14:ligatures w14:val="standardContextual"/>
            </w:rPr>
          </w:pPr>
          <w:hyperlink w:anchor="_Toc215736537" w:history="1">
            <w:r w:rsidRPr="00F531D0">
              <w:rPr>
                <w:rStyle w:val="Lienhypertexte"/>
              </w:rPr>
              <w:t>2.6.</w:t>
            </w:r>
            <w:r>
              <w:rPr>
                <w:rFonts w:eastAsiaTheme="minorEastAsia"/>
                <w:kern w:val="2"/>
                <w:sz w:val="24"/>
                <w:szCs w:val="24"/>
                <w:lang w:eastAsia="fr-FR"/>
                <w14:ligatures w14:val="standardContextual"/>
              </w:rPr>
              <w:tab/>
            </w:r>
            <w:r w:rsidRPr="00F531D0">
              <w:rPr>
                <w:rStyle w:val="Lienhypertexte"/>
              </w:rPr>
              <w:t>Modèle géotechnique</w:t>
            </w:r>
            <w:r>
              <w:rPr>
                <w:webHidden/>
              </w:rPr>
              <w:tab/>
            </w:r>
            <w:r>
              <w:rPr>
                <w:webHidden/>
              </w:rPr>
              <w:fldChar w:fldCharType="begin"/>
            </w:r>
            <w:r>
              <w:rPr>
                <w:webHidden/>
              </w:rPr>
              <w:instrText xml:space="preserve"> PAGEREF _Toc215736537 \h </w:instrText>
            </w:r>
            <w:r>
              <w:rPr>
                <w:webHidden/>
              </w:rPr>
            </w:r>
            <w:r>
              <w:rPr>
                <w:webHidden/>
              </w:rPr>
              <w:fldChar w:fldCharType="separate"/>
            </w:r>
            <w:r w:rsidR="00AA18F0">
              <w:rPr>
                <w:webHidden/>
              </w:rPr>
              <w:t>32</w:t>
            </w:r>
            <w:r>
              <w:rPr>
                <w:webHidden/>
              </w:rPr>
              <w:fldChar w:fldCharType="end"/>
            </w:r>
          </w:hyperlink>
        </w:p>
        <w:p w14:paraId="401B767F" w14:textId="6267CB89" w:rsidR="001408B3" w:rsidRDefault="001408B3">
          <w:pPr>
            <w:pStyle w:val="TM2"/>
            <w:rPr>
              <w:rFonts w:eastAsiaTheme="minorEastAsia"/>
              <w:kern w:val="2"/>
              <w:sz w:val="24"/>
              <w:szCs w:val="24"/>
              <w:lang w:eastAsia="fr-FR"/>
              <w14:ligatures w14:val="standardContextual"/>
            </w:rPr>
          </w:pPr>
          <w:hyperlink w:anchor="_Toc215736538" w:history="1">
            <w:r w:rsidRPr="00F531D0">
              <w:rPr>
                <w:rStyle w:val="Lienhypertexte"/>
              </w:rPr>
              <w:t>2.7.</w:t>
            </w:r>
            <w:r>
              <w:rPr>
                <w:rFonts w:eastAsiaTheme="minorEastAsia"/>
                <w:kern w:val="2"/>
                <w:sz w:val="24"/>
                <w:szCs w:val="24"/>
                <w:lang w:eastAsia="fr-FR"/>
                <w14:ligatures w14:val="standardContextual"/>
              </w:rPr>
              <w:tab/>
            </w:r>
            <w:r w:rsidRPr="00F531D0">
              <w:rPr>
                <w:rStyle w:val="Lienhypertexte"/>
              </w:rPr>
              <w:t>Profil géotechnique</w:t>
            </w:r>
            <w:r>
              <w:rPr>
                <w:webHidden/>
              </w:rPr>
              <w:tab/>
            </w:r>
            <w:r>
              <w:rPr>
                <w:webHidden/>
              </w:rPr>
              <w:fldChar w:fldCharType="begin"/>
            </w:r>
            <w:r>
              <w:rPr>
                <w:webHidden/>
              </w:rPr>
              <w:instrText xml:space="preserve"> PAGEREF _Toc215736538 \h </w:instrText>
            </w:r>
            <w:r>
              <w:rPr>
                <w:webHidden/>
              </w:rPr>
            </w:r>
            <w:r>
              <w:rPr>
                <w:webHidden/>
              </w:rPr>
              <w:fldChar w:fldCharType="separate"/>
            </w:r>
            <w:r w:rsidR="00AA18F0">
              <w:rPr>
                <w:webHidden/>
              </w:rPr>
              <w:t>32</w:t>
            </w:r>
            <w:r>
              <w:rPr>
                <w:webHidden/>
              </w:rPr>
              <w:fldChar w:fldCharType="end"/>
            </w:r>
          </w:hyperlink>
        </w:p>
        <w:p w14:paraId="789DB9FA" w14:textId="4791499B" w:rsidR="001408B3" w:rsidRDefault="001408B3">
          <w:pPr>
            <w:pStyle w:val="TM2"/>
          </w:pPr>
          <w:hyperlink w:anchor="_Toc215736539" w:history="1">
            <w:r w:rsidRPr="00F531D0">
              <w:rPr>
                <w:rStyle w:val="Lienhypertexte"/>
              </w:rPr>
              <w:t>2.8.</w:t>
            </w:r>
            <w:r>
              <w:rPr>
                <w:rFonts w:eastAsiaTheme="minorEastAsia"/>
                <w:kern w:val="2"/>
                <w:sz w:val="24"/>
                <w:szCs w:val="24"/>
                <w:lang w:eastAsia="fr-FR"/>
                <w14:ligatures w14:val="standardContextual"/>
              </w:rPr>
              <w:tab/>
            </w:r>
            <w:r w:rsidRPr="00F531D0">
              <w:rPr>
                <w:rStyle w:val="Lienhypertexte"/>
              </w:rPr>
              <w:t>Reconnaissance de fondation et géométrie du mur</w:t>
            </w:r>
            <w:r>
              <w:rPr>
                <w:webHidden/>
              </w:rPr>
              <w:tab/>
            </w:r>
            <w:r>
              <w:rPr>
                <w:webHidden/>
              </w:rPr>
              <w:fldChar w:fldCharType="begin"/>
            </w:r>
            <w:r>
              <w:rPr>
                <w:webHidden/>
              </w:rPr>
              <w:instrText xml:space="preserve"> PAGEREF _Toc215736539 \h </w:instrText>
            </w:r>
            <w:r>
              <w:rPr>
                <w:webHidden/>
              </w:rPr>
            </w:r>
            <w:r>
              <w:rPr>
                <w:webHidden/>
              </w:rPr>
              <w:fldChar w:fldCharType="separate"/>
            </w:r>
            <w:r w:rsidR="00AA18F0">
              <w:rPr>
                <w:webHidden/>
              </w:rPr>
              <w:t>33</w:t>
            </w:r>
            <w:r>
              <w:rPr>
                <w:webHidden/>
              </w:rPr>
              <w:fldChar w:fldCharType="end"/>
            </w:r>
          </w:hyperlink>
        </w:p>
        <w:p w14:paraId="376A0A89" w14:textId="77777777" w:rsidR="007E51D4" w:rsidRDefault="007E51D4" w:rsidP="007E51D4"/>
        <w:p w14:paraId="543F25BC" w14:textId="77777777" w:rsidR="007E51D4" w:rsidRDefault="007E51D4" w:rsidP="007E51D4"/>
        <w:p w14:paraId="72E41BCB" w14:textId="77777777" w:rsidR="007E51D4" w:rsidRDefault="007E51D4" w:rsidP="007E51D4"/>
        <w:p w14:paraId="2AC231FA" w14:textId="77777777" w:rsidR="007E51D4" w:rsidRDefault="007E51D4" w:rsidP="007E51D4"/>
        <w:p w14:paraId="74238BDD" w14:textId="77777777" w:rsidR="007E51D4" w:rsidRDefault="007E51D4" w:rsidP="007E51D4"/>
        <w:p w14:paraId="76CD0B4A" w14:textId="77777777" w:rsidR="007E51D4" w:rsidRDefault="007E51D4" w:rsidP="007E51D4"/>
        <w:p w14:paraId="642EB21D" w14:textId="61B89710" w:rsidR="007E51D4" w:rsidRPr="007E51D4" w:rsidRDefault="007E51D4" w:rsidP="007E51D4">
          <w:pPr>
            <w:jc w:val="center"/>
            <w:rPr>
              <w:b/>
              <w:bCs/>
              <w:color w:val="3890F4" w:themeColor="background2" w:themeTint="99"/>
            </w:rPr>
          </w:pPr>
          <w:r w:rsidRPr="007E51D4">
            <w:rPr>
              <w:b/>
              <w:bCs/>
              <w:color w:val="3890F4" w:themeColor="background2" w:themeTint="99"/>
            </w:rPr>
            <w:t>PARTIE 2 : Mission de conception G2PRO</w:t>
          </w:r>
        </w:p>
        <w:p w14:paraId="6F8C2D04" w14:textId="77777777" w:rsidR="007E51D4" w:rsidRPr="007E51D4" w:rsidRDefault="007E51D4" w:rsidP="007E51D4"/>
        <w:p w14:paraId="55F4B5D6" w14:textId="3DFA6E85" w:rsidR="001408B3" w:rsidRDefault="001408B3">
          <w:pPr>
            <w:pStyle w:val="TM1"/>
            <w:rPr>
              <w:rFonts w:eastAsiaTheme="minorEastAsia"/>
              <w:color w:val="auto"/>
              <w:kern w:val="2"/>
              <w:sz w:val="24"/>
              <w:szCs w:val="24"/>
              <w:lang w:eastAsia="fr-FR"/>
              <w14:ligatures w14:val="standardContextual"/>
            </w:rPr>
          </w:pPr>
          <w:hyperlink w:anchor="_Toc215736540" w:history="1">
            <w:r w:rsidRPr="00F531D0">
              <w:rPr>
                <w:rStyle w:val="Lienhypertexte"/>
              </w:rPr>
              <w:t>3.</w:t>
            </w:r>
            <w:r>
              <w:rPr>
                <w:rFonts w:eastAsiaTheme="minorEastAsia"/>
                <w:color w:val="auto"/>
                <w:kern w:val="2"/>
                <w:sz w:val="24"/>
                <w:szCs w:val="24"/>
                <w:lang w:eastAsia="fr-FR"/>
                <w14:ligatures w14:val="standardContextual"/>
              </w:rPr>
              <w:tab/>
            </w:r>
            <w:r w:rsidRPr="00F531D0">
              <w:rPr>
                <w:rStyle w:val="Lienhypertexte"/>
              </w:rPr>
              <w:t>Etude de la stabilité du mur existant</w:t>
            </w:r>
            <w:r>
              <w:rPr>
                <w:webHidden/>
              </w:rPr>
              <w:tab/>
            </w:r>
            <w:r>
              <w:rPr>
                <w:webHidden/>
              </w:rPr>
              <w:fldChar w:fldCharType="begin"/>
            </w:r>
            <w:r>
              <w:rPr>
                <w:webHidden/>
              </w:rPr>
              <w:instrText xml:space="preserve"> PAGEREF _Toc215736540 \h </w:instrText>
            </w:r>
            <w:r>
              <w:rPr>
                <w:webHidden/>
              </w:rPr>
            </w:r>
            <w:r>
              <w:rPr>
                <w:webHidden/>
              </w:rPr>
              <w:fldChar w:fldCharType="separate"/>
            </w:r>
            <w:r w:rsidR="00AA18F0">
              <w:rPr>
                <w:webHidden/>
              </w:rPr>
              <w:t>37</w:t>
            </w:r>
            <w:r>
              <w:rPr>
                <w:webHidden/>
              </w:rPr>
              <w:fldChar w:fldCharType="end"/>
            </w:r>
          </w:hyperlink>
        </w:p>
        <w:p w14:paraId="27F0C310" w14:textId="70E108F4" w:rsidR="001408B3" w:rsidRDefault="001408B3">
          <w:pPr>
            <w:pStyle w:val="TM2"/>
            <w:rPr>
              <w:rFonts w:eastAsiaTheme="minorEastAsia"/>
              <w:kern w:val="2"/>
              <w:sz w:val="24"/>
              <w:szCs w:val="24"/>
              <w:lang w:eastAsia="fr-FR"/>
              <w14:ligatures w14:val="standardContextual"/>
            </w:rPr>
          </w:pPr>
          <w:hyperlink w:anchor="_Toc215736541" w:history="1">
            <w:r w:rsidRPr="00F531D0">
              <w:rPr>
                <w:rStyle w:val="Lienhypertexte"/>
              </w:rPr>
              <w:t>3.1.</w:t>
            </w:r>
            <w:r>
              <w:rPr>
                <w:rFonts w:eastAsiaTheme="minorEastAsia"/>
                <w:kern w:val="2"/>
                <w:sz w:val="24"/>
                <w:szCs w:val="24"/>
                <w:lang w:eastAsia="fr-FR"/>
                <w14:ligatures w14:val="standardContextual"/>
              </w:rPr>
              <w:tab/>
            </w:r>
            <w:r w:rsidRPr="00F531D0">
              <w:rPr>
                <w:rStyle w:val="Lienhypertexte"/>
              </w:rPr>
              <w:t>Stabilité externe</w:t>
            </w:r>
            <w:r>
              <w:rPr>
                <w:webHidden/>
              </w:rPr>
              <w:tab/>
            </w:r>
            <w:r>
              <w:rPr>
                <w:webHidden/>
              </w:rPr>
              <w:fldChar w:fldCharType="begin"/>
            </w:r>
            <w:r>
              <w:rPr>
                <w:webHidden/>
              </w:rPr>
              <w:instrText xml:space="preserve"> PAGEREF _Toc215736541 \h </w:instrText>
            </w:r>
            <w:r>
              <w:rPr>
                <w:webHidden/>
              </w:rPr>
            </w:r>
            <w:r>
              <w:rPr>
                <w:webHidden/>
              </w:rPr>
              <w:fldChar w:fldCharType="separate"/>
            </w:r>
            <w:r w:rsidR="00AA18F0">
              <w:rPr>
                <w:webHidden/>
              </w:rPr>
              <w:t>37</w:t>
            </w:r>
            <w:r>
              <w:rPr>
                <w:webHidden/>
              </w:rPr>
              <w:fldChar w:fldCharType="end"/>
            </w:r>
          </w:hyperlink>
        </w:p>
        <w:p w14:paraId="5A77FB00" w14:textId="10A4C4FC" w:rsidR="001408B3" w:rsidRDefault="001408B3">
          <w:pPr>
            <w:pStyle w:val="TM3"/>
            <w:tabs>
              <w:tab w:val="left" w:pos="1760"/>
            </w:tabs>
            <w:rPr>
              <w:rFonts w:eastAsiaTheme="minorEastAsia"/>
              <w:kern w:val="2"/>
              <w:sz w:val="24"/>
              <w:szCs w:val="24"/>
              <w:lang w:eastAsia="fr-FR"/>
              <w14:ligatures w14:val="standardContextual"/>
            </w:rPr>
          </w:pPr>
          <w:hyperlink w:anchor="_Toc215736542" w:history="1">
            <w:r w:rsidRPr="00F531D0">
              <w:rPr>
                <w:rStyle w:val="Lienhypertexte"/>
              </w:rPr>
              <w:t>3.1.1.</w:t>
            </w:r>
            <w:r>
              <w:rPr>
                <w:rFonts w:eastAsiaTheme="minorEastAsia"/>
                <w:kern w:val="2"/>
                <w:sz w:val="24"/>
                <w:szCs w:val="24"/>
                <w:lang w:eastAsia="fr-FR"/>
                <w14:ligatures w14:val="standardContextual"/>
              </w:rPr>
              <w:tab/>
            </w:r>
            <w:r w:rsidRPr="00F531D0">
              <w:rPr>
                <w:rStyle w:val="Lienhypertexte"/>
              </w:rPr>
              <w:t>Méthodologie</w:t>
            </w:r>
            <w:r>
              <w:rPr>
                <w:webHidden/>
              </w:rPr>
              <w:tab/>
            </w:r>
            <w:r>
              <w:rPr>
                <w:webHidden/>
              </w:rPr>
              <w:fldChar w:fldCharType="begin"/>
            </w:r>
            <w:r>
              <w:rPr>
                <w:webHidden/>
              </w:rPr>
              <w:instrText xml:space="preserve"> PAGEREF _Toc215736542 \h </w:instrText>
            </w:r>
            <w:r>
              <w:rPr>
                <w:webHidden/>
              </w:rPr>
            </w:r>
            <w:r>
              <w:rPr>
                <w:webHidden/>
              </w:rPr>
              <w:fldChar w:fldCharType="separate"/>
            </w:r>
            <w:r w:rsidR="00AA18F0">
              <w:rPr>
                <w:webHidden/>
              </w:rPr>
              <w:t>37</w:t>
            </w:r>
            <w:r>
              <w:rPr>
                <w:webHidden/>
              </w:rPr>
              <w:fldChar w:fldCharType="end"/>
            </w:r>
          </w:hyperlink>
        </w:p>
        <w:p w14:paraId="47E52610" w14:textId="6BCB7A9A" w:rsidR="001408B3" w:rsidRDefault="001408B3">
          <w:pPr>
            <w:pStyle w:val="TM3"/>
            <w:tabs>
              <w:tab w:val="left" w:pos="1760"/>
            </w:tabs>
            <w:rPr>
              <w:rFonts w:eastAsiaTheme="minorEastAsia"/>
              <w:kern w:val="2"/>
              <w:sz w:val="24"/>
              <w:szCs w:val="24"/>
              <w:lang w:eastAsia="fr-FR"/>
              <w14:ligatures w14:val="standardContextual"/>
            </w:rPr>
          </w:pPr>
          <w:hyperlink w:anchor="_Toc215736543" w:history="1">
            <w:r w:rsidRPr="00F531D0">
              <w:rPr>
                <w:rStyle w:val="Lienhypertexte"/>
              </w:rPr>
              <w:t>3.1.2.</w:t>
            </w:r>
            <w:r>
              <w:rPr>
                <w:rFonts w:eastAsiaTheme="minorEastAsia"/>
                <w:kern w:val="2"/>
                <w:sz w:val="24"/>
                <w:szCs w:val="24"/>
                <w:lang w:eastAsia="fr-FR"/>
                <w14:ligatures w14:val="standardContextual"/>
              </w:rPr>
              <w:tab/>
            </w:r>
            <w:r w:rsidRPr="00F531D0">
              <w:rPr>
                <w:rStyle w:val="Lienhypertexte"/>
              </w:rPr>
              <w:t>Hypothèses</w:t>
            </w:r>
            <w:r>
              <w:rPr>
                <w:webHidden/>
              </w:rPr>
              <w:tab/>
            </w:r>
            <w:r>
              <w:rPr>
                <w:webHidden/>
              </w:rPr>
              <w:fldChar w:fldCharType="begin"/>
            </w:r>
            <w:r>
              <w:rPr>
                <w:webHidden/>
              </w:rPr>
              <w:instrText xml:space="preserve"> PAGEREF _Toc215736543 \h </w:instrText>
            </w:r>
            <w:r>
              <w:rPr>
                <w:webHidden/>
              </w:rPr>
            </w:r>
            <w:r>
              <w:rPr>
                <w:webHidden/>
              </w:rPr>
              <w:fldChar w:fldCharType="separate"/>
            </w:r>
            <w:r w:rsidR="00AA18F0">
              <w:rPr>
                <w:webHidden/>
              </w:rPr>
              <w:t>37</w:t>
            </w:r>
            <w:r>
              <w:rPr>
                <w:webHidden/>
              </w:rPr>
              <w:fldChar w:fldCharType="end"/>
            </w:r>
          </w:hyperlink>
        </w:p>
        <w:p w14:paraId="3CF1FF57" w14:textId="2ED32CD7" w:rsidR="001408B3" w:rsidRDefault="001408B3">
          <w:pPr>
            <w:pStyle w:val="TM2"/>
            <w:rPr>
              <w:rFonts w:eastAsiaTheme="minorEastAsia"/>
              <w:kern w:val="2"/>
              <w:sz w:val="24"/>
              <w:szCs w:val="24"/>
              <w:lang w:eastAsia="fr-FR"/>
              <w14:ligatures w14:val="standardContextual"/>
            </w:rPr>
          </w:pPr>
          <w:hyperlink w:anchor="_Toc215736544" w:history="1">
            <w:r w:rsidRPr="00F531D0">
              <w:rPr>
                <w:rStyle w:val="Lienhypertexte"/>
              </w:rPr>
              <w:t>3.2.</w:t>
            </w:r>
            <w:r>
              <w:rPr>
                <w:rFonts w:eastAsiaTheme="minorEastAsia"/>
                <w:kern w:val="2"/>
                <w:sz w:val="24"/>
                <w:szCs w:val="24"/>
                <w:lang w:eastAsia="fr-FR"/>
                <w14:ligatures w14:val="standardContextual"/>
              </w:rPr>
              <w:tab/>
            </w:r>
            <w:r w:rsidRPr="00F531D0">
              <w:rPr>
                <w:rStyle w:val="Lienhypertexte"/>
              </w:rPr>
              <w:t>Résultats</w:t>
            </w:r>
            <w:r>
              <w:rPr>
                <w:webHidden/>
              </w:rPr>
              <w:tab/>
            </w:r>
            <w:r>
              <w:rPr>
                <w:webHidden/>
              </w:rPr>
              <w:fldChar w:fldCharType="begin"/>
            </w:r>
            <w:r>
              <w:rPr>
                <w:webHidden/>
              </w:rPr>
              <w:instrText xml:space="preserve"> PAGEREF _Toc215736544 \h </w:instrText>
            </w:r>
            <w:r>
              <w:rPr>
                <w:webHidden/>
              </w:rPr>
            </w:r>
            <w:r>
              <w:rPr>
                <w:webHidden/>
              </w:rPr>
              <w:fldChar w:fldCharType="separate"/>
            </w:r>
            <w:r w:rsidR="00AA18F0">
              <w:rPr>
                <w:webHidden/>
              </w:rPr>
              <w:t>38</w:t>
            </w:r>
            <w:r>
              <w:rPr>
                <w:webHidden/>
              </w:rPr>
              <w:fldChar w:fldCharType="end"/>
            </w:r>
          </w:hyperlink>
        </w:p>
        <w:p w14:paraId="2ADD8A0B" w14:textId="2654FD25" w:rsidR="001408B3" w:rsidRDefault="001408B3">
          <w:pPr>
            <w:pStyle w:val="TM2"/>
            <w:rPr>
              <w:rFonts w:eastAsiaTheme="minorEastAsia"/>
              <w:kern w:val="2"/>
              <w:sz w:val="24"/>
              <w:szCs w:val="24"/>
              <w:lang w:eastAsia="fr-FR"/>
              <w14:ligatures w14:val="standardContextual"/>
            </w:rPr>
          </w:pPr>
          <w:hyperlink w:anchor="_Toc215736545" w:history="1">
            <w:r w:rsidRPr="00F531D0">
              <w:rPr>
                <w:rStyle w:val="Lienhypertexte"/>
              </w:rPr>
              <w:t>3.3.</w:t>
            </w:r>
            <w:r>
              <w:rPr>
                <w:rFonts w:eastAsiaTheme="minorEastAsia"/>
                <w:kern w:val="2"/>
                <w:sz w:val="24"/>
                <w:szCs w:val="24"/>
                <w:lang w:eastAsia="fr-FR"/>
                <w14:ligatures w14:val="standardContextual"/>
              </w:rPr>
              <w:tab/>
            </w:r>
            <w:r w:rsidRPr="00F531D0">
              <w:rPr>
                <w:rStyle w:val="Lienhypertexte"/>
              </w:rPr>
              <w:t>Conclusions</w:t>
            </w:r>
            <w:r>
              <w:rPr>
                <w:webHidden/>
              </w:rPr>
              <w:tab/>
            </w:r>
            <w:r>
              <w:rPr>
                <w:webHidden/>
              </w:rPr>
              <w:fldChar w:fldCharType="begin"/>
            </w:r>
            <w:r>
              <w:rPr>
                <w:webHidden/>
              </w:rPr>
              <w:instrText xml:space="preserve"> PAGEREF _Toc215736545 \h </w:instrText>
            </w:r>
            <w:r>
              <w:rPr>
                <w:webHidden/>
              </w:rPr>
            </w:r>
            <w:r>
              <w:rPr>
                <w:webHidden/>
              </w:rPr>
              <w:fldChar w:fldCharType="separate"/>
            </w:r>
            <w:r w:rsidR="00AA18F0">
              <w:rPr>
                <w:webHidden/>
              </w:rPr>
              <w:t>40</w:t>
            </w:r>
            <w:r>
              <w:rPr>
                <w:webHidden/>
              </w:rPr>
              <w:fldChar w:fldCharType="end"/>
            </w:r>
          </w:hyperlink>
        </w:p>
        <w:p w14:paraId="10058EE2" w14:textId="44598812" w:rsidR="001408B3" w:rsidRDefault="001408B3">
          <w:pPr>
            <w:pStyle w:val="TM3"/>
            <w:tabs>
              <w:tab w:val="left" w:pos="1760"/>
            </w:tabs>
            <w:rPr>
              <w:rFonts w:eastAsiaTheme="minorEastAsia"/>
              <w:kern w:val="2"/>
              <w:sz w:val="24"/>
              <w:szCs w:val="24"/>
              <w:lang w:eastAsia="fr-FR"/>
              <w14:ligatures w14:val="standardContextual"/>
            </w:rPr>
          </w:pPr>
          <w:hyperlink w:anchor="_Toc215736546" w:history="1">
            <w:r w:rsidRPr="00F531D0">
              <w:rPr>
                <w:rStyle w:val="Lienhypertexte"/>
              </w:rPr>
              <w:t>3.3.1.</w:t>
            </w:r>
            <w:r>
              <w:rPr>
                <w:rFonts w:eastAsiaTheme="minorEastAsia"/>
                <w:kern w:val="2"/>
                <w:sz w:val="24"/>
                <w:szCs w:val="24"/>
                <w:lang w:eastAsia="fr-FR"/>
                <w14:ligatures w14:val="standardContextual"/>
              </w:rPr>
              <w:tab/>
            </w:r>
            <w:r w:rsidRPr="00F531D0">
              <w:rPr>
                <w:rStyle w:val="Lienhypertexte"/>
              </w:rPr>
              <w:t>Stabilité en grand</w:t>
            </w:r>
            <w:r>
              <w:rPr>
                <w:webHidden/>
              </w:rPr>
              <w:tab/>
            </w:r>
            <w:r>
              <w:rPr>
                <w:webHidden/>
              </w:rPr>
              <w:fldChar w:fldCharType="begin"/>
            </w:r>
            <w:r>
              <w:rPr>
                <w:webHidden/>
              </w:rPr>
              <w:instrText xml:space="preserve"> PAGEREF _Toc215736546 \h </w:instrText>
            </w:r>
            <w:r>
              <w:rPr>
                <w:webHidden/>
              </w:rPr>
            </w:r>
            <w:r>
              <w:rPr>
                <w:webHidden/>
              </w:rPr>
              <w:fldChar w:fldCharType="separate"/>
            </w:r>
            <w:r w:rsidR="00AA18F0">
              <w:rPr>
                <w:webHidden/>
              </w:rPr>
              <w:t>40</w:t>
            </w:r>
            <w:r>
              <w:rPr>
                <w:webHidden/>
              </w:rPr>
              <w:fldChar w:fldCharType="end"/>
            </w:r>
          </w:hyperlink>
        </w:p>
        <w:p w14:paraId="40472122" w14:textId="7CE92021" w:rsidR="001408B3" w:rsidRDefault="001408B3">
          <w:pPr>
            <w:pStyle w:val="TM3"/>
            <w:tabs>
              <w:tab w:val="left" w:pos="1760"/>
            </w:tabs>
            <w:rPr>
              <w:rFonts w:eastAsiaTheme="minorEastAsia"/>
              <w:kern w:val="2"/>
              <w:sz w:val="24"/>
              <w:szCs w:val="24"/>
              <w:lang w:eastAsia="fr-FR"/>
              <w14:ligatures w14:val="standardContextual"/>
            </w:rPr>
          </w:pPr>
          <w:hyperlink w:anchor="_Toc215736547" w:history="1">
            <w:r w:rsidRPr="00F531D0">
              <w:rPr>
                <w:rStyle w:val="Lienhypertexte"/>
              </w:rPr>
              <w:t>3.3.2.</w:t>
            </w:r>
            <w:r>
              <w:rPr>
                <w:rFonts w:eastAsiaTheme="minorEastAsia"/>
                <w:kern w:val="2"/>
                <w:sz w:val="24"/>
                <w:szCs w:val="24"/>
                <w:lang w:eastAsia="fr-FR"/>
                <w14:ligatures w14:val="standardContextual"/>
              </w:rPr>
              <w:tab/>
            </w:r>
            <w:r w:rsidRPr="00F531D0">
              <w:rPr>
                <w:rStyle w:val="Lienhypertexte"/>
              </w:rPr>
              <w:t>Rôle des circulations d’eau</w:t>
            </w:r>
            <w:r>
              <w:rPr>
                <w:webHidden/>
              </w:rPr>
              <w:tab/>
            </w:r>
            <w:r>
              <w:rPr>
                <w:webHidden/>
              </w:rPr>
              <w:fldChar w:fldCharType="begin"/>
            </w:r>
            <w:r>
              <w:rPr>
                <w:webHidden/>
              </w:rPr>
              <w:instrText xml:space="preserve"> PAGEREF _Toc215736547 \h </w:instrText>
            </w:r>
            <w:r>
              <w:rPr>
                <w:webHidden/>
              </w:rPr>
            </w:r>
            <w:r>
              <w:rPr>
                <w:webHidden/>
              </w:rPr>
              <w:fldChar w:fldCharType="separate"/>
            </w:r>
            <w:r w:rsidR="00AA18F0">
              <w:rPr>
                <w:webHidden/>
              </w:rPr>
              <w:t>40</w:t>
            </w:r>
            <w:r>
              <w:rPr>
                <w:webHidden/>
              </w:rPr>
              <w:fldChar w:fldCharType="end"/>
            </w:r>
          </w:hyperlink>
        </w:p>
        <w:p w14:paraId="03CEF590" w14:textId="26DC59D4" w:rsidR="001408B3" w:rsidRDefault="001408B3">
          <w:pPr>
            <w:pStyle w:val="TM3"/>
            <w:tabs>
              <w:tab w:val="left" w:pos="1760"/>
            </w:tabs>
            <w:rPr>
              <w:rFonts w:eastAsiaTheme="minorEastAsia"/>
              <w:kern w:val="2"/>
              <w:sz w:val="24"/>
              <w:szCs w:val="24"/>
              <w:lang w:eastAsia="fr-FR"/>
              <w14:ligatures w14:val="standardContextual"/>
            </w:rPr>
          </w:pPr>
          <w:hyperlink w:anchor="_Toc215736548" w:history="1">
            <w:r w:rsidRPr="00F531D0">
              <w:rPr>
                <w:rStyle w:val="Lienhypertexte"/>
              </w:rPr>
              <w:t>3.3.3.</w:t>
            </w:r>
            <w:r>
              <w:rPr>
                <w:rFonts w:eastAsiaTheme="minorEastAsia"/>
                <w:kern w:val="2"/>
                <w:sz w:val="24"/>
                <w:szCs w:val="24"/>
                <w:lang w:eastAsia="fr-FR"/>
                <w14:ligatures w14:val="standardContextual"/>
              </w:rPr>
              <w:tab/>
            </w:r>
            <w:r w:rsidRPr="00F531D0">
              <w:rPr>
                <w:rStyle w:val="Lienhypertexte"/>
              </w:rPr>
              <w:t>Stabilité interne</w:t>
            </w:r>
            <w:r>
              <w:rPr>
                <w:webHidden/>
              </w:rPr>
              <w:tab/>
            </w:r>
            <w:r>
              <w:rPr>
                <w:webHidden/>
              </w:rPr>
              <w:fldChar w:fldCharType="begin"/>
            </w:r>
            <w:r>
              <w:rPr>
                <w:webHidden/>
              </w:rPr>
              <w:instrText xml:space="preserve"> PAGEREF _Toc215736548 \h </w:instrText>
            </w:r>
            <w:r>
              <w:rPr>
                <w:webHidden/>
              </w:rPr>
            </w:r>
            <w:r>
              <w:rPr>
                <w:webHidden/>
              </w:rPr>
              <w:fldChar w:fldCharType="separate"/>
            </w:r>
            <w:r w:rsidR="00AA18F0">
              <w:rPr>
                <w:webHidden/>
              </w:rPr>
              <w:t>40</w:t>
            </w:r>
            <w:r>
              <w:rPr>
                <w:webHidden/>
              </w:rPr>
              <w:fldChar w:fldCharType="end"/>
            </w:r>
          </w:hyperlink>
        </w:p>
        <w:p w14:paraId="35AF517B" w14:textId="315D0C6E" w:rsidR="001408B3" w:rsidRDefault="001408B3">
          <w:pPr>
            <w:pStyle w:val="TM1"/>
            <w:rPr>
              <w:rFonts w:eastAsiaTheme="minorEastAsia"/>
              <w:color w:val="auto"/>
              <w:kern w:val="2"/>
              <w:sz w:val="24"/>
              <w:szCs w:val="24"/>
              <w:lang w:eastAsia="fr-FR"/>
              <w14:ligatures w14:val="standardContextual"/>
            </w:rPr>
          </w:pPr>
          <w:hyperlink w:anchor="_Toc215736549" w:history="1">
            <w:r w:rsidRPr="00F531D0">
              <w:rPr>
                <w:rStyle w:val="Lienhypertexte"/>
              </w:rPr>
              <w:t>4.</w:t>
            </w:r>
            <w:r>
              <w:rPr>
                <w:rFonts w:eastAsiaTheme="minorEastAsia"/>
                <w:color w:val="auto"/>
                <w:kern w:val="2"/>
                <w:sz w:val="24"/>
                <w:szCs w:val="24"/>
                <w:lang w:eastAsia="fr-FR"/>
                <w14:ligatures w14:val="standardContextual"/>
              </w:rPr>
              <w:tab/>
            </w:r>
            <w:r w:rsidRPr="00F531D0">
              <w:rPr>
                <w:rStyle w:val="Lienhypertexte"/>
              </w:rPr>
              <w:t>Proposition de confortement pour le mur existant</w:t>
            </w:r>
            <w:r>
              <w:rPr>
                <w:webHidden/>
              </w:rPr>
              <w:tab/>
            </w:r>
            <w:r>
              <w:rPr>
                <w:webHidden/>
              </w:rPr>
              <w:fldChar w:fldCharType="begin"/>
            </w:r>
            <w:r>
              <w:rPr>
                <w:webHidden/>
              </w:rPr>
              <w:instrText xml:space="preserve"> PAGEREF _Toc215736549 \h </w:instrText>
            </w:r>
            <w:r>
              <w:rPr>
                <w:webHidden/>
              </w:rPr>
            </w:r>
            <w:r>
              <w:rPr>
                <w:webHidden/>
              </w:rPr>
              <w:fldChar w:fldCharType="separate"/>
            </w:r>
            <w:r w:rsidR="00AA18F0">
              <w:rPr>
                <w:webHidden/>
              </w:rPr>
              <w:t>41</w:t>
            </w:r>
            <w:r>
              <w:rPr>
                <w:webHidden/>
              </w:rPr>
              <w:fldChar w:fldCharType="end"/>
            </w:r>
          </w:hyperlink>
        </w:p>
        <w:p w14:paraId="21D5B00E" w14:textId="364DA34D" w:rsidR="001408B3" w:rsidRDefault="001408B3">
          <w:pPr>
            <w:pStyle w:val="TM2"/>
            <w:rPr>
              <w:rFonts w:eastAsiaTheme="minorEastAsia"/>
              <w:kern w:val="2"/>
              <w:sz w:val="24"/>
              <w:szCs w:val="24"/>
              <w:lang w:eastAsia="fr-FR"/>
              <w14:ligatures w14:val="standardContextual"/>
            </w:rPr>
          </w:pPr>
          <w:hyperlink w:anchor="_Toc215736550" w:history="1">
            <w:r w:rsidRPr="00F531D0">
              <w:rPr>
                <w:rStyle w:val="Lienhypertexte"/>
              </w:rPr>
              <w:t>4.1.</w:t>
            </w:r>
            <w:r>
              <w:rPr>
                <w:rFonts w:eastAsiaTheme="minorEastAsia"/>
                <w:kern w:val="2"/>
                <w:sz w:val="24"/>
                <w:szCs w:val="24"/>
                <w:lang w:eastAsia="fr-FR"/>
                <w14:ligatures w14:val="standardContextual"/>
              </w:rPr>
              <w:tab/>
            </w:r>
            <w:r w:rsidRPr="00F531D0">
              <w:rPr>
                <w:rStyle w:val="Lienhypertexte"/>
              </w:rPr>
              <w:t>Surveillance géotechnique</w:t>
            </w:r>
            <w:r>
              <w:rPr>
                <w:webHidden/>
              </w:rPr>
              <w:tab/>
            </w:r>
            <w:r>
              <w:rPr>
                <w:webHidden/>
              </w:rPr>
              <w:fldChar w:fldCharType="begin"/>
            </w:r>
            <w:r>
              <w:rPr>
                <w:webHidden/>
              </w:rPr>
              <w:instrText xml:space="preserve"> PAGEREF _Toc215736550 \h </w:instrText>
            </w:r>
            <w:r>
              <w:rPr>
                <w:webHidden/>
              </w:rPr>
            </w:r>
            <w:r>
              <w:rPr>
                <w:webHidden/>
              </w:rPr>
              <w:fldChar w:fldCharType="separate"/>
            </w:r>
            <w:r w:rsidR="00AA18F0">
              <w:rPr>
                <w:webHidden/>
              </w:rPr>
              <w:t>41</w:t>
            </w:r>
            <w:r>
              <w:rPr>
                <w:webHidden/>
              </w:rPr>
              <w:fldChar w:fldCharType="end"/>
            </w:r>
          </w:hyperlink>
        </w:p>
        <w:p w14:paraId="1DCFD0CB" w14:textId="2384698C" w:rsidR="001408B3" w:rsidRDefault="001408B3">
          <w:pPr>
            <w:pStyle w:val="TM2"/>
            <w:rPr>
              <w:rFonts w:eastAsiaTheme="minorEastAsia"/>
              <w:kern w:val="2"/>
              <w:sz w:val="24"/>
              <w:szCs w:val="24"/>
              <w:lang w:eastAsia="fr-FR"/>
              <w14:ligatures w14:val="standardContextual"/>
            </w:rPr>
          </w:pPr>
          <w:hyperlink w:anchor="_Toc215736551" w:history="1">
            <w:r w:rsidRPr="00F531D0">
              <w:rPr>
                <w:rStyle w:val="Lienhypertexte"/>
              </w:rPr>
              <w:t>4.2.</w:t>
            </w:r>
            <w:r>
              <w:rPr>
                <w:rFonts w:eastAsiaTheme="minorEastAsia"/>
                <w:kern w:val="2"/>
                <w:sz w:val="24"/>
                <w:szCs w:val="24"/>
                <w:lang w:eastAsia="fr-FR"/>
                <w14:ligatures w14:val="standardContextual"/>
              </w:rPr>
              <w:tab/>
            </w:r>
            <w:r w:rsidRPr="00F531D0">
              <w:rPr>
                <w:rStyle w:val="Lienhypertexte"/>
              </w:rPr>
              <w:t>Solutions à court terme</w:t>
            </w:r>
            <w:r>
              <w:rPr>
                <w:webHidden/>
              </w:rPr>
              <w:tab/>
            </w:r>
            <w:r>
              <w:rPr>
                <w:webHidden/>
              </w:rPr>
              <w:fldChar w:fldCharType="begin"/>
            </w:r>
            <w:r>
              <w:rPr>
                <w:webHidden/>
              </w:rPr>
              <w:instrText xml:space="preserve"> PAGEREF _Toc215736551 \h </w:instrText>
            </w:r>
            <w:r>
              <w:rPr>
                <w:webHidden/>
              </w:rPr>
            </w:r>
            <w:r>
              <w:rPr>
                <w:webHidden/>
              </w:rPr>
              <w:fldChar w:fldCharType="separate"/>
            </w:r>
            <w:r w:rsidR="00AA18F0">
              <w:rPr>
                <w:webHidden/>
              </w:rPr>
              <w:t>41</w:t>
            </w:r>
            <w:r>
              <w:rPr>
                <w:webHidden/>
              </w:rPr>
              <w:fldChar w:fldCharType="end"/>
            </w:r>
          </w:hyperlink>
        </w:p>
        <w:p w14:paraId="4889CF11" w14:textId="73268A95" w:rsidR="001408B3" w:rsidRDefault="001408B3">
          <w:pPr>
            <w:pStyle w:val="TM2"/>
            <w:rPr>
              <w:rFonts w:eastAsiaTheme="minorEastAsia"/>
              <w:kern w:val="2"/>
              <w:sz w:val="24"/>
              <w:szCs w:val="24"/>
              <w:lang w:eastAsia="fr-FR"/>
              <w14:ligatures w14:val="standardContextual"/>
            </w:rPr>
          </w:pPr>
          <w:hyperlink w:anchor="_Toc215736552" w:history="1">
            <w:r w:rsidRPr="00F531D0">
              <w:rPr>
                <w:rStyle w:val="Lienhypertexte"/>
              </w:rPr>
              <w:t>4.3.</w:t>
            </w:r>
            <w:r>
              <w:rPr>
                <w:rFonts w:eastAsiaTheme="minorEastAsia"/>
                <w:kern w:val="2"/>
                <w:sz w:val="24"/>
                <w:szCs w:val="24"/>
                <w:lang w:eastAsia="fr-FR"/>
                <w14:ligatures w14:val="standardContextual"/>
              </w:rPr>
              <w:tab/>
            </w:r>
            <w:r w:rsidRPr="00F531D0">
              <w:rPr>
                <w:rStyle w:val="Lienhypertexte"/>
              </w:rPr>
              <w:t>Solutions à long terme</w:t>
            </w:r>
            <w:r>
              <w:rPr>
                <w:webHidden/>
              </w:rPr>
              <w:tab/>
            </w:r>
            <w:r>
              <w:rPr>
                <w:webHidden/>
              </w:rPr>
              <w:fldChar w:fldCharType="begin"/>
            </w:r>
            <w:r>
              <w:rPr>
                <w:webHidden/>
              </w:rPr>
              <w:instrText xml:space="preserve"> PAGEREF _Toc215736552 \h </w:instrText>
            </w:r>
            <w:r>
              <w:rPr>
                <w:webHidden/>
              </w:rPr>
            </w:r>
            <w:r>
              <w:rPr>
                <w:webHidden/>
              </w:rPr>
              <w:fldChar w:fldCharType="separate"/>
            </w:r>
            <w:r w:rsidR="00AA18F0">
              <w:rPr>
                <w:webHidden/>
              </w:rPr>
              <w:t>41</w:t>
            </w:r>
            <w:r>
              <w:rPr>
                <w:webHidden/>
              </w:rPr>
              <w:fldChar w:fldCharType="end"/>
            </w:r>
          </w:hyperlink>
        </w:p>
        <w:p w14:paraId="69D9986A" w14:textId="06358788" w:rsidR="001408B3" w:rsidRDefault="001408B3">
          <w:pPr>
            <w:pStyle w:val="TM1"/>
            <w:rPr>
              <w:rFonts w:eastAsiaTheme="minorEastAsia"/>
              <w:color w:val="auto"/>
              <w:kern w:val="2"/>
              <w:sz w:val="24"/>
              <w:szCs w:val="24"/>
              <w:lang w:eastAsia="fr-FR"/>
              <w14:ligatures w14:val="standardContextual"/>
            </w:rPr>
          </w:pPr>
          <w:hyperlink w:anchor="_Toc215736553" w:history="1">
            <w:r w:rsidRPr="00F531D0">
              <w:rPr>
                <w:rStyle w:val="Lienhypertexte"/>
              </w:rPr>
              <w:t>5.</w:t>
            </w:r>
            <w:r>
              <w:rPr>
                <w:rFonts w:eastAsiaTheme="minorEastAsia"/>
                <w:color w:val="auto"/>
                <w:kern w:val="2"/>
                <w:sz w:val="24"/>
                <w:szCs w:val="24"/>
                <w:lang w:eastAsia="fr-FR"/>
                <w14:ligatures w14:val="standardContextual"/>
              </w:rPr>
              <w:tab/>
            </w:r>
            <w:r w:rsidRPr="00F531D0">
              <w:rPr>
                <w:rStyle w:val="Lienhypertexte"/>
              </w:rPr>
              <w:t>Risques géologiques et géotechniques résiduels</w:t>
            </w:r>
            <w:r>
              <w:rPr>
                <w:webHidden/>
              </w:rPr>
              <w:tab/>
            </w:r>
            <w:r>
              <w:rPr>
                <w:webHidden/>
              </w:rPr>
              <w:fldChar w:fldCharType="begin"/>
            </w:r>
            <w:r>
              <w:rPr>
                <w:webHidden/>
              </w:rPr>
              <w:instrText xml:space="preserve"> PAGEREF _Toc215736553 \h </w:instrText>
            </w:r>
            <w:r>
              <w:rPr>
                <w:webHidden/>
              </w:rPr>
            </w:r>
            <w:r>
              <w:rPr>
                <w:webHidden/>
              </w:rPr>
              <w:fldChar w:fldCharType="separate"/>
            </w:r>
            <w:r w:rsidR="00AA18F0">
              <w:rPr>
                <w:webHidden/>
              </w:rPr>
              <w:t>42</w:t>
            </w:r>
            <w:r>
              <w:rPr>
                <w:webHidden/>
              </w:rPr>
              <w:fldChar w:fldCharType="end"/>
            </w:r>
          </w:hyperlink>
        </w:p>
        <w:p w14:paraId="5BB90129" w14:textId="7A1132F9" w:rsidR="001408B3" w:rsidRDefault="001408B3">
          <w:pPr>
            <w:pStyle w:val="TM2"/>
            <w:rPr>
              <w:rFonts w:eastAsiaTheme="minorEastAsia"/>
              <w:kern w:val="2"/>
              <w:sz w:val="24"/>
              <w:szCs w:val="24"/>
              <w:lang w:eastAsia="fr-FR"/>
              <w14:ligatures w14:val="standardContextual"/>
            </w:rPr>
          </w:pPr>
          <w:hyperlink w:anchor="_Toc215736554" w:history="1">
            <w:r w:rsidRPr="00F531D0">
              <w:rPr>
                <w:rStyle w:val="Lienhypertexte"/>
              </w:rPr>
              <w:t>5.1.</w:t>
            </w:r>
            <w:r>
              <w:rPr>
                <w:rFonts w:eastAsiaTheme="minorEastAsia"/>
                <w:kern w:val="2"/>
                <w:sz w:val="24"/>
                <w:szCs w:val="24"/>
                <w:lang w:eastAsia="fr-FR"/>
                <w14:ligatures w14:val="standardContextual"/>
              </w:rPr>
              <w:tab/>
            </w:r>
            <w:r w:rsidRPr="00F531D0">
              <w:rPr>
                <w:rStyle w:val="Lienhypertexte"/>
              </w:rPr>
              <w:t>Profondeur hors gel</w:t>
            </w:r>
            <w:r>
              <w:rPr>
                <w:webHidden/>
              </w:rPr>
              <w:tab/>
            </w:r>
            <w:r>
              <w:rPr>
                <w:webHidden/>
              </w:rPr>
              <w:fldChar w:fldCharType="begin"/>
            </w:r>
            <w:r>
              <w:rPr>
                <w:webHidden/>
              </w:rPr>
              <w:instrText xml:space="preserve"> PAGEREF _Toc215736554 \h </w:instrText>
            </w:r>
            <w:r>
              <w:rPr>
                <w:webHidden/>
              </w:rPr>
            </w:r>
            <w:r>
              <w:rPr>
                <w:webHidden/>
              </w:rPr>
              <w:fldChar w:fldCharType="separate"/>
            </w:r>
            <w:r w:rsidR="00AA18F0">
              <w:rPr>
                <w:webHidden/>
              </w:rPr>
              <w:t>42</w:t>
            </w:r>
            <w:r>
              <w:rPr>
                <w:webHidden/>
              </w:rPr>
              <w:fldChar w:fldCharType="end"/>
            </w:r>
          </w:hyperlink>
        </w:p>
        <w:p w14:paraId="636E55E3" w14:textId="4A336886" w:rsidR="001408B3" w:rsidRDefault="001408B3">
          <w:pPr>
            <w:pStyle w:val="TM2"/>
            <w:rPr>
              <w:rFonts w:eastAsiaTheme="minorEastAsia"/>
              <w:kern w:val="2"/>
              <w:sz w:val="24"/>
              <w:szCs w:val="24"/>
              <w:lang w:eastAsia="fr-FR"/>
              <w14:ligatures w14:val="standardContextual"/>
            </w:rPr>
          </w:pPr>
          <w:hyperlink w:anchor="_Toc215736555" w:history="1">
            <w:r w:rsidRPr="00F531D0">
              <w:rPr>
                <w:rStyle w:val="Lienhypertexte"/>
              </w:rPr>
              <w:t>5.2.</w:t>
            </w:r>
            <w:r>
              <w:rPr>
                <w:rFonts w:eastAsiaTheme="minorEastAsia"/>
                <w:kern w:val="2"/>
                <w:sz w:val="24"/>
                <w:szCs w:val="24"/>
                <w:lang w:eastAsia="fr-FR"/>
                <w14:ligatures w14:val="standardContextual"/>
              </w:rPr>
              <w:tab/>
            </w:r>
            <w:r w:rsidRPr="00F531D0">
              <w:rPr>
                <w:rStyle w:val="Lienhypertexte"/>
              </w:rPr>
              <w:t>Protection vis-à-vis du risque de retrait / gonflement des argiles</w:t>
            </w:r>
            <w:r>
              <w:rPr>
                <w:webHidden/>
              </w:rPr>
              <w:tab/>
            </w:r>
            <w:r>
              <w:rPr>
                <w:webHidden/>
              </w:rPr>
              <w:fldChar w:fldCharType="begin"/>
            </w:r>
            <w:r>
              <w:rPr>
                <w:webHidden/>
              </w:rPr>
              <w:instrText xml:space="preserve"> PAGEREF _Toc215736555 \h </w:instrText>
            </w:r>
            <w:r>
              <w:rPr>
                <w:webHidden/>
              </w:rPr>
            </w:r>
            <w:r>
              <w:rPr>
                <w:webHidden/>
              </w:rPr>
              <w:fldChar w:fldCharType="separate"/>
            </w:r>
            <w:r w:rsidR="00AA18F0">
              <w:rPr>
                <w:webHidden/>
              </w:rPr>
              <w:t>43</w:t>
            </w:r>
            <w:r>
              <w:rPr>
                <w:webHidden/>
              </w:rPr>
              <w:fldChar w:fldCharType="end"/>
            </w:r>
          </w:hyperlink>
        </w:p>
        <w:p w14:paraId="1AE1D70F" w14:textId="2A6168FE" w:rsidR="001408B3" w:rsidRDefault="001408B3">
          <w:pPr>
            <w:pStyle w:val="TM1"/>
            <w:rPr>
              <w:rFonts w:eastAsiaTheme="minorEastAsia"/>
              <w:color w:val="auto"/>
              <w:kern w:val="2"/>
              <w:sz w:val="24"/>
              <w:szCs w:val="24"/>
              <w:lang w:eastAsia="fr-FR"/>
              <w14:ligatures w14:val="standardContextual"/>
            </w:rPr>
          </w:pPr>
          <w:hyperlink w:anchor="_Toc215736556" w:history="1">
            <w:r w:rsidRPr="00F531D0">
              <w:rPr>
                <w:rStyle w:val="Lienhypertexte"/>
              </w:rPr>
              <w:t>6.</w:t>
            </w:r>
            <w:r>
              <w:rPr>
                <w:rFonts w:eastAsiaTheme="minorEastAsia"/>
                <w:color w:val="auto"/>
                <w:kern w:val="2"/>
                <w:sz w:val="24"/>
                <w:szCs w:val="24"/>
                <w:lang w:eastAsia="fr-FR"/>
                <w14:ligatures w14:val="standardContextual"/>
              </w:rPr>
              <w:tab/>
            </w:r>
            <w:r w:rsidRPr="00F531D0">
              <w:rPr>
                <w:rStyle w:val="Lienhypertexte"/>
              </w:rPr>
              <w:t>Enchaînement des missions géotechniques</w:t>
            </w:r>
            <w:r>
              <w:rPr>
                <w:webHidden/>
              </w:rPr>
              <w:tab/>
            </w:r>
            <w:r>
              <w:rPr>
                <w:webHidden/>
              </w:rPr>
              <w:fldChar w:fldCharType="begin"/>
            </w:r>
            <w:r>
              <w:rPr>
                <w:webHidden/>
              </w:rPr>
              <w:instrText xml:space="preserve"> PAGEREF _Toc215736556 \h </w:instrText>
            </w:r>
            <w:r>
              <w:rPr>
                <w:webHidden/>
              </w:rPr>
            </w:r>
            <w:r>
              <w:rPr>
                <w:webHidden/>
              </w:rPr>
              <w:fldChar w:fldCharType="separate"/>
            </w:r>
            <w:r w:rsidR="00AA18F0">
              <w:rPr>
                <w:webHidden/>
              </w:rPr>
              <w:t>44</w:t>
            </w:r>
            <w:r>
              <w:rPr>
                <w:webHidden/>
              </w:rPr>
              <w:fldChar w:fldCharType="end"/>
            </w:r>
          </w:hyperlink>
        </w:p>
        <w:p w14:paraId="74D27E67" w14:textId="65041C02" w:rsidR="001A4F7B" w:rsidRPr="00A405D8" w:rsidRDefault="00227093" w:rsidP="001A4F7B">
          <w:r>
            <w:rPr>
              <w:noProof/>
              <w:color w:val="0563C1"/>
              <w:sz w:val="28"/>
            </w:rPr>
            <w:fldChar w:fldCharType="end"/>
          </w:r>
        </w:p>
      </w:sdtContent>
    </w:sdt>
    <w:p w14:paraId="4A481DB8" w14:textId="77777777" w:rsidR="00A15EE4" w:rsidRDefault="00A15EE4" w:rsidP="00A15EE4">
      <w:pPr>
        <w:tabs>
          <w:tab w:val="right" w:pos="9404"/>
        </w:tabs>
      </w:pPr>
    </w:p>
    <w:p w14:paraId="4BA8EFB0" w14:textId="77777777" w:rsidR="003345BF" w:rsidRDefault="003345BF" w:rsidP="003345BF">
      <w:pPr>
        <w:tabs>
          <w:tab w:val="right" w:pos="9404"/>
        </w:tabs>
        <w:rPr>
          <w:b/>
          <w:color w:val="2F5496" w:themeColor="accent5" w:themeShade="BF"/>
          <w:sz w:val="28"/>
          <w:szCs w:val="28"/>
        </w:rPr>
      </w:pPr>
      <w:r>
        <w:rPr>
          <w:b/>
          <w:color w:val="2F5496" w:themeColor="accent5" w:themeShade="BF"/>
          <w:sz w:val="28"/>
          <w:szCs w:val="28"/>
        </w:rPr>
        <w:t>Table des figures</w:t>
      </w:r>
    </w:p>
    <w:p w14:paraId="2B001698" w14:textId="77777777" w:rsidR="003345BF" w:rsidRDefault="003345BF" w:rsidP="003345BF">
      <w:pPr>
        <w:tabs>
          <w:tab w:val="right" w:pos="9404"/>
        </w:tabs>
        <w:rPr>
          <w:b/>
          <w:color w:val="2F5496" w:themeColor="accent5" w:themeShade="BF"/>
          <w:sz w:val="28"/>
          <w:szCs w:val="28"/>
        </w:rPr>
      </w:pPr>
    </w:p>
    <w:p w14:paraId="4D2BA154" w14:textId="585CC4EB" w:rsidR="001408B3" w:rsidRDefault="00FB5588">
      <w:pPr>
        <w:pStyle w:val="Tabledesillustrations"/>
        <w:tabs>
          <w:tab w:val="right" w:leader="dot" w:pos="9061"/>
        </w:tabs>
        <w:rPr>
          <w:rFonts w:eastAsiaTheme="minorEastAsia"/>
          <w:noProof/>
          <w:kern w:val="2"/>
          <w:sz w:val="24"/>
          <w:szCs w:val="24"/>
          <w:lang w:eastAsia="fr-FR"/>
          <w14:ligatures w14:val="standardContextual"/>
        </w:rPr>
      </w:pPr>
      <w:r>
        <w:rPr>
          <w:b/>
          <w:color w:val="2F5496" w:themeColor="accent5" w:themeShade="BF"/>
          <w:sz w:val="28"/>
          <w:szCs w:val="28"/>
        </w:rPr>
        <w:fldChar w:fldCharType="begin"/>
      </w:r>
      <w:r>
        <w:rPr>
          <w:b/>
          <w:color w:val="2F5496" w:themeColor="accent5" w:themeShade="BF"/>
          <w:sz w:val="28"/>
          <w:szCs w:val="28"/>
        </w:rPr>
        <w:instrText xml:space="preserve"> TOC \h \z \c "Figure" </w:instrText>
      </w:r>
      <w:r>
        <w:rPr>
          <w:b/>
          <w:color w:val="2F5496" w:themeColor="accent5" w:themeShade="BF"/>
          <w:sz w:val="28"/>
          <w:szCs w:val="28"/>
        </w:rPr>
        <w:fldChar w:fldCharType="separate"/>
      </w:r>
      <w:hyperlink w:anchor="_Toc215736557" w:history="1">
        <w:r w:rsidR="001408B3" w:rsidRPr="00951D52">
          <w:rPr>
            <w:rStyle w:val="Lienhypertexte"/>
            <w:noProof/>
          </w:rPr>
          <w:t>Figure 1 : Localisation de la zone d'étude (Source : AP-HP)</w:t>
        </w:r>
        <w:r w:rsidR="001408B3">
          <w:rPr>
            <w:noProof/>
            <w:webHidden/>
          </w:rPr>
          <w:tab/>
        </w:r>
        <w:r w:rsidR="001408B3">
          <w:rPr>
            <w:noProof/>
            <w:webHidden/>
          </w:rPr>
          <w:fldChar w:fldCharType="begin"/>
        </w:r>
        <w:r w:rsidR="001408B3">
          <w:rPr>
            <w:noProof/>
            <w:webHidden/>
          </w:rPr>
          <w:instrText xml:space="preserve"> PAGEREF _Toc215736557 \h </w:instrText>
        </w:r>
        <w:r w:rsidR="001408B3">
          <w:rPr>
            <w:noProof/>
            <w:webHidden/>
          </w:rPr>
        </w:r>
        <w:r w:rsidR="001408B3">
          <w:rPr>
            <w:noProof/>
            <w:webHidden/>
          </w:rPr>
          <w:fldChar w:fldCharType="separate"/>
        </w:r>
        <w:r w:rsidR="00AA18F0">
          <w:rPr>
            <w:noProof/>
            <w:webHidden/>
          </w:rPr>
          <w:t>9</w:t>
        </w:r>
        <w:r w:rsidR="001408B3">
          <w:rPr>
            <w:noProof/>
            <w:webHidden/>
          </w:rPr>
          <w:fldChar w:fldCharType="end"/>
        </w:r>
      </w:hyperlink>
    </w:p>
    <w:p w14:paraId="1DD8FBD1" w14:textId="373EFE6E"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58" w:history="1">
        <w:r w:rsidRPr="00951D52">
          <w:rPr>
            <w:rStyle w:val="Lienhypertexte"/>
            <w:noProof/>
          </w:rPr>
          <w:t>Figure 2 : Plan de localisation du projet (source : Géoportail)</w:t>
        </w:r>
        <w:r>
          <w:rPr>
            <w:noProof/>
            <w:webHidden/>
          </w:rPr>
          <w:tab/>
        </w:r>
        <w:r>
          <w:rPr>
            <w:noProof/>
            <w:webHidden/>
          </w:rPr>
          <w:fldChar w:fldCharType="begin"/>
        </w:r>
        <w:r>
          <w:rPr>
            <w:noProof/>
            <w:webHidden/>
          </w:rPr>
          <w:instrText xml:space="preserve"> PAGEREF _Toc215736558 \h </w:instrText>
        </w:r>
        <w:r>
          <w:rPr>
            <w:noProof/>
            <w:webHidden/>
          </w:rPr>
        </w:r>
        <w:r>
          <w:rPr>
            <w:noProof/>
            <w:webHidden/>
          </w:rPr>
          <w:fldChar w:fldCharType="separate"/>
        </w:r>
        <w:r w:rsidR="00AA18F0">
          <w:rPr>
            <w:noProof/>
            <w:webHidden/>
          </w:rPr>
          <w:t>10</w:t>
        </w:r>
        <w:r>
          <w:rPr>
            <w:noProof/>
            <w:webHidden/>
          </w:rPr>
          <w:fldChar w:fldCharType="end"/>
        </w:r>
      </w:hyperlink>
    </w:p>
    <w:p w14:paraId="284154C6" w14:textId="30257EE9"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59" w:history="1">
        <w:r w:rsidRPr="00951D52">
          <w:rPr>
            <w:rStyle w:val="Lienhypertexte"/>
            <w:noProof/>
          </w:rPr>
          <w:t>Figure 3 : Profil altimétrique Ouest et Est sur l’emprise du projet (Source : Géoportail)</w:t>
        </w:r>
        <w:r>
          <w:rPr>
            <w:noProof/>
            <w:webHidden/>
          </w:rPr>
          <w:tab/>
        </w:r>
        <w:r>
          <w:rPr>
            <w:noProof/>
            <w:webHidden/>
          </w:rPr>
          <w:fldChar w:fldCharType="begin"/>
        </w:r>
        <w:r>
          <w:rPr>
            <w:noProof/>
            <w:webHidden/>
          </w:rPr>
          <w:instrText xml:space="preserve"> PAGEREF _Toc215736559 \h </w:instrText>
        </w:r>
        <w:r>
          <w:rPr>
            <w:noProof/>
            <w:webHidden/>
          </w:rPr>
        </w:r>
        <w:r>
          <w:rPr>
            <w:noProof/>
            <w:webHidden/>
          </w:rPr>
          <w:fldChar w:fldCharType="separate"/>
        </w:r>
        <w:r w:rsidR="00AA18F0">
          <w:rPr>
            <w:noProof/>
            <w:webHidden/>
          </w:rPr>
          <w:t>12</w:t>
        </w:r>
        <w:r>
          <w:rPr>
            <w:noProof/>
            <w:webHidden/>
          </w:rPr>
          <w:fldChar w:fldCharType="end"/>
        </w:r>
      </w:hyperlink>
    </w:p>
    <w:p w14:paraId="6D5DED38" w14:textId="0C52F366"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60" w:history="1">
        <w:r w:rsidRPr="00951D52">
          <w:rPr>
            <w:rStyle w:val="Lienhypertexte"/>
            <w:noProof/>
          </w:rPr>
          <w:t>Figure 4 : Profil altimétrique Nord et Sud sur l’emprise du projet (Source : Géoportail)</w:t>
        </w:r>
        <w:r>
          <w:rPr>
            <w:noProof/>
            <w:webHidden/>
          </w:rPr>
          <w:tab/>
        </w:r>
        <w:r>
          <w:rPr>
            <w:noProof/>
            <w:webHidden/>
          </w:rPr>
          <w:fldChar w:fldCharType="begin"/>
        </w:r>
        <w:r>
          <w:rPr>
            <w:noProof/>
            <w:webHidden/>
          </w:rPr>
          <w:instrText xml:space="preserve"> PAGEREF _Toc215736560 \h </w:instrText>
        </w:r>
        <w:r>
          <w:rPr>
            <w:noProof/>
            <w:webHidden/>
          </w:rPr>
        </w:r>
        <w:r>
          <w:rPr>
            <w:noProof/>
            <w:webHidden/>
          </w:rPr>
          <w:fldChar w:fldCharType="separate"/>
        </w:r>
        <w:r w:rsidR="00AA18F0">
          <w:rPr>
            <w:noProof/>
            <w:webHidden/>
          </w:rPr>
          <w:t>13</w:t>
        </w:r>
        <w:r>
          <w:rPr>
            <w:noProof/>
            <w:webHidden/>
          </w:rPr>
          <w:fldChar w:fldCharType="end"/>
        </w:r>
      </w:hyperlink>
    </w:p>
    <w:p w14:paraId="47626D83" w14:textId="55BF6D1C"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61" w:history="1">
        <w:r w:rsidRPr="00951D52">
          <w:rPr>
            <w:rStyle w:val="Lienhypertexte"/>
            <w:noProof/>
          </w:rPr>
          <w:t>Figure 5 : Extrait de la carte géologique au 1/50 000</w:t>
        </w:r>
        <w:r w:rsidRPr="00951D52">
          <w:rPr>
            <w:rStyle w:val="Lienhypertexte"/>
            <w:noProof/>
            <w:vertAlign w:val="superscript"/>
          </w:rPr>
          <w:t>ième</w:t>
        </w:r>
        <w:r w:rsidRPr="00951D52">
          <w:rPr>
            <w:rStyle w:val="Lienhypertexte"/>
            <w:noProof/>
          </w:rPr>
          <w:t xml:space="preserve"> de Toulon du BRGM (Source : InfoTerre)</w:t>
        </w:r>
        <w:r>
          <w:rPr>
            <w:noProof/>
            <w:webHidden/>
          </w:rPr>
          <w:tab/>
        </w:r>
        <w:r>
          <w:rPr>
            <w:noProof/>
            <w:webHidden/>
          </w:rPr>
          <w:fldChar w:fldCharType="begin"/>
        </w:r>
        <w:r>
          <w:rPr>
            <w:noProof/>
            <w:webHidden/>
          </w:rPr>
          <w:instrText xml:space="preserve"> PAGEREF _Toc215736561 \h </w:instrText>
        </w:r>
        <w:r>
          <w:rPr>
            <w:noProof/>
            <w:webHidden/>
          </w:rPr>
        </w:r>
        <w:r>
          <w:rPr>
            <w:noProof/>
            <w:webHidden/>
          </w:rPr>
          <w:fldChar w:fldCharType="separate"/>
        </w:r>
        <w:r w:rsidR="00AA18F0">
          <w:rPr>
            <w:noProof/>
            <w:webHidden/>
          </w:rPr>
          <w:t>18</w:t>
        </w:r>
        <w:r>
          <w:rPr>
            <w:noProof/>
            <w:webHidden/>
          </w:rPr>
          <w:fldChar w:fldCharType="end"/>
        </w:r>
      </w:hyperlink>
    </w:p>
    <w:p w14:paraId="26101149" w14:textId="715EFAAC"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62" w:history="1">
        <w:r w:rsidRPr="00951D52">
          <w:rPr>
            <w:rStyle w:val="Lienhypertexte"/>
            <w:noProof/>
          </w:rPr>
          <w:t>Figure 6 : Réseau hydrographique au droit du site (Source : Géoportail)</w:t>
        </w:r>
        <w:r>
          <w:rPr>
            <w:noProof/>
            <w:webHidden/>
          </w:rPr>
          <w:tab/>
        </w:r>
        <w:r>
          <w:rPr>
            <w:noProof/>
            <w:webHidden/>
          </w:rPr>
          <w:fldChar w:fldCharType="begin"/>
        </w:r>
        <w:r>
          <w:rPr>
            <w:noProof/>
            <w:webHidden/>
          </w:rPr>
          <w:instrText xml:space="preserve"> PAGEREF _Toc215736562 \h </w:instrText>
        </w:r>
        <w:r>
          <w:rPr>
            <w:noProof/>
            <w:webHidden/>
          </w:rPr>
        </w:r>
        <w:r>
          <w:rPr>
            <w:noProof/>
            <w:webHidden/>
          </w:rPr>
          <w:fldChar w:fldCharType="separate"/>
        </w:r>
        <w:r w:rsidR="00AA18F0">
          <w:rPr>
            <w:noProof/>
            <w:webHidden/>
          </w:rPr>
          <w:t>18</w:t>
        </w:r>
        <w:r>
          <w:rPr>
            <w:noProof/>
            <w:webHidden/>
          </w:rPr>
          <w:fldChar w:fldCharType="end"/>
        </w:r>
      </w:hyperlink>
    </w:p>
    <w:p w14:paraId="5173D710" w14:textId="622CE507"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63" w:history="1">
        <w:r w:rsidRPr="00951D52">
          <w:rPr>
            <w:rStyle w:val="Lienhypertexte"/>
            <w:noProof/>
          </w:rPr>
          <w:t>Figure 7 : Extrait du zonage de l'aléa Inondation (Source : Géorisques)</w:t>
        </w:r>
        <w:r>
          <w:rPr>
            <w:noProof/>
            <w:webHidden/>
          </w:rPr>
          <w:tab/>
        </w:r>
        <w:r>
          <w:rPr>
            <w:noProof/>
            <w:webHidden/>
          </w:rPr>
          <w:fldChar w:fldCharType="begin"/>
        </w:r>
        <w:r>
          <w:rPr>
            <w:noProof/>
            <w:webHidden/>
          </w:rPr>
          <w:instrText xml:space="preserve"> PAGEREF _Toc215736563 \h </w:instrText>
        </w:r>
        <w:r>
          <w:rPr>
            <w:noProof/>
            <w:webHidden/>
          </w:rPr>
        </w:r>
        <w:r>
          <w:rPr>
            <w:noProof/>
            <w:webHidden/>
          </w:rPr>
          <w:fldChar w:fldCharType="separate"/>
        </w:r>
        <w:r w:rsidR="00AA18F0">
          <w:rPr>
            <w:noProof/>
            <w:webHidden/>
          </w:rPr>
          <w:t>19</w:t>
        </w:r>
        <w:r>
          <w:rPr>
            <w:noProof/>
            <w:webHidden/>
          </w:rPr>
          <w:fldChar w:fldCharType="end"/>
        </w:r>
      </w:hyperlink>
    </w:p>
    <w:p w14:paraId="640E6DD5" w14:textId="165A683B"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64" w:history="1">
        <w:r w:rsidRPr="00951D52">
          <w:rPr>
            <w:rStyle w:val="Lienhypertexte"/>
            <w:noProof/>
          </w:rPr>
          <w:t>Figure 8 : Carte des risques de retrait et gonflement des sols argileux (Source : Géoportail)</w:t>
        </w:r>
        <w:r>
          <w:rPr>
            <w:noProof/>
            <w:webHidden/>
          </w:rPr>
          <w:tab/>
        </w:r>
        <w:r>
          <w:rPr>
            <w:noProof/>
            <w:webHidden/>
          </w:rPr>
          <w:fldChar w:fldCharType="begin"/>
        </w:r>
        <w:r>
          <w:rPr>
            <w:noProof/>
            <w:webHidden/>
          </w:rPr>
          <w:instrText xml:space="preserve"> PAGEREF _Toc215736564 \h </w:instrText>
        </w:r>
        <w:r>
          <w:rPr>
            <w:noProof/>
            <w:webHidden/>
          </w:rPr>
        </w:r>
        <w:r>
          <w:rPr>
            <w:noProof/>
            <w:webHidden/>
          </w:rPr>
          <w:fldChar w:fldCharType="separate"/>
        </w:r>
        <w:r w:rsidR="00AA18F0">
          <w:rPr>
            <w:noProof/>
            <w:webHidden/>
          </w:rPr>
          <w:t>20</w:t>
        </w:r>
        <w:r>
          <w:rPr>
            <w:noProof/>
            <w:webHidden/>
          </w:rPr>
          <w:fldChar w:fldCharType="end"/>
        </w:r>
      </w:hyperlink>
    </w:p>
    <w:p w14:paraId="1898693C" w14:textId="0A36AFD1"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65" w:history="1">
        <w:r w:rsidRPr="00951D52">
          <w:rPr>
            <w:rStyle w:val="Lienhypertexte"/>
            <w:noProof/>
          </w:rPr>
          <w:t>Figure 9 : Carte des risques de Cavités et carrières (Source : Géoportail)</w:t>
        </w:r>
        <w:r>
          <w:rPr>
            <w:noProof/>
            <w:webHidden/>
          </w:rPr>
          <w:tab/>
        </w:r>
        <w:r>
          <w:rPr>
            <w:noProof/>
            <w:webHidden/>
          </w:rPr>
          <w:fldChar w:fldCharType="begin"/>
        </w:r>
        <w:r>
          <w:rPr>
            <w:noProof/>
            <w:webHidden/>
          </w:rPr>
          <w:instrText xml:space="preserve"> PAGEREF _Toc215736565 \h </w:instrText>
        </w:r>
        <w:r>
          <w:rPr>
            <w:noProof/>
            <w:webHidden/>
          </w:rPr>
        </w:r>
        <w:r>
          <w:rPr>
            <w:noProof/>
            <w:webHidden/>
          </w:rPr>
          <w:fldChar w:fldCharType="separate"/>
        </w:r>
        <w:r w:rsidR="00AA18F0">
          <w:rPr>
            <w:noProof/>
            <w:webHidden/>
          </w:rPr>
          <w:t>20</w:t>
        </w:r>
        <w:r>
          <w:rPr>
            <w:noProof/>
            <w:webHidden/>
          </w:rPr>
          <w:fldChar w:fldCharType="end"/>
        </w:r>
      </w:hyperlink>
    </w:p>
    <w:p w14:paraId="2A09E902" w14:textId="79AF656E"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66" w:history="1">
        <w:r w:rsidRPr="00951D52">
          <w:rPr>
            <w:rStyle w:val="Lienhypertexte"/>
            <w:noProof/>
          </w:rPr>
          <w:t>Figure 10 : Localisation de la zone d'étude sur le zonage sismique de la France (Source : Géorisques)</w:t>
        </w:r>
        <w:r>
          <w:rPr>
            <w:noProof/>
            <w:webHidden/>
          </w:rPr>
          <w:tab/>
        </w:r>
        <w:r>
          <w:rPr>
            <w:noProof/>
            <w:webHidden/>
          </w:rPr>
          <w:fldChar w:fldCharType="begin"/>
        </w:r>
        <w:r>
          <w:rPr>
            <w:noProof/>
            <w:webHidden/>
          </w:rPr>
          <w:instrText xml:space="preserve"> PAGEREF _Toc215736566 \h </w:instrText>
        </w:r>
        <w:r>
          <w:rPr>
            <w:noProof/>
            <w:webHidden/>
          </w:rPr>
        </w:r>
        <w:r>
          <w:rPr>
            <w:noProof/>
            <w:webHidden/>
          </w:rPr>
          <w:fldChar w:fldCharType="separate"/>
        </w:r>
        <w:r w:rsidR="00AA18F0">
          <w:rPr>
            <w:noProof/>
            <w:webHidden/>
          </w:rPr>
          <w:t>21</w:t>
        </w:r>
        <w:r>
          <w:rPr>
            <w:noProof/>
            <w:webHidden/>
          </w:rPr>
          <w:fldChar w:fldCharType="end"/>
        </w:r>
      </w:hyperlink>
    </w:p>
    <w:p w14:paraId="593CACC5" w14:textId="368A0C40"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67" w:history="1">
        <w:r w:rsidRPr="00951D52">
          <w:rPr>
            <w:rStyle w:val="Lienhypertexte"/>
            <w:noProof/>
          </w:rPr>
          <w:t>Figure 11 : Plan d'implantation des investigations réalisées</w:t>
        </w:r>
        <w:r>
          <w:rPr>
            <w:noProof/>
            <w:webHidden/>
          </w:rPr>
          <w:tab/>
        </w:r>
        <w:r>
          <w:rPr>
            <w:noProof/>
            <w:webHidden/>
          </w:rPr>
          <w:fldChar w:fldCharType="begin"/>
        </w:r>
        <w:r>
          <w:rPr>
            <w:noProof/>
            <w:webHidden/>
          </w:rPr>
          <w:instrText xml:space="preserve"> PAGEREF _Toc215736567 \h </w:instrText>
        </w:r>
        <w:r>
          <w:rPr>
            <w:noProof/>
            <w:webHidden/>
          </w:rPr>
        </w:r>
        <w:r>
          <w:rPr>
            <w:noProof/>
            <w:webHidden/>
          </w:rPr>
          <w:fldChar w:fldCharType="separate"/>
        </w:r>
        <w:r w:rsidR="00AA18F0">
          <w:rPr>
            <w:noProof/>
            <w:webHidden/>
          </w:rPr>
          <w:t>22</w:t>
        </w:r>
        <w:r>
          <w:rPr>
            <w:noProof/>
            <w:webHidden/>
          </w:rPr>
          <w:fldChar w:fldCharType="end"/>
        </w:r>
      </w:hyperlink>
    </w:p>
    <w:p w14:paraId="07BCE081" w14:textId="7634746F"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68" w:history="1">
        <w:r w:rsidRPr="00951D52">
          <w:rPr>
            <w:rStyle w:val="Lienhypertexte"/>
            <w:noProof/>
          </w:rPr>
          <w:t>Figure 12 : Extrait des photographies du sondage carotté dans les grès sableux (source : SC1 – 0 à 2,0 m)</w:t>
        </w:r>
        <w:r>
          <w:rPr>
            <w:noProof/>
            <w:webHidden/>
          </w:rPr>
          <w:tab/>
        </w:r>
        <w:r>
          <w:rPr>
            <w:noProof/>
            <w:webHidden/>
          </w:rPr>
          <w:fldChar w:fldCharType="begin"/>
        </w:r>
        <w:r>
          <w:rPr>
            <w:noProof/>
            <w:webHidden/>
          </w:rPr>
          <w:instrText xml:space="preserve"> PAGEREF _Toc215736568 \h </w:instrText>
        </w:r>
        <w:r>
          <w:rPr>
            <w:noProof/>
            <w:webHidden/>
          </w:rPr>
        </w:r>
        <w:r>
          <w:rPr>
            <w:noProof/>
            <w:webHidden/>
          </w:rPr>
          <w:fldChar w:fldCharType="separate"/>
        </w:r>
        <w:r w:rsidR="00AA18F0">
          <w:rPr>
            <w:noProof/>
            <w:webHidden/>
          </w:rPr>
          <w:t>24</w:t>
        </w:r>
        <w:r>
          <w:rPr>
            <w:noProof/>
            <w:webHidden/>
          </w:rPr>
          <w:fldChar w:fldCharType="end"/>
        </w:r>
      </w:hyperlink>
    </w:p>
    <w:p w14:paraId="73FD6DA8" w14:textId="6C7F8059"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69" w:history="1">
        <w:r w:rsidRPr="00951D52">
          <w:rPr>
            <w:rStyle w:val="Lienhypertexte"/>
            <w:noProof/>
          </w:rPr>
          <w:t>Figure 13 : Extrait des photographies du sondage carotté dans les grès sableux (source : SC1 – 3,0 à 5,0 m)</w:t>
        </w:r>
        <w:r>
          <w:rPr>
            <w:noProof/>
            <w:webHidden/>
          </w:rPr>
          <w:tab/>
        </w:r>
        <w:r>
          <w:rPr>
            <w:noProof/>
            <w:webHidden/>
          </w:rPr>
          <w:fldChar w:fldCharType="begin"/>
        </w:r>
        <w:r>
          <w:rPr>
            <w:noProof/>
            <w:webHidden/>
          </w:rPr>
          <w:instrText xml:space="preserve"> PAGEREF _Toc215736569 \h </w:instrText>
        </w:r>
        <w:r>
          <w:rPr>
            <w:noProof/>
            <w:webHidden/>
          </w:rPr>
        </w:r>
        <w:r>
          <w:rPr>
            <w:noProof/>
            <w:webHidden/>
          </w:rPr>
          <w:fldChar w:fldCharType="separate"/>
        </w:r>
        <w:r w:rsidR="00AA18F0">
          <w:rPr>
            <w:noProof/>
            <w:webHidden/>
          </w:rPr>
          <w:t>24</w:t>
        </w:r>
        <w:r>
          <w:rPr>
            <w:noProof/>
            <w:webHidden/>
          </w:rPr>
          <w:fldChar w:fldCharType="end"/>
        </w:r>
      </w:hyperlink>
    </w:p>
    <w:p w14:paraId="5C64BA18" w14:textId="29BF6962"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70" w:history="1">
        <w:r w:rsidRPr="00951D52">
          <w:rPr>
            <w:rStyle w:val="Lienhypertexte"/>
            <w:noProof/>
          </w:rPr>
          <w:t>Figure 14 : Extrait des photographies du sondage carotté dans les grès sableux (source : SC1 – 5,0 à 6,0 m)</w:t>
        </w:r>
        <w:r>
          <w:rPr>
            <w:noProof/>
            <w:webHidden/>
          </w:rPr>
          <w:tab/>
        </w:r>
        <w:r>
          <w:rPr>
            <w:noProof/>
            <w:webHidden/>
          </w:rPr>
          <w:fldChar w:fldCharType="begin"/>
        </w:r>
        <w:r>
          <w:rPr>
            <w:noProof/>
            <w:webHidden/>
          </w:rPr>
          <w:instrText xml:space="preserve"> PAGEREF _Toc215736570 \h </w:instrText>
        </w:r>
        <w:r>
          <w:rPr>
            <w:noProof/>
            <w:webHidden/>
          </w:rPr>
        </w:r>
        <w:r>
          <w:rPr>
            <w:noProof/>
            <w:webHidden/>
          </w:rPr>
          <w:fldChar w:fldCharType="separate"/>
        </w:r>
        <w:r w:rsidR="00AA18F0">
          <w:rPr>
            <w:noProof/>
            <w:webHidden/>
          </w:rPr>
          <w:t>24</w:t>
        </w:r>
        <w:r>
          <w:rPr>
            <w:noProof/>
            <w:webHidden/>
          </w:rPr>
          <w:fldChar w:fldCharType="end"/>
        </w:r>
      </w:hyperlink>
    </w:p>
    <w:p w14:paraId="1F44127F" w14:textId="779989DC"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71" w:history="1">
        <w:r w:rsidRPr="00951D52">
          <w:rPr>
            <w:rStyle w:val="Lienhypertexte"/>
            <w:noProof/>
          </w:rPr>
          <w:t>Figure 15 : Extrait des photographies du sondage carotté dans les grès sableux (source : SC2 – 0 à 2,0 m)</w:t>
        </w:r>
        <w:r>
          <w:rPr>
            <w:noProof/>
            <w:webHidden/>
          </w:rPr>
          <w:tab/>
        </w:r>
        <w:r>
          <w:rPr>
            <w:noProof/>
            <w:webHidden/>
          </w:rPr>
          <w:fldChar w:fldCharType="begin"/>
        </w:r>
        <w:r>
          <w:rPr>
            <w:noProof/>
            <w:webHidden/>
          </w:rPr>
          <w:instrText xml:space="preserve"> PAGEREF _Toc215736571 \h </w:instrText>
        </w:r>
        <w:r>
          <w:rPr>
            <w:noProof/>
            <w:webHidden/>
          </w:rPr>
        </w:r>
        <w:r>
          <w:rPr>
            <w:noProof/>
            <w:webHidden/>
          </w:rPr>
          <w:fldChar w:fldCharType="separate"/>
        </w:r>
        <w:r w:rsidR="00AA18F0">
          <w:rPr>
            <w:noProof/>
            <w:webHidden/>
          </w:rPr>
          <w:t>25</w:t>
        </w:r>
        <w:r>
          <w:rPr>
            <w:noProof/>
            <w:webHidden/>
          </w:rPr>
          <w:fldChar w:fldCharType="end"/>
        </w:r>
      </w:hyperlink>
    </w:p>
    <w:p w14:paraId="11865B92" w14:textId="459F8DDF"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72" w:history="1">
        <w:r w:rsidRPr="00951D52">
          <w:rPr>
            <w:rStyle w:val="Lienhypertexte"/>
            <w:noProof/>
          </w:rPr>
          <w:t>Figure 16 : Extrait des photographies du sondage carotté dans les grès sableux (source : SC2 – 2,0 à 5,0 m)</w:t>
        </w:r>
        <w:r>
          <w:rPr>
            <w:noProof/>
            <w:webHidden/>
          </w:rPr>
          <w:tab/>
        </w:r>
        <w:r>
          <w:rPr>
            <w:noProof/>
            <w:webHidden/>
          </w:rPr>
          <w:fldChar w:fldCharType="begin"/>
        </w:r>
        <w:r>
          <w:rPr>
            <w:noProof/>
            <w:webHidden/>
          </w:rPr>
          <w:instrText xml:space="preserve"> PAGEREF _Toc215736572 \h </w:instrText>
        </w:r>
        <w:r>
          <w:rPr>
            <w:noProof/>
            <w:webHidden/>
          </w:rPr>
        </w:r>
        <w:r>
          <w:rPr>
            <w:noProof/>
            <w:webHidden/>
          </w:rPr>
          <w:fldChar w:fldCharType="separate"/>
        </w:r>
        <w:r w:rsidR="00AA18F0">
          <w:rPr>
            <w:noProof/>
            <w:webHidden/>
          </w:rPr>
          <w:t>25</w:t>
        </w:r>
        <w:r>
          <w:rPr>
            <w:noProof/>
            <w:webHidden/>
          </w:rPr>
          <w:fldChar w:fldCharType="end"/>
        </w:r>
      </w:hyperlink>
    </w:p>
    <w:p w14:paraId="6A73A3D0" w14:textId="03C02B5C"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73" w:history="1">
        <w:r w:rsidRPr="00951D52">
          <w:rPr>
            <w:rStyle w:val="Lienhypertexte"/>
            <w:noProof/>
          </w:rPr>
          <w:t>Figure 17 : Extrait des photographies du sondage carotté dans l’arkose (source : SC2 – 5,0 à 7,0 m)</w:t>
        </w:r>
        <w:r>
          <w:rPr>
            <w:noProof/>
            <w:webHidden/>
          </w:rPr>
          <w:tab/>
        </w:r>
        <w:r>
          <w:rPr>
            <w:noProof/>
            <w:webHidden/>
          </w:rPr>
          <w:fldChar w:fldCharType="begin"/>
        </w:r>
        <w:r>
          <w:rPr>
            <w:noProof/>
            <w:webHidden/>
          </w:rPr>
          <w:instrText xml:space="preserve"> PAGEREF _Toc215736573 \h </w:instrText>
        </w:r>
        <w:r>
          <w:rPr>
            <w:noProof/>
            <w:webHidden/>
          </w:rPr>
        </w:r>
        <w:r>
          <w:rPr>
            <w:noProof/>
            <w:webHidden/>
          </w:rPr>
          <w:fldChar w:fldCharType="separate"/>
        </w:r>
        <w:r w:rsidR="00AA18F0">
          <w:rPr>
            <w:noProof/>
            <w:webHidden/>
          </w:rPr>
          <w:t>25</w:t>
        </w:r>
        <w:r>
          <w:rPr>
            <w:noProof/>
            <w:webHidden/>
          </w:rPr>
          <w:fldChar w:fldCharType="end"/>
        </w:r>
      </w:hyperlink>
    </w:p>
    <w:p w14:paraId="7160501B" w14:textId="48A63A6D"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74" w:history="1">
        <w:r w:rsidRPr="00951D52">
          <w:rPr>
            <w:rStyle w:val="Lienhypertexte"/>
            <w:noProof/>
          </w:rPr>
          <w:t>Figure 18 : Extrait des photographies du sondage carotté dans l’arkose (source : SC2 – 7,0 à 9,0 m)</w:t>
        </w:r>
        <w:r>
          <w:rPr>
            <w:noProof/>
            <w:webHidden/>
          </w:rPr>
          <w:tab/>
        </w:r>
        <w:r>
          <w:rPr>
            <w:noProof/>
            <w:webHidden/>
          </w:rPr>
          <w:fldChar w:fldCharType="begin"/>
        </w:r>
        <w:r>
          <w:rPr>
            <w:noProof/>
            <w:webHidden/>
          </w:rPr>
          <w:instrText xml:space="preserve"> PAGEREF _Toc215736574 \h </w:instrText>
        </w:r>
        <w:r>
          <w:rPr>
            <w:noProof/>
            <w:webHidden/>
          </w:rPr>
        </w:r>
        <w:r>
          <w:rPr>
            <w:noProof/>
            <w:webHidden/>
          </w:rPr>
          <w:fldChar w:fldCharType="separate"/>
        </w:r>
        <w:r w:rsidR="00AA18F0">
          <w:rPr>
            <w:noProof/>
            <w:webHidden/>
          </w:rPr>
          <w:t>25</w:t>
        </w:r>
        <w:r>
          <w:rPr>
            <w:noProof/>
            <w:webHidden/>
          </w:rPr>
          <w:fldChar w:fldCharType="end"/>
        </w:r>
      </w:hyperlink>
    </w:p>
    <w:p w14:paraId="16EE0B14" w14:textId="51F90384"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75" w:history="1">
        <w:r w:rsidRPr="00951D52">
          <w:rPr>
            <w:rStyle w:val="Lienhypertexte"/>
            <w:noProof/>
          </w:rPr>
          <w:t>Figure 19 : Extrait des photographies du sondage carotté dans l’arkose (source : SC2 – 10,0 à 12,0 m)</w:t>
        </w:r>
        <w:r>
          <w:rPr>
            <w:noProof/>
            <w:webHidden/>
          </w:rPr>
          <w:tab/>
        </w:r>
        <w:r>
          <w:rPr>
            <w:noProof/>
            <w:webHidden/>
          </w:rPr>
          <w:fldChar w:fldCharType="begin"/>
        </w:r>
        <w:r>
          <w:rPr>
            <w:noProof/>
            <w:webHidden/>
          </w:rPr>
          <w:instrText xml:space="preserve"> PAGEREF _Toc215736575 \h </w:instrText>
        </w:r>
        <w:r>
          <w:rPr>
            <w:noProof/>
            <w:webHidden/>
          </w:rPr>
        </w:r>
        <w:r>
          <w:rPr>
            <w:noProof/>
            <w:webHidden/>
          </w:rPr>
          <w:fldChar w:fldCharType="separate"/>
        </w:r>
        <w:r w:rsidR="00AA18F0">
          <w:rPr>
            <w:noProof/>
            <w:webHidden/>
          </w:rPr>
          <w:t>26</w:t>
        </w:r>
        <w:r>
          <w:rPr>
            <w:noProof/>
            <w:webHidden/>
          </w:rPr>
          <w:fldChar w:fldCharType="end"/>
        </w:r>
      </w:hyperlink>
    </w:p>
    <w:p w14:paraId="452BCE10" w14:textId="3F248FBA"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76" w:history="1">
        <w:r w:rsidRPr="00951D52">
          <w:rPr>
            <w:rStyle w:val="Lienhypertexte"/>
            <w:noProof/>
          </w:rPr>
          <w:t>Figure 20 : Extrait des photographies du sondage carotté dans l’arkose (source : SC2 – 12,0 à 14,0 m)</w:t>
        </w:r>
        <w:r>
          <w:rPr>
            <w:noProof/>
            <w:webHidden/>
          </w:rPr>
          <w:tab/>
        </w:r>
        <w:r>
          <w:rPr>
            <w:noProof/>
            <w:webHidden/>
          </w:rPr>
          <w:fldChar w:fldCharType="begin"/>
        </w:r>
        <w:r>
          <w:rPr>
            <w:noProof/>
            <w:webHidden/>
          </w:rPr>
          <w:instrText xml:space="preserve"> PAGEREF _Toc215736576 \h </w:instrText>
        </w:r>
        <w:r>
          <w:rPr>
            <w:noProof/>
            <w:webHidden/>
          </w:rPr>
        </w:r>
        <w:r>
          <w:rPr>
            <w:noProof/>
            <w:webHidden/>
          </w:rPr>
          <w:fldChar w:fldCharType="separate"/>
        </w:r>
        <w:r w:rsidR="00AA18F0">
          <w:rPr>
            <w:noProof/>
            <w:webHidden/>
          </w:rPr>
          <w:t>26</w:t>
        </w:r>
        <w:r>
          <w:rPr>
            <w:noProof/>
            <w:webHidden/>
          </w:rPr>
          <w:fldChar w:fldCharType="end"/>
        </w:r>
      </w:hyperlink>
    </w:p>
    <w:p w14:paraId="3C8D26D0" w14:textId="4826387D"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77" w:history="1">
        <w:r w:rsidRPr="00951D52">
          <w:rPr>
            <w:rStyle w:val="Lienhypertexte"/>
            <w:noProof/>
          </w:rPr>
          <w:t>Figure 21 : Extrait des photographies du sondage carotté dans l’arkose (source : SC2 – 14,0 à 15,0 m)</w:t>
        </w:r>
        <w:r>
          <w:rPr>
            <w:noProof/>
            <w:webHidden/>
          </w:rPr>
          <w:tab/>
        </w:r>
        <w:r>
          <w:rPr>
            <w:noProof/>
            <w:webHidden/>
          </w:rPr>
          <w:fldChar w:fldCharType="begin"/>
        </w:r>
        <w:r>
          <w:rPr>
            <w:noProof/>
            <w:webHidden/>
          </w:rPr>
          <w:instrText xml:space="preserve"> PAGEREF _Toc215736577 \h </w:instrText>
        </w:r>
        <w:r>
          <w:rPr>
            <w:noProof/>
            <w:webHidden/>
          </w:rPr>
        </w:r>
        <w:r>
          <w:rPr>
            <w:noProof/>
            <w:webHidden/>
          </w:rPr>
          <w:fldChar w:fldCharType="separate"/>
        </w:r>
        <w:r w:rsidR="00AA18F0">
          <w:rPr>
            <w:noProof/>
            <w:webHidden/>
          </w:rPr>
          <w:t>26</w:t>
        </w:r>
        <w:r>
          <w:rPr>
            <w:noProof/>
            <w:webHidden/>
          </w:rPr>
          <w:fldChar w:fldCharType="end"/>
        </w:r>
      </w:hyperlink>
    </w:p>
    <w:p w14:paraId="0E16BBBA" w14:textId="48B19CD2"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78" w:history="1">
        <w:r w:rsidRPr="00951D52">
          <w:rPr>
            <w:rStyle w:val="Lienhypertexte"/>
            <w:noProof/>
          </w:rPr>
          <w:t>Figure 22 : Histogrammes de répartition des paramètres pressiométriques dans les grès sableux</w:t>
        </w:r>
        <w:r>
          <w:rPr>
            <w:noProof/>
            <w:webHidden/>
          </w:rPr>
          <w:tab/>
        </w:r>
        <w:r>
          <w:rPr>
            <w:noProof/>
            <w:webHidden/>
          </w:rPr>
          <w:fldChar w:fldCharType="begin"/>
        </w:r>
        <w:r>
          <w:rPr>
            <w:noProof/>
            <w:webHidden/>
          </w:rPr>
          <w:instrText xml:space="preserve"> PAGEREF _Toc215736578 \h </w:instrText>
        </w:r>
        <w:r>
          <w:rPr>
            <w:noProof/>
            <w:webHidden/>
          </w:rPr>
        </w:r>
        <w:r>
          <w:rPr>
            <w:noProof/>
            <w:webHidden/>
          </w:rPr>
          <w:fldChar w:fldCharType="separate"/>
        </w:r>
        <w:r w:rsidR="00AA18F0">
          <w:rPr>
            <w:noProof/>
            <w:webHidden/>
          </w:rPr>
          <w:t>29</w:t>
        </w:r>
        <w:r>
          <w:rPr>
            <w:noProof/>
            <w:webHidden/>
          </w:rPr>
          <w:fldChar w:fldCharType="end"/>
        </w:r>
      </w:hyperlink>
    </w:p>
    <w:p w14:paraId="192C90F6" w14:textId="27E5736B"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79" w:history="1">
        <w:r w:rsidRPr="00951D52">
          <w:rPr>
            <w:rStyle w:val="Lienhypertexte"/>
            <w:noProof/>
          </w:rPr>
          <w:t>Figure 23 : Histogrammes de répartition des paramètres pressiométriques dans l’Arkose</w:t>
        </w:r>
        <w:r>
          <w:rPr>
            <w:noProof/>
            <w:webHidden/>
          </w:rPr>
          <w:tab/>
        </w:r>
        <w:r>
          <w:rPr>
            <w:noProof/>
            <w:webHidden/>
          </w:rPr>
          <w:fldChar w:fldCharType="begin"/>
        </w:r>
        <w:r>
          <w:rPr>
            <w:noProof/>
            <w:webHidden/>
          </w:rPr>
          <w:instrText xml:space="preserve"> PAGEREF _Toc215736579 \h </w:instrText>
        </w:r>
        <w:r>
          <w:rPr>
            <w:noProof/>
            <w:webHidden/>
          </w:rPr>
        </w:r>
        <w:r>
          <w:rPr>
            <w:noProof/>
            <w:webHidden/>
          </w:rPr>
          <w:fldChar w:fldCharType="separate"/>
        </w:r>
        <w:r w:rsidR="00AA18F0">
          <w:rPr>
            <w:noProof/>
            <w:webHidden/>
          </w:rPr>
          <w:t>30</w:t>
        </w:r>
        <w:r>
          <w:rPr>
            <w:noProof/>
            <w:webHidden/>
          </w:rPr>
          <w:fldChar w:fldCharType="end"/>
        </w:r>
      </w:hyperlink>
    </w:p>
    <w:p w14:paraId="5DC1DE4B" w14:textId="4171DD1F"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80" w:history="1">
        <w:r w:rsidRPr="00951D52">
          <w:rPr>
            <w:rStyle w:val="Lienhypertexte"/>
            <w:noProof/>
          </w:rPr>
          <w:t>Figure 24 : Profil géotechnique retenu</w:t>
        </w:r>
        <w:r>
          <w:rPr>
            <w:noProof/>
            <w:webHidden/>
          </w:rPr>
          <w:tab/>
        </w:r>
        <w:r>
          <w:rPr>
            <w:noProof/>
            <w:webHidden/>
          </w:rPr>
          <w:fldChar w:fldCharType="begin"/>
        </w:r>
        <w:r>
          <w:rPr>
            <w:noProof/>
            <w:webHidden/>
          </w:rPr>
          <w:instrText xml:space="preserve"> PAGEREF _Toc215736580 \h </w:instrText>
        </w:r>
        <w:r>
          <w:rPr>
            <w:noProof/>
            <w:webHidden/>
          </w:rPr>
        </w:r>
        <w:r>
          <w:rPr>
            <w:noProof/>
            <w:webHidden/>
          </w:rPr>
          <w:fldChar w:fldCharType="separate"/>
        </w:r>
        <w:r w:rsidR="00AA18F0">
          <w:rPr>
            <w:noProof/>
            <w:webHidden/>
          </w:rPr>
          <w:t>32</w:t>
        </w:r>
        <w:r>
          <w:rPr>
            <w:noProof/>
            <w:webHidden/>
          </w:rPr>
          <w:fldChar w:fldCharType="end"/>
        </w:r>
      </w:hyperlink>
    </w:p>
    <w:p w14:paraId="7179D489" w14:textId="5DEF6976"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81" w:history="1">
        <w:r w:rsidRPr="00951D52">
          <w:rPr>
            <w:rStyle w:val="Lienhypertexte"/>
            <w:noProof/>
          </w:rPr>
          <w:t>Figure 25 : Localisation de la fouille réalisée</w:t>
        </w:r>
        <w:r>
          <w:rPr>
            <w:noProof/>
            <w:webHidden/>
          </w:rPr>
          <w:tab/>
        </w:r>
        <w:r>
          <w:rPr>
            <w:noProof/>
            <w:webHidden/>
          </w:rPr>
          <w:fldChar w:fldCharType="begin"/>
        </w:r>
        <w:r>
          <w:rPr>
            <w:noProof/>
            <w:webHidden/>
          </w:rPr>
          <w:instrText xml:space="preserve"> PAGEREF _Toc215736581 \h </w:instrText>
        </w:r>
        <w:r>
          <w:rPr>
            <w:noProof/>
            <w:webHidden/>
          </w:rPr>
        </w:r>
        <w:r>
          <w:rPr>
            <w:noProof/>
            <w:webHidden/>
          </w:rPr>
          <w:fldChar w:fldCharType="separate"/>
        </w:r>
        <w:r w:rsidR="00AA18F0">
          <w:rPr>
            <w:noProof/>
            <w:webHidden/>
          </w:rPr>
          <w:t>33</w:t>
        </w:r>
        <w:r>
          <w:rPr>
            <w:noProof/>
            <w:webHidden/>
          </w:rPr>
          <w:fldChar w:fldCharType="end"/>
        </w:r>
      </w:hyperlink>
    </w:p>
    <w:p w14:paraId="69DB7E2F" w14:textId="594663E3"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82" w:history="1">
        <w:r w:rsidRPr="00951D52">
          <w:rPr>
            <w:rStyle w:val="Lienhypertexte"/>
            <w:noProof/>
          </w:rPr>
          <w:t>Figure 26 : Coupe de la fouille F1 réalisée</w:t>
        </w:r>
        <w:r>
          <w:rPr>
            <w:noProof/>
            <w:webHidden/>
          </w:rPr>
          <w:tab/>
        </w:r>
        <w:r>
          <w:rPr>
            <w:noProof/>
            <w:webHidden/>
          </w:rPr>
          <w:fldChar w:fldCharType="begin"/>
        </w:r>
        <w:r>
          <w:rPr>
            <w:noProof/>
            <w:webHidden/>
          </w:rPr>
          <w:instrText xml:space="preserve"> PAGEREF _Toc215736582 \h </w:instrText>
        </w:r>
        <w:r>
          <w:rPr>
            <w:noProof/>
            <w:webHidden/>
          </w:rPr>
        </w:r>
        <w:r>
          <w:rPr>
            <w:noProof/>
            <w:webHidden/>
          </w:rPr>
          <w:fldChar w:fldCharType="separate"/>
        </w:r>
        <w:r w:rsidR="00AA18F0">
          <w:rPr>
            <w:noProof/>
            <w:webHidden/>
          </w:rPr>
          <w:t>35</w:t>
        </w:r>
        <w:r>
          <w:rPr>
            <w:noProof/>
            <w:webHidden/>
          </w:rPr>
          <w:fldChar w:fldCharType="end"/>
        </w:r>
      </w:hyperlink>
    </w:p>
    <w:p w14:paraId="2484B900" w14:textId="5C4B648F"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83" w:history="1">
        <w:r w:rsidRPr="00951D52">
          <w:rPr>
            <w:rStyle w:val="Lienhypertexte"/>
            <w:noProof/>
          </w:rPr>
          <w:t>Figure 27 : Résultat - Calcul de stabilité Cas n°1</w:t>
        </w:r>
        <w:r>
          <w:rPr>
            <w:noProof/>
            <w:webHidden/>
          </w:rPr>
          <w:tab/>
        </w:r>
        <w:r>
          <w:rPr>
            <w:noProof/>
            <w:webHidden/>
          </w:rPr>
          <w:fldChar w:fldCharType="begin"/>
        </w:r>
        <w:r>
          <w:rPr>
            <w:noProof/>
            <w:webHidden/>
          </w:rPr>
          <w:instrText xml:space="preserve"> PAGEREF _Toc215736583 \h </w:instrText>
        </w:r>
        <w:r>
          <w:rPr>
            <w:noProof/>
            <w:webHidden/>
          </w:rPr>
        </w:r>
        <w:r>
          <w:rPr>
            <w:noProof/>
            <w:webHidden/>
          </w:rPr>
          <w:fldChar w:fldCharType="separate"/>
        </w:r>
        <w:r w:rsidR="00AA18F0">
          <w:rPr>
            <w:noProof/>
            <w:webHidden/>
          </w:rPr>
          <w:t>38</w:t>
        </w:r>
        <w:r>
          <w:rPr>
            <w:noProof/>
            <w:webHidden/>
          </w:rPr>
          <w:fldChar w:fldCharType="end"/>
        </w:r>
      </w:hyperlink>
    </w:p>
    <w:p w14:paraId="12BA0C5F" w14:textId="4ACC536E"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84" w:history="1">
        <w:r w:rsidRPr="00951D52">
          <w:rPr>
            <w:rStyle w:val="Lienhypertexte"/>
            <w:noProof/>
          </w:rPr>
          <w:t>Figure 28 : Résultats – Calcul de stabilité – Cas n°2</w:t>
        </w:r>
        <w:r>
          <w:rPr>
            <w:noProof/>
            <w:webHidden/>
          </w:rPr>
          <w:tab/>
        </w:r>
        <w:r>
          <w:rPr>
            <w:noProof/>
            <w:webHidden/>
          </w:rPr>
          <w:fldChar w:fldCharType="begin"/>
        </w:r>
        <w:r>
          <w:rPr>
            <w:noProof/>
            <w:webHidden/>
          </w:rPr>
          <w:instrText xml:space="preserve"> PAGEREF _Toc215736584 \h </w:instrText>
        </w:r>
        <w:r>
          <w:rPr>
            <w:noProof/>
            <w:webHidden/>
          </w:rPr>
        </w:r>
        <w:r>
          <w:rPr>
            <w:noProof/>
            <w:webHidden/>
          </w:rPr>
          <w:fldChar w:fldCharType="separate"/>
        </w:r>
        <w:r w:rsidR="00AA18F0">
          <w:rPr>
            <w:noProof/>
            <w:webHidden/>
          </w:rPr>
          <w:t>39</w:t>
        </w:r>
        <w:r>
          <w:rPr>
            <w:noProof/>
            <w:webHidden/>
          </w:rPr>
          <w:fldChar w:fldCharType="end"/>
        </w:r>
      </w:hyperlink>
    </w:p>
    <w:p w14:paraId="0679440D" w14:textId="532233BE"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85" w:history="1">
        <w:r w:rsidRPr="00951D52">
          <w:rPr>
            <w:rStyle w:val="Lienhypertexte"/>
            <w:noProof/>
          </w:rPr>
          <w:t>Figure 29 : Résultat : Calcul de stabilité – Cas n°3</w:t>
        </w:r>
        <w:r>
          <w:rPr>
            <w:noProof/>
            <w:webHidden/>
          </w:rPr>
          <w:tab/>
        </w:r>
        <w:r>
          <w:rPr>
            <w:noProof/>
            <w:webHidden/>
          </w:rPr>
          <w:fldChar w:fldCharType="begin"/>
        </w:r>
        <w:r>
          <w:rPr>
            <w:noProof/>
            <w:webHidden/>
          </w:rPr>
          <w:instrText xml:space="preserve"> PAGEREF _Toc215736585 \h </w:instrText>
        </w:r>
        <w:r>
          <w:rPr>
            <w:noProof/>
            <w:webHidden/>
          </w:rPr>
        </w:r>
        <w:r>
          <w:rPr>
            <w:noProof/>
            <w:webHidden/>
          </w:rPr>
          <w:fldChar w:fldCharType="separate"/>
        </w:r>
        <w:r w:rsidR="00AA18F0">
          <w:rPr>
            <w:noProof/>
            <w:webHidden/>
          </w:rPr>
          <w:t>39</w:t>
        </w:r>
        <w:r>
          <w:rPr>
            <w:noProof/>
            <w:webHidden/>
          </w:rPr>
          <w:fldChar w:fldCharType="end"/>
        </w:r>
      </w:hyperlink>
    </w:p>
    <w:p w14:paraId="7534484A" w14:textId="303F298B" w:rsidR="001408B3" w:rsidRDefault="001408B3">
      <w:pPr>
        <w:pStyle w:val="Tabledesillustrations"/>
        <w:tabs>
          <w:tab w:val="right" w:leader="dot" w:pos="9061"/>
        </w:tabs>
        <w:rPr>
          <w:rFonts w:eastAsiaTheme="minorEastAsia"/>
          <w:noProof/>
          <w:kern w:val="2"/>
          <w:sz w:val="24"/>
          <w:szCs w:val="24"/>
          <w:lang w:eastAsia="fr-FR"/>
          <w14:ligatures w14:val="standardContextual"/>
        </w:rPr>
      </w:pPr>
      <w:hyperlink w:anchor="_Toc215736586" w:history="1">
        <w:r w:rsidRPr="00951D52">
          <w:rPr>
            <w:rStyle w:val="Lienhypertexte"/>
            <w:noProof/>
          </w:rPr>
          <w:t>Figure 30 : Carte de profondeur de mise hors gel (figure O.4.4.2 de la norme NF P 94 - 261)</w:t>
        </w:r>
        <w:r>
          <w:rPr>
            <w:noProof/>
            <w:webHidden/>
          </w:rPr>
          <w:tab/>
        </w:r>
        <w:r>
          <w:rPr>
            <w:noProof/>
            <w:webHidden/>
          </w:rPr>
          <w:fldChar w:fldCharType="begin"/>
        </w:r>
        <w:r>
          <w:rPr>
            <w:noProof/>
            <w:webHidden/>
          </w:rPr>
          <w:instrText xml:space="preserve"> PAGEREF _Toc215736586 \h </w:instrText>
        </w:r>
        <w:r>
          <w:rPr>
            <w:noProof/>
            <w:webHidden/>
          </w:rPr>
        </w:r>
        <w:r>
          <w:rPr>
            <w:noProof/>
            <w:webHidden/>
          </w:rPr>
          <w:fldChar w:fldCharType="separate"/>
        </w:r>
        <w:r w:rsidR="00AA18F0">
          <w:rPr>
            <w:noProof/>
            <w:webHidden/>
          </w:rPr>
          <w:t>42</w:t>
        </w:r>
        <w:r>
          <w:rPr>
            <w:noProof/>
            <w:webHidden/>
          </w:rPr>
          <w:fldChar w:fldCharType="end"/>
        </w:r>
      </w:hyperlink>
    </w:p>
    <w:p w14:paraId="57A23577" w14:textId="71C6271B" w:rsidR="000D5492" w:rsidRDefault="00FB5588" w:rsidP="003345BF">
      <w:pPr>
        <w:tabs>
          <w:tab w:val="right" w:pos="9404"/>
        </w:tabs>
        <w:rPr>
          <w:b/>
          <w:color w:val="2F5496" w:themeColor="accent5" w:themeShade="BF"/>
          <w:sz w:val="28"/>
          <w:szCs w:val="28"/>
        </w:rPr>
      </w:pPr>
      <w:r>
        <w:rPr>
          <w:b/>
          <w:color w:val="2F5496" w:themeColor="accent5" w:themeShade="BF"/>
          <w:sz w:val="28"/>
          <w:szCs w:val="28"/>
        </w:rPr>
        <w:fldChar w:fldCharType="end"/>
      </w:r>
    </w:p>
    <w:p w14:paraId="786309D9" w14:textId="662FECF4" w:rsidR="00F436B3" w:rsidRDefault="000D5492" w:rsidP="003345BF">
      <w:pPr>
        <w:tabs>
          <w:tab w:val="right" w:pos="9404"/>
        </w:tabs>
        <w:rPr>
          <w:b/>
          <w:color w:val="2F5496" w:themeColor="accent5" w:themeShade="BF"/>
          <w:sz w:val="28"/>
          <w:szCs w:val="28"/>
        </w:rPr>
      </w:pPr>
      <w:r>
        <w:rPr>
          <w:b/>
          <w:color w:val="2F5496" w:themeColor="accent5" w:themeShade="BF"/>
          <w:sz w:val="28"/>
          <w:szCs w:val="28"/>
        </w:rPr>
        <w:t>T</w:t>
      </w:r>
      <w:r w:rsidR="00F436B3">
        <w:rPr>
          <w:b/>
          <w:color w:val="2F5496" w:themeColor="accent5" w:themeShade="BF"/>
          <w:sz w:val="28"/>
          <w:szCs w:val="28"/>
        </w:rPr>
        <w:t>able des tableaux</w:t>
      </w:r>
    </w:p>
    <w:p w14:paraId="0A7DB5CF" w14:textId="77777777" w:rsidR="00F436B3" w:rsidRDefault="00F436B3" w:rsidP="00A15EE4">
      <w:pPr>
        <w:tabs>
          <w:tab w:val="right" w:pos="9404"/>
        </w:tabs>
        <w:rPr>
          <w:b/>
          <w:color w:val="2F5496" w:themeColor="accent5" w:themeShade="BF"/>
          <w:sz w:val="28"/>
          <w:szCs w:val="28"/>
        </w:rPr>
      </w:pPr>
    </w:p>
    <w:p w14:paraId="7A1CA1F6" w14:textId="0B828FE8" w:rsidR="000D5492" w:rsidRDefault="003345BF">
      <w:pPr>
        <w:pStyle w:val="Tabledesillustrations"/>
        <w:tabs>
          <w:tab w:val="right" w:leader="dot" w:pos="9061"/>
        </w:tabs>
        <w:rPr>
          <w:rFonts w:eastAsiaTheme="minorEastAsia"/>
          <w:noProof/>
          <w:kern w:val="2"/>
          <w:sz w:val="24"/>
          <w:szCs w:val="24"/>
          <w:lang w:eastAsia="fr-FR"/>
          <w14:ligatures w14:val="standardContextual"/>
        </w:rPr>
      </w:pPr>
      <w:r>
        <w:rPr>
          <w:b/>
          <w:color w:val="2F5496" w:themeColor="accent5" w:themeShade="BF"/>
          <w:sz w:val="28"/>
          <w:szCs w:val="28"/>
        </w:rPr>
        <w:fldChar w:fldCharType="begin"/>
      </w:r>
      <w:r>
        <w:rPr>
          <w:b/>
          <w:color w:val="2F5496" w:themeColor="accent5" w:themeShade="BF"/>
          <w:sz w:val="28"/>
          <w:szCs w:val="28"/>
        </w:rPr>
        <w:instrText xml:space="preserve"> TOC \c "Tableau" </w:instrText>
      </w:r>
      <w:r>
        <w:rPr>
          <w:b/>
          <w:color w:val="2F5496" w:themeColor="accent5" w:themeShade="BF"/>
          <w:sz w:val="28"/>
          <w:szCs w:val="28"/>
        </w:rPr>
        <w:fldChar w:fldCharType="separate"/>
      </w:r>
      <w:r w:rsidR="000D5492">
        <w:rPr>
          <w:noProof/>
        </w:rPr>
        <w:t>Tableau 1 : Coordonnées approximatives des points de sondages</w:t>
      </w:r>
      <w:r w:rsidR="000D5492">
        <w:rPr>
          <w:noProof/>
        </w:rPr>
        <w:tab/>
      </w:r>
      <w:r w:rsidR="000D5492">
        <w:rPr>
          <w:noProof/>
        </w:rPr>
        <w:fldChar w:fldCharType="begin"/>
      </w:r>
      <w:r w:rsidR="000D5492">
        <w:rPr>
          <w:noProof/>
        </w:rPr>
        <w:instrText xml:space="preserve"> PAGEREF _Toc215732837 \h </w:instrText>
      </w:r>
      <w:r w:rsidR="000D5492">
        <w:rPr>
          <w:noProof/>
        </w:rPr>
      </w:r>
      <w:r w:rsidR="000D5492">
        <w:rPr>
          <w:noProof/>
        </w:rPr>
        <w:fldChar w:fldCharType="separate"/>
      </w:r>
      <w:r w:rsidR="00AA18F0">
        <w:rPr>
          <w:noProof/>
        </w:rPr>
        <w:t>23</w:t>
      </w:r>
      <w:r w:rsidR="000D5492">
        <w:rPr>
          <w:noProof/>
        </w:rPr>
        <w:fldChar w:fldCharType="end"/>
      </w:r>
    </w:p>
    <w:p w14:paraId="377E5E77" w14:textId="262471C3" w:rsidR="000D5492" w:rsidRDefault="000D5492">
      <w:pPr>
        <w:pStyle w:val="Tabledesillustrations"/>
        <w:tabs>
          <w:tab w:val="right" w:leader="dot" w:pos="9061"/>
        </w:tabs>
        <w:rPr>
          <w:rFonts w:eastAsiaTheme="minorEastAsia"/>
          <w:noProof/>
          <w:kern w:val="2"/>
          <w:sz w:val="24"/>
          <w:szCs w:val="24"/>
          <w:lang w:eastAsia="fr-FR"/>
          <w14:ligatures w14:val="standardContextual"/>
        </w:rPr>
      </w:pPr>
      <w:r>
        <w:rPr>
          <w:noProof/>
        </w:rPr>
        <w:t>Tableau 2 : Modèle stratigraphique au droit de la zone d'étude en pied de talus (basé sur SP1 et SC1)</w:t>
      </w:r>
      <w:r>
        <w:rPr>
          <w:noProof/>
        </w:rPr>
        <w:tab/>
      </w:r>
      <w:r>
        <w:rPr>
          <w:noProof/>
        </w:rPr>
        <w:fldChar w:fldCharType="begin"/>
      </w:r>
      <w:r>
        <w:rPr>
          <w:noProof/>
        </w:rPr>
        <w:instrText xml:space="preserve"> PAGEREF _Toc215732838 \h </w:instrText>
      </w:r>
      <w:r>
        <w:rPr>
          <w:noProof/>
        </w:rPr>
      </w:r>
      <w:r>
        <w:rPr>
          <w:noProof/>
        </w:rPr>
        <w:fldChar w:fldCharType="separate"/>
      </w:r>
      <w:r w:rsidR="00AA18F0">
        <w:rPr>
          <w:noProof/>
        </w:rPr>
        <w:t>26</w:t>
      </w:r>
      <w:r>
        <w:rPr>
          <w:noProof/>
        </w:rPr>
        <w:fldChar w:fldCharType="end"/>
      </w:r>
    </w:p>
    <w:p w14:paraId="05FADE11" w14:textId="6093FE69" w:rsidR="000D5492" w:rsidRDefault="000D5492">
      <w:pPr>
        <w:pStyle w:val="Tabledesillustrations"/>
        <w:tabs>
          <w:tab w:val="right" w:leader="dot" w:pos="9061"/>
        </w:tabs>
        <w:rPr>
          <w:rFonts w:eastAsiaTheme="minorEastAsia"/>
          <w:noProof/>
          <w:kern w:val="2"/>
          <w:sz w:val="24"/>
          <w:szCs w:val="24"/>
          <w:lang w:eastAsia="fr-FR"/>
          <w14:ligatures w14:val="standardContextual"/>
        </w:rPr>
      </w:pPr>
      <w:r>
        <w:rPr>
          <w:noProof/>
        </w:rPr>
        <w:t>Tableau 3 : Modèle stratigraphique au droit de la zone d'étude en tête de talus (basé sur SP2 et SC2)</w:t>
      </w:r>
      <w:r>
        <w:rPr>
          <w:noProof/>
        </w:rPr>
        <w:tab/>
      </w:r>
      <w:r>
        <w:rPr>
          <w:noProof/>
        </w:rPr>
        <w:fldChar w:fldCharType="begin"/>
      </w:r>
      <w:r>
        <w:rPr>
          <w:noProof/>
        </w:rPr>
        <w:instrText xml:space="preserve"> PAGEREF _Toc215732839 \h </w:instrText>
      </w:r>
      <w:r>
        <w:rPr>
          <w:noProof/>
        </w:rPr>
      </w:r>
      <w:r>
        <w:rPr>
          <w:noProof/>
        </w:rPr>
        <w:fldChar w:fldCharType="separate"/>
      </w:r>
      <w:r w:rsidR="00AA18F0">
        <w:rPr>
          <w:noProof/>
        </w:rPr>
        <w:t>26</w:t>
      </w:r>
      <w:r>
        <w:rPr>
          <w:noProof/>
        </w:rPr>
        <w:fldChar w:fldCharType="end"/>
      </w:r>
    </w:p>
    <w:p w14:paraId="0425D5B2" w14:textId="50A987D3" w:rsidR="000D5492" w:rsidRDefault="000D5492">
      <w:pPr>
        <w:pStyle w:val="Tabledesillustrations"/>
        <w:tabs>
          <w:tab w:val="right" w:leader="dot" w:pos="9061"/>
        </w:tabs>
        <w:rPr>
          <w:rFonts w:eastAsiaTheme="minorEastAsia"/>
          <w:noProof/>
          <w:kern w:val="2"/>
          <w:sz w:val="24"/>
          <w:szCs w:val="24"/>
          <w:lang w:eastAsia="fr-FR"/>
          <w14:ligatures w14:val="standardContextual"/>
        </w:rPr>
      </w:pPr>
      <w:r>
        <w:rPr>
          <w:noProof/>
        </w:rPr>
        <w:t>Tableau 4 : Synthèse des essais pressiométriques réalisés dans les grès sableux</w:t>
      </w:r>
      <w:r>
        <w:rPr>
          <w:noProof/>
        </w:rPr>
        <w:tab/>
      </w:r>
      <w:r>
        <w:rPr>
          <w:noProof/>
        </w:rPr>
        <w:fldChar w:fldCharType="begin"/>
      </w:r>
      <w:r>
        <w:rPr>
          <w:noProof/>
        </w:rPr>
        <w:instrText xml:space="preserve"> PAGEREF _Toc215732840 \h </w:instrText>
      </w:r>
      <w:r>
        <w:rPr>
          <w:noProof/>
        </w:rPr>
      </w:r>
      <w:r>
        <w:rPr>
          <w:noProof/>
        </w:rPr>
        <w:fldChar w:fldCharType="separate"/>
      </w:r>
      <w:r w:rsidR="00AA18F0">
        <w:rPr>
          <w:noProof/>
        </w:rPr>
        <w:t>29</w:t>
      </w:r>
      <w:r>
        <w:rPr>
          <w:noProof/>
        </w:rPr>
        <w:fldChar w:fldCharType="end"/>
      </w:r>
    </w:p>
    <w:p w14:paraId="3A83C4E3" w14:textId="49D7B637" w:rsidR="000D5492" w:rsidRDefault="000D5492">
      <w:pPr>
        <w:pStyle w:val="Tabledesillustrations"/>
        <w:tabs>
          <w:tab w:val="right" w:leader="dot" w:pos="9061"/>
        </w:tabs>
        <w:rPr>
          <w:rFonts w:eastAsiaTheme="minorEastAsia"/>
          <w:noProof/>
          <w:kern w:val="2"/>
          <w:sz w:val="24"/>
          <w:szCs w:val="24"/>
          <w:lang w:eastAsia="fr-FR"/>
          <w14:ligatures w14:val="standardContextual"/>
        </w:rPr>
      </w:pPr>
      <w:r>
        <w:rPr>
          <w:noProof/>
        </w:rPr>
        <w:t>Tableau 5 : Synthèse des essais pressiométriques réalisés dans l’arkose</w:t>
      </w:r>
      <w:r>
        <w:rPr>
          <w:noProof/>
        </w:rPr>
        <w:tab/>
      </w:r>
      <w:r>
        <w:rPr>
          <w:noProof/>
        </w:rPr>
        <w:fldChar w:fldCharType="begin"/>
      </w:r>
      <w:r>
        <w:rPr>
          <w:noProof/>
        </w:rPr>
        <w:instrText xml:space="preserve"> PAGEREF _Toc215732841 \h </w:instrText>
      </w:r>
      <w:r>
        <w:rPr>
          <w:noProof/>
        </w:rPr>
      </w:r>
      <w:r>
        <w:rPr>
          <w:noProof/>
        </w:rPr>
        <w:fldChar w:fldCharType="separate"/>
      </w:r>
      <w:r w:rsidR="00AA18F0">
        <w:rPr>
          <w:noProof/>
        </w:rPr>
        <w:t>30</w:t>
      </w:r>
      <w:r>
        <w:rPr>
          <w:noProof/>
        </w:rPr>
        <w:fldChar w:fldCharType="end"/>
      </w:r>
    </w:p>
    <w:p w14:paraId="6C250D48" w14:textId="179FBA9D" w:rsidR="000D5492" w:rsidRDefault="000D5492">
      <w:pPr>
        <w:pStyle w:val="Tabledesillustrations"/>
        <w:tabs>
          <w:tab w:val="right" w:leader="dot" w:pos="9061"/>
        </w:tabs>
        <w:rPr>
          <w:rFonts w:eastAsiaTheme="minorEastAsia"/>
          <w:noProof/>
          <w:kern w:val="2"/>
          <w:sz w:val="24"/>
          <w:szCs w:val="24"/>
          <w:lang w:eastAsia="fr-FR"/>
          <w14:ligatures w14:val="standardContextual"/>
        </w:rPr>
      </w:pPr>
      <w:r>
        <w:rPr>
          <w:noProof/>
        </w:rPr>
        <w:t>Tableau 6 : Valeurs limites pour les classes d'exposition correspondant aux attaques chimiques des sols naturels – Source : NF EN 206</w:t>
      </w:r>
      <w:r>
        <w:rPr>
          <w:noProof/>
        </w:rPr>
        <w:tab/>
      </w:r>
      <w:r>
        <w:rPr>
          <w:noProof/>
        </w:rPr>
        <w:fldChar w:fldCharType="begin"/>
      </w:r>
      <w:r>
        <w:rPr>
          <w:noProof/>
        </w:rPr>
        <w:instrText xml:space="preserve"> PAGEREF _Toc215732842 \h </w:instrText>
      </w:r>
      <w:r>
        <w:rPr>
          <w:noProof/>
        </w:rPr>
      </w:r>
      <w:r>
        <w:rPr>
          <w:noProof/>
        </w:rPr>
        <w:fldChar w:fldCharType="separate"/>
      </w:r>
      <w:r w:rsidR="00AA18F0">
        <w:rPr>
          <w:noProof/>
        </w:rPr>
        <w:t>31</w:t>
      </w:r>
      <w:r>
        <w:rPr>
          <w:noProof/>
        </w:rPr>
        <w:fldChar w:fldCharType="end"/>
      </w:r>
    </w:p>
    <w:p w14:paraId="647B74AC" w14:textId="168F500A" w:rsidR="000D5492" w:rsidRDefault="000D5492">
      <w:pPr>
        <w:pStyle w:val="Tabledesillustrations"/>
        <w:tabs>
          <w:tab w:val="right" w:leader="dot" w:pos="9061"/>
        </w:tabs>
        <w:rPr>
          <w:rFonts w:eastAsiaTheme="minorEastAsia"/>
          <w:noProof/>
          <w:kern w:val="2"/>
          <w:sz w:val="24"/>
          <w:szCs w:val="24"/>
          <w:lang w:eastAsia="fr-FR"/>
          <w14:ligatures w14:val="standardContextual"/>
        </w:rPr>
      </w:pPr>
      <w:r>
        <w:rPr>
          <w:noProof/>
        </w:rPr>
        <w:t>Tableau 7 : Résultats des essais d’agressivité des sols</w:t>
      </w:r>
      <w:r>
        <w:rPr>
          <w:noProof/>
        </w:rPr>
        <w:tab/>
      </w:r>
      <w:r>
        <w:rPr>
          <w:noProof/>
        </w:rPr>
        <w:fldChar w:fldCharType="begin"/>
      </w:r>
      <w:r>
        <w:rPr>
          <w:noProof/>
        </w:rPr>
        <w:instrText xml:space="preserve"> PAGEREF _Toc215732843 \h </w:instrText>
      </w:r>
      <w:r>
        <w:rPr>
          <w:noProof/>
        </w:rPr>
      </w:r>
      <w:r>
        <w:rPr>
          <w:noProof/>
        </w:rPr>
        <w:fldChar w:fldCharType="separate"/>
      </w:r>
      <w:r w:rsidR="00AA18F0">
        <w:rPr>
          <w:noProof/>
        </w:rPr>
        <w:t>31</w:t>
      </w:r>
      <w:r>
        <w:rPr>
          <w:noProof/>
        </w:rPr>
        <w:fldChar w:fldCharType="end"/>
      </w:r>
    </w:p>
    <w:p w14:paraId="6F37CB84" w14:textId="4304B0F1" w:rsidR="000D5492" w:rsidRDefault="000D5492">
      <w:pPr>
        <w:pStyle w:val="Tabledesillustrations"/>
        <w:tabs>
          <w:tab w:val="right" w:leader="dot" w:pos="9061"/>
        </w:tabs>
        <w:rPr>
          <w:rFonts w:eastAsiaTheme="minorEastAsia"/>
          <w:noProof/>
          <w:kern w:val="2"/>
          <w:sz w:val="24"/>
          <w:szCs w:val="24"/>
          <w:lang w:eastAsia="fr-FR"/>
          <w14:ligatures w14:val="standardContextual"/>
        </w:rPr>
      </w:pPr>
      <w:r>
        <w:rPr>
          <w:noProof/>
        </w:rPr>
        <w:t>Tableau 8 : Modèle géotechnique retenu en pied de talus (1)</w:t>
      </w:r>
      <w:r>
        <w:rPr>
          <w:noProof/>
        </w:rPr>
        <w:tab/>
      </w:r>
      <w:r>
        <w:rPr>
          <w:noProof/>
        </w:rPr>
        <w:fldChar w:fldCharType="begin"/>
      </w:r>
      <w:r>
        <w:rPr>
          <w:noProof/>
        </w:rPr>
        <w:instrText xml:space="preserve"> PAGEREF _Toc215732844 \h </w:instrText>
      </w:r>
      <w:r>
        <w:rPr>
          <w:noProof/>
        </w:rPr>
      </w:r>
      <w:r>
        <w:rPr>
          <w:noProof/>
        </w:rPr>
        <w:fldChar w:fldCharType="separate"/>
      </w:r>
      <w:r w:rsidR="00AA18F0">
        <w:rPr>
          <w:noProof/>
        </w:rPr>
        <w:t>32</w:t>
      </w:r>
      <w:r>
        <w:rPr>
          <w:noProof/>
        </w:rPr>
        <w:fldChar w:fldCharType="end"/>
      </w:r>
    </w:p>
    <w:p w14:paraId="4A876969" w14:textId="263BECD8" w:rsidR="000D5492" w:rsidRDefault="000D5492">
      <w:pPr>
        <w:pStyle w:val="Tabledesillustrations"/>
        <w:tabs>
          <w:tab w:val="right" w:leader="dot" w:pos="9061"/>
        </w:tabs>
        <w:rPr>
          <w:rFonts w:eastAsiaTheme="minorEastAsia"/>
          <w:noProof/>
          <w:kern w:val="2"/>
          <w:sz w:val="24"/>
          <w:szCs w:val="24"/>
          <w:lang w:eastAsia="fr-FR"/>
          <w14:ligatures w14:val="standardContextual"/>
        </w:rPr>
      </w:pPr>
      <w:r>
        <w:rPr>
          <w:noProof/>
        </w:rPr>
        <w:t>Tableau 9 : Modèle géotechnique retenu en tête de talus (2)</w:t>
      </w:r>
      <w:r>
        <w:rPr>
          <w:noProof/>
        </w:rPr>
        <w:tab/>
      </w:r>
      <w:r>
        <w:rPr>
          <w:noProof/>
        </w:rPr>
        <w:fldChar w:fldCharType="begin"/>
      </w:r>
      <w:r>
        <w:rPr>
          <w:noProof/>
        </w:rPr>
        <w:instrText xml:space="preserve"> PAGEREF _Toc215732845 \h </w:instrText>
      </w:r>
      <w:r>
        <w:rPr>
          <w:noProof/>
        </w:rPr>
      </w:r>
      <w:r>
        <w:rPr>
          <w:noProof/>
        </w:rPr>
        <w:fldChar w:fldCharType="separate"/>
      </w:r>
      <w:r w:rsidR="00AA18F0">
        <w:rPr>
          <w:noProof/>
        </w:rPr>
        <w:t>32</w:t>
      </w:r>
      <w:r>
        <w:rPr>
          <w:noProof/>
        </w:rPr>
        <w:fldChar w:fldCharType="end"/>
      </w:r>
    </w:p>
    <w:p w14:paraId="47E3AEB2" w14:textId="067D539E" w:rsidR="000D5492" w:rsidRDefault="000D5492">
      <w:pPr>
        <w:pStyle w:val="Tabledesillustrations"/>
        <w:tabs>
          <w:tab w:val="right" w:leader="dot" w:pos="9061"/>
        </w:tabs>
        <w:rPr>
          <w:rFonts w:eastAsiaTheme="minorEastAsia"/>
          <w:noProof/>
          <w:kern w:val="2"/>
          <w:sz w:val="24"/>
          <w:szCs w:val="24"/>
          <w:lang w:eastAsia="fr-FR"/>
          <w14:ligatures w14:val="standardContextual"/>
        </w:rPr>
      </w:pPr>
      <w:r>
        <w:rPr>
          <w:noProof/>
        </w:rPr>
        <w:t>Tableau 10 : Résultats des calculs Talren</w:t>
      </w:r>
      <w:r>
        <w:rPr>
          <w:noProof/>
        </w:rPr>
        <w:tab/>
      </w:r>
      <w:r>
        <w:rPr>
          <w:noProof/>
        </w:rPr>
        <w:fldChar w:fldCharType="begin"/>
      </w:r>
      <w:r>
        <w:rPr>
          <w:noProof/>
        </w:rPr>
        <w:instrText xml:space="preserve"> PAGEREF _Toc215732846 \h </w:instrText>
      </w:r>
      <w:r>
        <w:rPr>
          <w:noProof/>
        </w:rPr>
      </w:r>
      <w:r>
        <w:rPr>
          <w:noProof/>
        </w:rPr>
        <w:fldChar w:fldCharType="separate"/>
      </w:r>
      <w:r w:rsidR="00AA18F0">
        <w:rPr>
          <w:noProof/>
        </w:rPr>
        <w:t>38</w:t>
      </w:r>
      <w:r>
        <w:rPr>
          <w:noProof/>
        </w:rPr>
        <w:fldChar w:fldCharType="end"/>
      </w:r>
    </w:p>
    <w:p w14:paraId="35AE08EC" w14:textId="04B1BC6F" w:rsidR="00F436B3" w:rsidRDefault="003345BF" w:rsidP="00A15EE4">
      <w:pPr>
        <w:tabs>
          <w:tab w:val="right" w:pos="9404"/>
        </w:tabs>
        <w:rPr>
          <w:b/>
          <w:color w:val="2F5496" w:themeColor="accent5" w:themeShade="BF"/>
          <w:sz w:val="28"/>
          <w:szCs w:val="28"/>
        </w:rPr>
      </w:pPr>
      <w:r>
        <w:rPr>
          <w:b/>
          <w:color w:val="2F5496" w:themeColor="accent5" w:themeShade="BF"/>
          <w:sz w:val="28"/>
          <w:szCs w:val="28"/>
        </w:rPr>
        <w:fldChar w:fldCharType="end"/>
      </w:r>
    </w:p>
    <w:p w14:paraId="3A12E1F8" w14:textId="77777777" w:rsidR="001A4F7B" w:rsidRPr="00CB1615" w:rsidRDefault="00CB1615" w:rsidP="00A15EE4">
      <w:pPr>
        <w:tabs>
          <w:tab w:val="right" w:pos="9404"/>
        </w:tabs>
        <w:rPr>
          <w:b/>
          <w:color w:val="2F5496" w:themeColor="accent5" w:themeShade="BF"/>
          <w:sz w:val="28"/>
          <w:szCs w:val="28"/>
        </w:rPr>
      </w:pPr>
      <w:r w:rsidRPr="00CB1615">
        <w:rPr>
          <w:b/>
          <w:color w:val="2F5496" w:themeColor="accent5" w:themeShade="BF"/>
          <w:sz w:val="28"/>
          <w:szCs w:val="28"/>
        </w:rPr>
        <w:t>Table des annexes</w:t>
      </w:r>
    </w:p>
    <w:p w14:paraId="0173AC68" w14:textId="77777777" w:rsidR="001A4F7B" w:rsidRDefault="001A4F7B" w:rsidP="00A15EE4">
      <w:pPr>
        <w:tabs>
          <w:tab w:val="right" w:pos="9404"/>
        </w:tabs>
      </w:pPr>
    </w:p>
    <w:p w14:paraId="7FFF6B67" w14:textId="77777777" w:rsidR="000D5492" w:rsidRDefault="00797AB4">
      <w:pPr>
        <w:pStyle w:val="TM1"/>
        <w:tabs>
          <w:tab w:val="left" w:pos="1560"/>
        </w:tabs>
        <w:rPr>
          <w:rFonts w:eastAsiaTheme="minorEastAsia"/>
          <w:color w:val="auto"/>
          <w:kern w:val="2"/>
          <w:sz w:val="24"/>
          <w:szCs w:val="24"/>
          <w:lang w:eastAsia="fr-FR"/>
          <w14:ligatures w14:val="standardContextual"/>
        </w:rPr>
      </w:pPr>
      <w:r>
        <w:rPr>
          <w:sz w:val="20"/>
        </w:rPr>
        <w:fldChar w:fldCharType="begin"/>
      </w:r>
      <w:r>
        <w:rPr>
          <w:sz w:val="20"/>
        </w:rPr>
        <w:instrText xml:space="preserve"> TOC \n \p " " \t "Annexes;1" </w:instrText>
      </w:r>
      <w:r>
        <w:rPr>
          <w:sz w:val="20"/>
        </w:rPr>
        <w:fldChar w:fldCharType="separate"/>
      </w:r>
      <w:r w:rsidR="000D5492" w:rsidRPr="00DC29D2">
        <w:rPr>
          <w:color w:val="000000"/>
        </w:rPr>
        <w:t>Annexe I :</w:t>
      </w:r>
      <w:r w:rsidR="000D5492">
        <w:rPr>
          <w:rFonts w:eastAsiaTheme="minorEastAsia"/>
          <w:color w:val="auto"/>
          <w:kern w:val="2"/>
          <w:sz w:val="24"/>
          <w:szCs w:val="24"/>
          <w:lang w:eastAsia="fr-FR"/>
          <w14:ligatures w14:val="standardContextual"/>
        </w:rPr>
        <w:tab/>
      </w:r>
      <w:r w:rsidR="000D5492">
        <w:t>Synoptique des missions d’ingénierie géotechnique – Extrait de la norme NF P 94-500 de novembre 2013</w:t>
      </w:r>
    </w:p>
    <w:p w14:paraId="04C83E84" w14:textId="77777777" w:rsidR="000D5492" w:rsidRDefault="000D5492">
      <w:pPr>
        <w:pStyle w:val="TM1"/>
        <w:tabs>
          <w:tab w:val="left" w:pos="1560"/>
        </w:tabs>
        <w:rPr>
          <w:rFonts w:eastAsiaTheme="minorEastAsia"/>
          <w:color w:val="auto"/>
          <w:kern w:val="2"/>
          <w:sz w:val="24"/>
          <w:szCs w:val="24"/>
          <w:lang w:eastAsia="fr-FR"/>
          <w14:ligatures w14:val="standardContextual"/>
        </w:rPr>
      </w:pPr>
      <w:r w:rsidRPr="00DC29D2">
        <w:rPr>
          <w:color w:val="000000"/>
        </w:rPr>
        <w:t>Annexe II :</w:t>
      </w:r>
      <w:r>
        <w:rPr>
          <w:rFonts w:eastAsiaTheme="minorEastAsia"/>
          <w:color w:val="auto"/>
          <w:kern w:val="2"/>
          <w:sz w:val="24"/>
          <w:szCs w:val="24"/>
          <w:lang w:eastAsia="fr-FR"/>
          <w14:ligatures w14:val="standardContextual"/>
        </w:rPr>
        <w:tab/>
      </w:r>
      <w:r>
        <w:t>Procès-verbaux des investigations in-situ réalisées</w:t>
      </w:r>
    </w:p>
    <w:p w14:paraId="1112F73E" w14:textId="77777777" w:rsidR="000D5492" w:rsidRDefault="000D5492">
      <w:pPr>
        <w:pStyle w:val="TM1"/>
        <w:tabs>
          <w:tab w:val="left" w:pos="1560"/>
        </w:tabs>
        <w:rPr>
          <w:rFonts w:eastAsiaTheme="minorEastAsia"/>
          <w:color w:val="auto"/>
          <w:kern w:val="2"/>
          <w:sz w:val="24"/>
          <w:szCs w:val="24"/>
          <w:lang w:eastAsia="fr-FR"/>
          <w14:ligatures w14:val="standardContextual"/>
        </w:rPr>
      </w:pPr>
      <w:r w:rsidRPr="00DC29D2">
        <w:rPr>
          <w:color w:val="000000"/>
        </w:rPr>
        <w:t>Annexe III :</w:t>
      </w:r>
      <w:r>
        <w:rPr>
          <w:rFonts w:eastAsiaTheme="minorEastAsia"/>
          <w:color w:val="auto"/>
          <w:kern w:val="2"/>
          <w:sz w:val="24"/>
          <w:szCs w:val="24"/>
          <w:lang w:eastAsia="fr-FR"/>
          <w14:ligatures w14:val="standardContextual"/>
        </w:rPr>
        <w:tab/>
      </w:r>
      <w:r>
        <w:t>Calculs Talren – Stabilité en grand</w:t>
      </w:r>
    </w:p>
    <w:p w14:paraId="1FA3BC39" w14:textId="76870A7A" w:rsidR="000D5492" w:rsidRDefault="000D5492">
      <w:pPr>
        <w:pStyle w:val="TM1"/>
        <w:rPr>
          <w:rFonts w:eastAsiaTheme="minorEastAsia"/>
          <w:color w:val="auto"/>
          <w:kern w:val="2"/>
          <w:sz w:val="24"/>
          <w:szCs w:val="24"/>
          <w:lang w:eastAsia="fr-FR"/>
          <w14:ligatures w14:val="standardContextual"/>
        </w:rPr>
      </w:pPr>
    </w:p>
    <w:p w14:paraId="7D79EC2C" w14:textId="6778A11C" w:rsidR="005B4B7F" w:rsidRDefault="00797AB4" w:rsidP="001942E2">
      <w:pPr>
        <w:spacing w:after="160" w:line="259" w:lineRule="auto"/>
      </w:pPr>
      <w:r>
        <w:rPr>
          <w:noProof/>
          <w:color w:val="2F5496" w:themeColor="accent5" w:themeShade="BF"/>
          <w:sz w:val="20"/>
        </w:rPr>
        <w:fldChar w:fldCharType="end"/>
      </w:r>
    </w:p>
    <w:p w14:paraId="27004254" w14:textId="705F4A75" w:rsidR="00F03A1E" w:rsidRPr="00746329" w:rsidRDefault="007C4EBF" w:rsidP="00746329">
      <w:pPr>
        <w:spacing w:after="160" w:line="259" w:lineRule="auto"/>
        <w:rPr>
          <w:rFonts w:eastAsiaTheme="majorEastAsia" w:cstheme="majorBidi"/>
          <w:color w:val="084D9A"/>
          <w:spacing w:val="-10"/>
          <w:kern w:val="28"/>
          <w:sz w:val="44"/>
          <w:szCs w:val="44"/>
          <w:lang w:eastAsia="fr-FR"/>
        </w:rPr>
      </w:pPr>
      <w:r>
        <w:br w:type="page"/>
      </w:r>
    </w:p>
    <w:p w14:paraId="2899BB3E" w14:textId="77777777" w:rsidR="005B071D" w:rsidRDefault="005B071D" w:rsidP="005B071D">
      <w:pPr>
        <w:pStyle w:val="Corpsdetexte"/>
      </w:pPr>
    </w:p>
    <w:p w14:paraId="2AFA239C" w14:textId="77777777" w:rsidR="001408B3" w:rsidRDefault="001408B3" w:rsidP="005B071D">
      <w:pPr>
        <w:pStyle w:val="Corpsdetexte"/>
        <w:rPr>
          <w:b/>
          <w:bCs/>
          <w:color w:val="3890F4" w:themeColor="background2" w:themeTint="99"/>
          <w:sz w:val="28"/>
          <w:szCs w:val="28"/>
        </w:rPr>
      </w:pPr>
    </w:p>
    <w:p w14:paraId="5BE345A3" w14:textId="77777777" w:rsidR="001408B3" w:rsidRDefault="001408B3" w:rsidP="005B071D">
      <w:pPr>
        <w:pStyle w:val="Corpsdetexte"/>
        <w:rPr>
          <w:b/>
          <w:bCs/>
          <w:color w:val="3890F4" w:themeColor="background2" w:themeTint="99"/>
          <w:sz w:val="28"/>
          <w:szCs w:val="28"/>
        </w:rPr>
      </w:pPr>
    </w:p>
    <w:p w14:paraId="6AB6C08F" w14:textId="77777777" w:rsidR="001408B3" w:rsidRDefault="001408B3" w:rsidP="005B071D">
      <w:pPr>
        <w:pStyle w:val="Corpsdetexte"/>
        <w:rPr>
          <w:b/>
          <w:bCs/>
          <w:color w:val="3890F4" w:themeColor="background2" w:themeTint="99"/>
          <w:sz w:val="28"/>
          <w:szCs w:val="28"/>
        </w:rPr>
      </w:pPr>
    </w:p>
    <w:p w14:paraId="03543753" w14:textId="77777777" w:rsidR="001408B3" w:rsidRDefault="001408B3" w:rsidP="005B071D">
      <w:pPr>
        <w:pStyle w:val="Corpsdetexte"/>
        <w:rPr>
          <w:b/>
          <w:bCs/>
          <w:color w:val="3890F4" w:themeColor="background2" w:themeTint="99"/>
          <w:sz w:val="28"/>
          <w:szCs w:val="28"/>
        </w:rPr>
      </w:pPr>
    </w:p>
    <w:p w14:paraId="019D4109" w14:textId="77777777" w:rsidR="001408B3" w:rsidRDefault="001408B3" w:rsidP="005B071D">
      <w:pPr>
        <w:pStyle w:val="Corpsdetexte"/>
        <w:rPr>
          <w:b/>
          <w:bCs/>
          <w:color w:val="3890F4" w:themeColor="background2" w:themeTint="99"/>
          <w:sz w:val="28"/>
          <w:szCs w:val="28"/>
        </w:rPr>
      </w:pPr>
    </w:p>
    <w:p w14:paraId="60BD5EDA" w14:textId="77777777" w:rsidR="001408B3" w:rsidRDefault="001408B3" w:rsidP="005B071D">
      <w:pPr>
        <w:pStyle w:val="Corpsdetexte"/>
        <w:rPr>
          <w:b/>
          <w:bCs/>
          <w:color w:val="3890F4" w:themeColor="background2" w:themeTint="99"/>
          <w:sz w:val="28"/>
          <w:szCs w:val="28"/>
        </w:rPr>
      </w:pPr>
    </w:p>
    <w:p w14:paraId="24D2B2BB" w14:textId="77777777" w:rsidR="001408B3" w:rsidRDefault="001408B3" w:rsidP="005B071D">
      <w:pPr>
        <w:pStyle w:val="Corpsdetexte"/>
        <w:rPr>
          <w:b/>
          <w:bCs/>
          <w:color w:val="3890F4" w:themeColor="background2" w:themeTint="99"/>
          <w:sz w:val="28"/>
          <w:szCs w:val="28"/>
        </w:rPr>
      </w:pPr>
    </w:p>
    <w:p w14:paraId="4BF2E543" w14:textId="77777777" w:rsidR="001408B3" w:rsidRDefault="001408B3" w:rsidP="005B071D">
      <w:pPr>
        <w:pStyle w:val="Corpsdetexte"/>
        <w:rPr>
          <w:b/>
          <w:bCs/>
          <w:color w:val="3890F4" w:themeColor="background2" w:themeTint="99"/>
          <w:sz w:val="28"/>
          <w:szCs w:val="28"/>
        </w:rPr>
      </w:pPr>
    </w:p>
    <w:p w14:paraId="26BBA621" w14:textId="77777777" w:rsidR="001408B3" w:rsidRDefault="001408B3" w:rsidP="005B071D">
      <w:pPr>
        <w:pStyle w:val="Corpsdetexte"/>
        <w:rPr>
          <w:b/>
          <w:bCs/>
          <w:color w:val="3890F4" w:themeColor="background2" w:themeTint="99"/>
          <w:sz w:val="28"/>
          <w:szCs w:val="28"/>
        </w:rPr>
      </w:pPr>
    </w:p>
    <w:p w14:paraId="5D41DE62" w14:textId="77777777" w:rsidR="001408B3" w:rsidRDefault="001408B3" w:rsidP="005B071D">
      <w:pPr>
        <w:pStyle w:val="Corpsdetexte"/>
        <w:rPr>
          <w:b/>
          <w:bCs/>
          <w:color w:val="3890F4" w:themeColor="background2" w:themeTint="99"/>
          <w:sz w:val="28"/>
          <w:szCs w:val="28"/>
        </w:rPr>
      </w:pPr>
    </w:p>
    <w:p w14:paraId="06A18D43" w14:textId="77777777" w:rsidR="001408B3" w:rsidRDefault="001408B3" w:rsidP="005B071D">
      <w:pPr>
        <w:pStyle w:val="Corpsdetexte"/>
        <w:rPr>
          <w:b/>
          <w:bCs/>
          <w:color w:val="3890F4" w:themeColor="background2" w:themeTint="99"/>
          <w:sz w:val="28"/>
          <w:szCs w:val="28"/>
        </w:rPr>
      </w:pPr>
    </w:p>
    <w:p w14:paraId="7D3A1AF1" w14:textId="77777777" w:rsidR="001408B3" w:rsidRDefault="001408B3" w:rsidP="005B071D">
      <w:pPr>
        <w:pStyle w:val="Corpsdetexte"/>
        <w:rPr>
          <w:b/>
          <w:bCs/>
          <w:color w:val="3890F4" w:themeColor="background2" w:themeTint="99"/>
          <w:sz w:val="28"/>
          <w:szCs w:val="28"/>
        </w:rPr>
      </w:pPr>
    </w:p>
    <w:p w14:paraId="4A5418ED" w14:textId="47A19668" w:rsidR="005B071D" w:rsidRPr="001408B3" w:rsidRDefault="005B071D" w:rsidP="001408B3">
      <w:pPr>
        <w:pStyle w:val="Corpsdetexte"/>
        <w:jc w:val="center"/>
        <w:rPr>
          <w:b/>
          <w:bCs/>
          <w:color w:val="3890F4" w:themeColor="background2" w:themeTint="99"/>
          <w:sz w:val="32"/>
          <w:szCs w:val="32"/>
        </w:rPr>
      </w:pPr>
      <w:r w:rsidRPr="001408B3">
        <w:rPr>
          <w:b/>
          <w:bCs/>
          <w:color w:val="3890F4" w:themeColor="background2" w:themeTint="99"/>
          <w:sz w:val="32"/>
          <w:szCs w:val="32"/>
        </w:rPr>
        <w:t>PARTIE 1</w:t>
      </w:r>
      <w:r w:rsidR="001408B3" w:rsidRPr="001408B3">
        <w:rPr>
          <w:b/>
          <w:bCs/>
          <w:color w:val="3890F4" w:themeColor="background2" w:themeTint="99"/>
          <w:sz w:val="32"/>
          <w:szCs w:val="32"/>
        </w:rPr>
        <w:t xml:space="preserve"> : </w:t>
      </w:r>
      <w:r w:rsidRPr="001408B3">
        <w:rPr>
          <w:b/>
          <w:bCs/>
          <w:color w:val="3890F4" w:themeColor="background2" w:themeTint="99"/>
          <w:sz w:val="32"/>
          <w:szCs w:val="32"/>
        </w:rPr>
        <w:t>Diagnos</w:t>
      </w:r>
      <w:r w:rsidR="001408B3" w:rsidRPr="001408B3">
        <w:rPr>
          <w:b/>
          <w:bCs/>
          <w:color w:val="3890F4" w:themeColor="background2" w:themeTint="99"/>
          <w:sz w:val="32"/>
          <w:szCs w:val="32"/>
        </w:rPr>
        <w:t>tic géotechnique du mur</w:t>
      </w:r>
      <w:r w:rsidR="001408B3">
        <w:rPr>
          <w:b/>
          <w:bCs/>
          <w:color w:val="3890F4" w:themeColor="background2" w:themeTint="99"/>
          <w:sz w:val="32"/>
          <w:szCs w:val="32"/>
        </w:rPr>
        <w:t xml:space="preserve"> (G5)</w:t>
      </w:r>
    </w:p>
    <w:p w14:paraId="02C84FF1" w14:textId="77777777" w:rsidR="005B071D" w:rsidRDefault="005B071D" w:rsidP="005B071D">
      <w:pPr>
        <w:pStyle w:val="Corpsdetexte"/>
      </w:pPr>
    </w:p>
    <w:p w14:paraId="55D99B2E" w14:textId="6DC48E73" w:rsidR="00F03A1E" w:rsidRPr="00F03A1E" w:rsidRDefault="0052397C" w:rsidP="00F03A1E">
      <w:pPr>
        <w:pStyle w:val="Titre1"/>
      </w:pPr>
      <w:bookmarkStart w:id="11" w:name="_Toc215736511"/>
      <w:r>
        <w:t xml:space="preserve">Contexte et objectifs </w:t>
      </w:r>
      <w:r w:rsidR="009B4A88">
        <w:t>des missions</w:t>
      </w:r>
      <w:bookmarkEnd w:id="11"/>
    </w:p>
    <w:p w14:paraId="54EF87E1" w14:textId="4B4CDFF2" w:rsidR="004972D4" w:rsidRDefault="004972D4" w:rsidP="0052397C">
      <w:pPr>
        <w:pStyle w:val="Titre2"/>
        <w:rPr>
          <w:lang w:eastAsia="fr-FR"/>
        </w:rPr>
      </w:pPr>
      <w:bookmarkStart w:id="12" w:name="_Toc215736512"/>
      <w:r>
        <w:rPr>
          <w:lang w:eastAsia="fr-FR"/>
        </w:rPr>
        <w:t>L</w:t>
      </w:r>
      <w:r w:rsidR="0052397C">
        <w:rPr>
          <w:lang w:eastAsia="fr-FR"/>
        </w:rPr>
        <w:t>ocalisation</w:t>
      </w:r>
      <w:bookmarkEnd w:id="12"/>
    </w:p>
    <w:p w14:paraId="3AC1A5D7" w14:textId="4CB85226" w:rsidR="00514630" w:rsidRDefault="002F68A8" w:rsidP="008D3EF8">
      <w:pPr>
        <w:pStyle w:val="contenu"/>
        <w:spacing w:after="240"/>
        <w:rPr>
          <w:lang w:eastAsia="fr-FR"/>
        </w:rPr>
      </w:pPr>
      <w:r>
        <w:rPr>
          <w:lang w:eastAsia="fr-FR"/>
        </w:rPr>
        <w:t>La présente étude, réalisée à la demande de l’Assistance Publique des Hôpitaux de Paris (AP-HP), s’inscrit dans l</w:t>
      </w:r>
      <w:r w:rsidR="007D5804">
        <w:rPr>
          <w:lang w:eastAsia="fr-FR"/>
        </w:rPr>
        <w:t xml:space="preserve">e cadre </w:t>
      </w:r>
      <w:r w:rsidR="00F03A1E">
        <w:rPr>
          <w:lang w:eastAsia="fr-FR"/>
        </w:rPr>
        <w:t xml:space="preserve">d’un diagnostic </w:t>
      </w:r>
      <w:r w:rsidR="00263994">
        <w:rPr>
          <w:lang w:eastAsia="fr-FR"/>
        </w:rPr>
        <w:t>pour la stabilité et</w:t>
      </w:r>
      <w:r w:rsidR="00F03A1E">
        <w:rPr>
          <w:lang w:eastAsia="fr-FR"/>
        </w:rPr>
        <w:t xml:space="preserve"> le </w:t>
      </w:r>
      <w:r w:rsidR="007D5804">
        <w:rPr>
          <w:lang w:eastAsia="fr-FR"/>
        </w:rPr>
        <w:t xml:space="preserve">confortement d’un mur en pied de talus </w:t>
      </w:r>
      <w:r w:rsidR="00923521">
        <w:rPr>
          <w:lang w:eastAsia="fr-FR"/>
        </w:rPr>
        <w:t xml:space="preserve">sur l’hôpital </w:t>
      </w:r>
      <w:r w:rsidR="007D5804">
        <w:rPr>
          <w:lang w:eastAsia="fr-FR"/>
        </w:rPr>
        <w:t>d’Hyères</w:t>
      </w:r>
      <w:r w:rsidR="00923521">
        <w:rPr>
          <w:lang w:eastAsia="fr-FR"/>
        </w:rPr>
        <w:t xml:space="preserve"> (</w:t>
      </w:r>
      <w:r w:rsidR="007D5804">
        <w:rPr>
          <w:lang w:eastAsia="fr-FR"/>
        </w:rPr>
        <w:t>83</w:t>
      </w:r>
      <w:r w:rsidR="00923521">
        <w:rPr>
          <w:lang w:eastAsia="fr-FR"/>
        </w:rPr>
        <w:t>)</w:t>
      </w:r>
      <w:r w:rsidR="00514630">
        <w:rPr>
          <w:lang w:eastAsia="fr-FR"/>
        </w:rPr>
        <w:t>.</w:t>
      </w:r>
    </w:p>
    <w:p w14:paraId="405E9C4F" w14:textId="77777777" w:rsidR="007D5804" w:rsidRDefault="007D5804" w:rsidP="007D5804">
      <w:pPr>
        <w:pStyle w:val="Corpsdetexte"/>
        <w:jc w:val="both"/>
      </w:pPr>
      <w:r>
        <w:t>Le</w:t>
      </w:r>
      <w:r>
        <w:rPr>
          <w:rFonts w:ascii="Times New Roman" w:hAnsi="Times New Roman"/>
          <w:spacing w:val="-7"/>
        </w:rPr>
        <w:t xml:space="preserve"> </w:t>
      </w:r>
      <w:r>
        <w:t>projet</w:t>
      </w:r>
      <w:r>
        <w:rPr>
          <w:rFonts w:ascii="Times New Roman" w:hAnsi="Times New Roman"/>
          <w:spacing w:val="-7"/>
        </w:rPr>
        <w:t xml:space="preserve"> </w:t>
      </w:r>
      <w:r>
        <w:t>est</w:t>
      </w:r>
      <w:r>
        <w:rPr>
          <w:rFonts w:ascii="Times New Roman" w:hAnsi="Times New Roman"/>
          <w:spacing w:val="-7"/>
        </w:rPr>
        <w:t xml:space="preserve"> </w:t>
      </w:r>
      <w:r>
        <w:t>localisé</w:t>
      </w:r>
      <w:r>
        <w:rPr>
          <w:rFonts w:ascii="Times New Roman" w:hAnsi="Times New Roman"/>
          <w:spacing w:val="-6"/>
        </w:rPr>
        <w:t xml:space="preserve"> </w:t>
      </w:r>
      <w:r>
        <w:t>au nord du bâtiment Hôtel Château (zone en rouge ci-dessous), et concerne le mur de soutènement en pied d’un talus comportant une installation de panneaux solaires. Le chemin en pied du mur est très pratiqué pour la logistique des bâtiments et est en sens unique.</w:t>
      </w:r>
    </w:p>
    <w:p w14:paraId="30226C73" w14:textId="77777777" w:rsidR="007D5804" w:rsidRDefault="007D5804" w:rsidP="007D5804">
      <w:pPr>
        <w:pStyle w:val="Corpsdetexte"/>
        <w:jc w:val="both"/>
      </w:pPr>
    </w:p>
    <w:p w14:paraId="2CA49AF8" w14:textId="536564D5" w:rsidR="005D4383" w:rsidRDefault="00BD3F48" w:rsidP="005D4383">
      <w:pPr>
        <w:pStyle w:val="Corpsdetexte"/>
        <w:keepNext/>
        <w:jc w:val="center"/>
      </w:pPr>
      <w:r w:rsidRPr="00BD3F48">
        <w:rPr>
          <w:noProof/>
        </w:rPr>
        <w:drawing>
          <wp:inline distT="0" distB="0" distL="0" distR="0" wp14:anchorId="73DA1CF6" wp14:editId="74C2866F">
            <wp:extent cx="5760085" cy="3789680"/>
            <wp:effectExtent l="0" t="0" r="0" b="1270"/>
            <wp:docPr id="918937620" name="Image 1" descr="Une image contenant texte, diagramme, capture d’écran,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937620" name="Image 1" descr="Une image contenant texte, diagramme, capture d’écran, Plan&#10;&#10;Le contenu généré par l’IA peut être incorrect."/>
                    <pic:cNvPicPr/>
                  </pic:nvPicPr>
                  <pic:blipFill>
                    <a:blip r:embed="rId26"/>
                    <a:stretch>
                      <a:fillRect/>
                    </a:stretch>
                  </pic:blipFill>
                  <pic:spPr>
                    <a:xfrm>
                      <a:off x="0" y="0"/>
                      <a:ext cx="5760085" cy="3789680"/>
                    </a:xfrm>
                    <a:prstGeom prst="rect">
                      <a:avLst/>
                    </a:prstGeom>
                  </pic:spPr>
                </pic:pic>
              </a:graphicData>
            </a:graphic>
          </wp:inline>
        </w:drawing>
      </w:r>
    </w:p>
    <w:p w14:paraId="32F34317" w14:textId="41808362" w:rsidR="007D5804" w:rsidRDefault="005D4383" w:rsidP="005D4383">
      <w:pPr>
        <w:pStyle w:val="Lgende"/>
      </w:pPr>
      <w:bookmarkStart w:id="13" w:name="_Toc215736557"/>
      <w:r>
        <w:t xml:space="preserve">Figure </w:t>
      </w:r>
      <w:r>
        <w:fldChar w:fldCharType="begin"/>
      </w:r>
      <w:r>
        <w:instrText xml:space="preserve"> SEQ Figure \* ARABIC </w:instrText>
      </w:r>
      <w:r>
        <w:fldChar w:fldCharType="separate"/>
      </w:r>
      <w:r w:rsidR="00AA18F0">
        <w:rPr>
          <w:noProof/>
        </w:rPr>
        <w:t>1</w:t>
      </w:r>
      <w:r>
        <w:fldChar w:fldCharType="end"/>
      </w:r>
      <w:r>
        <w:t xml:space="preserve"> : Localisation de la zone d'étude (Source : AP-HP)</w:t>
      </w:r>
      <w:bookmarkEnd w:id="13"/>
    </w:p>
    <w:p w14:paraId="4DD1E2E0" w14:textId="77777777" w:rsidR="00F55F50" w:rsidRDefault="00F55F50" w:rsidP="007D5804">
      <w:pPr>
        <w:pStyle w:val="Corpsdetexte"/>
        <w:jc w:val="center"/>
      </w:pPr>
    </w:p>
    <w:p w14:paraId="0C302CDE" w14:textId="77777777" w:rsidR="00F55F50" w:rsidRDefault="00F55F50" w:rsidP="007D5804">
      <w:pPr>
        <w:pStyle w:val="Corpsdetexte"/>
        <w:jc w:val="center"/>
      </w:pPr>
    </w:p>
    <w:p w14:paraId="4710BCB3" w14:textId="77777777" w:rsidR="00F55F50" w:rsidRDefault="00F55F50" w:rsidP="007D5804">
      <w:pPr>
        <w:pStyle w:val="Corpsdetexte"/>
        <w:jc w:val="center"/>
      </w:pPr>
    </w:p>
    <w:p w14:paraId="44B0A99C" w14:textId="77777777" w:rsidR="00F55F50" w:rsidRDefault="00F55F50" w:rsidP="007D5804">
      <w:pPr>
        <w:pStyle w:val="Corpsdetexte"/>
        <w:jc w:val="center"/>
      </w:pPr>
    </w:p>
    <w:p w14:paraId="3E74A46E" w14:textId="2ECB9CB4" w:rsidR="008D3EF8" w:rsidRDefault="005D4383" w:rsidP="00D1590E">
      <w:pPr>
        <w:pStyle w:val="Corpsdetexte"/>
        <w:jc w:val="center"/>
      </w:pPr>
      <w:r w:rsidRPr="005D4383">
        <w:rPr>
          <w:noProof/>
        </w:rPr>
        <w:drawing>
          <wp:inline distT="0" distB="0" distL="0" distR="0" wp14:anchorId="544769A6" wp14:editId="247D3887">
            <wp:extent cx="5760085" cy="3766820"/>
            <wp:effectExtent l="0" t="0" r="0" b="5080"/>
            <wp:docPr id="496834716" name="Image 1" descr="Une image contenant carte, Photographie aérienne, Vue plongeante, mais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834716" name="Image 1" descr="Une image contenant carte, Photographie aérienne, Vue plongeante, maison&#10;&#10;Le contenu généré par l’IA peut être incorrect."/>
                    <pic:cNvPicPr/>
                  </pic:nvPicPr>
                  <pic:blipFill>
                    <a:blip r:embed="rId27"/>
                    <a:stretch>
                      <a:fillRect/>
                    </a:stretch>
                  </pic:blipFill>
                  <pic:spPr>
                    <a:xfrm>
                      <a:off x="0" y="0"/>
                      <a:ext cx="5760085" cy="3766820"/>
                    </a:xfrm>
                    <a:prstGeom prst="rect">
                      <a:avLst/>
                    </a:prstGeom>
                  </pic:spPr>
                </pic:pic>
              </a:graphicData>
            </a:graphic>
          </wp:inline>
        </w:drawing>
      </w:r>
    </w:p>
    <w:p w14:paraId="49817A31" w14:textId="387581E1" w:rsidR="002F68A8" w:rsidRDefault="008D3EF8" w:rsidP="00572C0B">
      <w:pPr>
        <w:pStyle w:val="Lgende"/>
        <w:spacing w:before="0"/>
      </w:pPr>
      <w:bookmarkStart w:id="14" w:name="_Toc119518380"/>
      <w:bookmarkStart w:id="15" w:name="_Toc215736558"/>
      <w:r w:rsidRPr="00145BE9">
        <w:t xml:space="preserve">Figure </w:t>
      </w:r>
      <w:r w:rsidRPr="00145BE9">
        <w:fldChar w:fldCharType="begin"/>
      </w:r>
      <w:r w:rsidRPr="00145BE9">
        <w:instrText xml:space="preserve"> SEQ Figure \* ARABIC </w:instrText>
      </w:r>
      <w:r w:rsidRPr="00145BE9">
        <w:fldChar w:fldCharType="separate"/>
      </w:r>
      <w:r w:rsidR="00AA18F0">
        <w:rPr>
          <w:noProof/>
        </w:rPr>
        <w:t>2</w:t>
      </w:r>
      <w:r w:rsidRPr="00145BE9">
        <w:fldChar w:fldCharType="end"/>
      </w:r>
      <w:r w:rsidRPr="00145BE9">
        <w:t xml:space="preserve"> : Plan </w:t>
      </w:r>
      <w:bookmarkEnd w:id="14"/>
      <w:r w:rsidR="00145BE9" w:rsidRPr="00145BE9">
        <w:t xml:space="preserve">de </w:t>
      </w:r>
      <w:r w:rsidR="001C1376" w:rsidRPr="00145BE9">
        <w:t>localisation du projet</w:t>
      </w:r>
      <w:r w:rsidR="00145BE9" w:rsidRPr="00145BE9">
        <w:t xml:space="preserve"> (</w:t>
      </w:r>
      <w:r w:rsidR="001C1376" w:rsidRPr="00145BE9">
        <w:t xml:space="preserve">source : </w:t>
      </w:r>
      <w:r w:rsidR="009C55FC" w:rsidRPr="00145BE9">
        <w:t>Géoportail</w:t>
      </w:r>
      <w:r w:rsidR="00145BE9" w:rsidRPr="00145BE9">
        <w:t>)</w:t>
      </w:r>
      <w:bookmarkEnd w:id="15"/>
    </w:p>
    <w:p w14:paraId="28631C7E" w14:textId="23D1A8D4" w:rsidR="004972D4" w:rsidRDefault="00AC1992" w:rsidP="0041159D">
      <w:pPr>
        <w:pStyle w:val="Titre3"/>
        <w:rPr>
          <w:lang w:eastAsia="fr-FR"/>
        </w:rPr>
      </w:pPr>
      <w:bookmarkStart w:id="16" w:name="_Toc215736513"/>
      <w:r>
        <w:rPr>
          <w:lang w:eastAsia="fr-FR"/>
        </w:rPr>
        <w:t>Objectifs de</w:t>
      </w:r>
      <w:r w:rsidR="009B4A88">
        <w:rPr>
          <w:lang w:eastAsia="fr-FR"/>
        </w:rPr>
        <w:t>s missions géotechniques</w:t>
      </w:r>
      <w:bookmarkEnd w:id="16"/>
    </w:p>
    <w:p w14:paraId="684F60D7" w14:textId="6D734974" w:rsidR="00F4281B" w:rsidRDefault="00AC1992" w:rsidP="004972D4">
      <w:pPr>
        <w:pStyle w:val="contenu"/>
        <w:rPr>
          <w:lang w:eastAsia="fr-FR"/>
        </w:rPr>
      </w:pPr>
      <w:r>
        <w:rPr>
          <w:lang w:eastAsia="fr-FR"/>
        </w:rPr>
        <w:t>Dans le cadre de ce projet</w:t>
      </w:r>
      <w:r w:rsidR="00F4281B">
        <w:rPr>
          <w:lang w:eastAsia="fr-FR"/>
        </w:rPr>
        <w:t xml:space="preserve">, l’AP-HP a missionné </w:t>
      </w:r>
      <w:r w:rsidR="00F4281B" w:rsidRPr="00D43352">
        <w:rPr>
          <w:lang w:eastAsia="fr-FR"/>
        </w:rPr>
        <w:t xml:space="preserve">Antea Group pour la réalisation </w:t>
      </w:r>
      <w:r w:rsidR="00D43352" w:rsidRPr="00D43352">
        <w:rPr>
          <w:lang w:eastAsia="fr-FR"/>
        </w:rPr>
        <w:t xml:space="preserve">d’une mission de diagnostic géotechnique (G5), ainsi que </w:t>
      </w:r>
      <w:r w:rsidR="00F4281B" w:rsidRPr="00D43352">
        <w:rPr>
          <w:lang w:eastAsia="fr-FR"/>
        </w:rPr>
        <w:t xml:space="preserve">d’une étude géotechnique de conception en phase </w:t>
      </w:r>
      <w:r w:rsidR="006E5193" w:rsidRPr="00D43352">
        <w:rPr>
          <w:lang w:eastAsia="fr-FR"/>
        </w:rPr>
        <w:t>projet</w:t>
      </w:r>
      <w:r w:rsidR="00F4281B" w:rsidRPr="00D43352">
        <w:rPr>
          <w:lang w:eastAsia="fr-FR"/>
        </w:rPr>
        <w:t xml:space="preserve"> (G2 </w:t>
      </w:r>
      <w:r w:rsidR="0082222E" w:rsidRPr="00D43352">
        <w:rPr>
          <w:lang w:eastAsia="fr-FR"/>
        </w:rPr>
        <w:t>PRO</w:t>
      </w:r>
      <w:r w:rsidR="00F4281B" w:rsidRPr="00D43352">
        <w:rPr>
          <w:lang w:eastAsia="fr-FR"/>
        </w:rPr>
        <w:t>)</w:t>
      </w:r>
      <w:r w:rsidR="006E5193" w:rsidRPr="00D43352">
        <w:rPr>
          <w:lang w:eastAsia="fr-FR"/>
        </w:rPr>
        <w:t xml:space="preserve"> </w:t>
      </w:r>
      <w:r w:rsidR="00F4281B" w:rsidRPr="00D43352">
        <w:rPr>
          <w:lang w:eastAsia="fr-FR"/>
        </w:rPr>
        <w:t>au sens de la norme NF P 94-500 de novembre 2013, définissant les missions géotechniques.</w:t>
      </w:r>
      <w:r w:rsidR="00F4281B">
        <w:rPr>
          <w:lang w:eastAsia="fr-FR"/>
        </w:rPr>
        <w:t xml:space="preserve"> </w:t>
      </w:r>
    </w:p>
    <w:p w14:paraId="27BF6ABD" w14:textId="3A5FF4D7" w:rsidR="00F4281B" w:rsidRDefault="00F4281B" w:rsidP="00797598">
      <w:pPr>
        <w:pStyle w:val="contenu"/>
        <w:spacing w:before="120"/>
        <w:rPr>
          <w:lang w:eastAsia="fr-FR"/>
        </w:rPr>
      </w:pPr>
      <w:r>
        <w:rPr>
          <w:lang w:eastAsia="fr-FR"/>
        </w:rPr>
        <w:t>Un</w:t>
      </w:r>
      <w:r w:rsidR="00797598">
        <w:rPr>
          <w:lang w:eastAsia="fr-FR"/>
        </w:rPr>
        <w:t xml:space="preserve"> tableau</w:t>
      </w:r>
      <w:r>
        <w:rPr>
          <w:lang w:eastAsia="fr-FR"/>
        </w:rPr>
        <w:t xml:space="preserve"> synoptique de cette norme est fourni en </w:t>
      </w:r>
      <w:r w:rsidR="00797598" w:rsidRPr="00145BE9">
        <w:rPr>
          <w:b/>
          <w:bCs/>
          <w:lang w:eastAsia="fr-FR"/>
        </w:rPr>
        <w:t>Annexe I</w:t>
      </w:r>
      <w:r>
        <w:rPr>
          <w:lang w:eastAsia="fr-FR"/>
        </w:rPr>
        <w:t xml:space="preserve"> de ce rapport.</w:t>
      </w:r>
    </w:p>
    <w:p w14:paraId="7EDED0F2" w14:textId="77777777" w:rsidR="00FE5E23" w:rsidRDefault="00FE5E23" w:rsidP="004972D4">
      <w:pPr>
        <w:pStyle w:val="contenu"/>
        <w:rPr>
          <w:lang w:eastAsia="fr-FR"/>
        </w:rPr>
      </w:pPr>
    </w:p>
    <w:p w14:paraId="699246C3" w14:textId="2E6F0F3C" w:rsidR="00F4281B" w:rsidRDefault="00F4281B" w:rsidP="004972D4">
      <w:pPr>
        <w:pStyle w:val="contenu"/>
        <w:rPr>
          <w:lang w:eastAsia="fr-FR"/>
        </w:rPr>
      </w:pPr>
      <w:r>
        <w:rPr>
          <w:lang w:eastAsia="fr-FR"/>
        </w:rPr>
        <w:t>Les objectifs de cette étude sont ainsi</w:t>
      </w:r>
      <w:r w:rsidR="007D5804">
        <w:rPr>
          <w:lang w:eastAsia="fr-FR"/>
        </w:rPr>
        <w:t xml:space="preserve"> donnés par mission</w:t>
      </w:r>
      <w:r>
        <w:rPr>
          <w:lang w:eastAsia="fr-FR"/>
        </w:rPr>
        <w:t> :</w:t>
      </w:r>
    </w:p>
    <w:p w14:paraId="7F02B059" w14:textId="77777777" w:rsidR="007D5804" w:rsidRDefault="007D5804" w:rsidP="004972D4">
      <w:pPr>
        <w:pStyle w:val="contenu"/>
        <w:rPr>
          <w:lang w:eastAsia="fr-FR"/>
        </w:rPr>
      </w:pPr>
    </w:p>
    <w:p w14:paraId="39CDBAAC" w14:textId="3A556CC6" w:rsidR="001113C8" w:rsidRPr="00C56546" w:rsidRDefault="001113C8" w:rsidP="001113C8">
      <w:pPr>
        <w:pStyle w:val="contenu"/>
        <w:rPr>
          <w:b/>
          <w:bCs/>
          <w:lang w:eastAsia="fr-FR"/>
        </w:rPr>
      </w:pPr>
      <w:r w:rsidRPr="00D43352">
        <w:rPr>
          <w:b/>
          <w:bCs/>
          <w:lang w:eastAsia="fr-FR"/>
        </w:rPr>
        <w:t>Mission de conception géotechnique (G5) :</w:t>
      </w:r>
    </w:p>
    <w:p w14:paraId="2994F3B0" w14:textId="065363EE" w:rsidR="001113C8" w:rsidRDefault="001113C8" w:rsidP="001113C8">
      <w:pPr>
        <w:pStyle w:val="puce1erniveau"/>
        <w:rPr>
          <w:lang w:eastAsia="fr-FR"/>
        </w:rPr>
      </w:pPr>
      <w:r>
        <w:rPr>
          <w:lang w:eastAsia="fr-FR"/>
        </w:rPr>
        <w:t>Synthèse des données géologiques et géotechniques issues de sources bibliographiques ou de projets connexes ;</w:t>
      </w:r>
    </w:p>
    <w:p w14:paraId="0D70F4C0" w14:textId="47D8E925" w:rsidR="001113C8" w:rsidRDefault="001113C8" w:rsidP="001113C8">
      <w:pPr>
        <w:pStyle w:val="puce1erniveau"/>
        <w:rPr>
          <w:lang w:eastAsia="fr-FR"/>
        </w:rPr>
      </w:pPr>
      <w:r>
        <w:rPr>
          <w:lang w:eastAsia="fr-FR"/>
        </w:rPr>
        <w:t>Inspection visuelle du mur dans le but de relever les principaux types de désordres ;</w:t>
      </w:r>
    </w:p>
    <w:p w14:paraId="112391CE" w14:textId="3657D0DB" w:rsidR="001113C8" w:rsidRDefault="001113C8" w:rsidP="001113C8">
      <w:pPr>
        <w:pStyle w:val="puce1erniveau"/>
        <w:rPr>
          <w:lang w:eastAsia="fr-FR"/>
        </w:rPr>
      </w:pPr>
      <w:r>
        <w:rPr>
          <w:lang w:eastAsia="fr-FR"/>
        </w:rPr>
        <w:t xml:space="preserve">Synthèse des investigations géotechniques dans l’objectif de définir : </w:t>
      </w:r>
    </w:p>
    <w:p w14:paraId="5225281A" w14:textId="15291F78" w:rsidR="00D43352" w:rsidRDefault="00D43352" w:rsidP="00D87A10">
      <w:pPr>
        <w:pStyle w:val="puce1erniveau"/>
        <w:numPr>
          <w:ilvl w:val="0"/>
          <w:numId w:val="27"/>
        </w:numPr>
        <w:ind w:hanging="11"/>
        <w:rPr>
          <w:lang w:eastAsia="fr-FR"/>
        </w:rPr>
      </w:pPr>
      <w:r>
        <w:rPr>
          <w:lang w:eastAsia="fr-FR"/>
        </w:rPr>
        <w:t>La géométrie du mur (</w:t>
      </w:r>
      <w:r w:rsidR="0052397C">
        <w:rPr>
          <w:lang w:eastAsia="fr-FR"/>
        </w:rPr>
        <w:t>dimensions</w:t>
      </w:r>
      <w:r>
        <w:rPr>
          <w:lang w:eastAsia="fr-FR"/>
        </w:rPr>
        <w:t xml:space="preserve">, </w:t>
      </w:r>
      <w:r w:rsidR="0052397C">
        <w:rPr>
          <w:lang w:eastAsia="fr-FR"/>
        </w:rPr>
        <w:t xml:space="preserve">et </w:t>
      </w:r>
      <w:r>
        <w:rPr>
          <w:lang w:eastAsia="fr-FR"/>
        </w:rPr>
        <w:t>mode de fondation) ;</w:t>
      </w:r>
    </w:p>
    <w:p w14:paraId="25448EC0" w14:textId="20E267F5" w:rsidR="00D43352" w:rsidRDefault="00D43352" w:rsidP="00D87A10">
      <w:pPr>
        <w:pStyle w:val="puce1erniveau"/>
        <w:numPr>
          <w:ilvl w:val="0"/>
          <w:numId w:val="27"/>
        </w:numPr>
        <w:ind w:hanging="11"/>
        <w:rPr>
          <w:lang w:eastAsia="fr-FR"/>
        </w:rPr>
      </w:pPr>
      <w:r>
        <w:rPr>
          <w:lang w:eastAsia="fr-FR"/>
        </w:rPr>
        <w:t>La lithologie en place et les caractéristiques mécaniques des sols.</w:t>
      </w:r>
    </w:p>
    <w:p w14:paraId="22375C08" w14:textId="7E0FE0F3" w:rsidR="00D43352" w:rsidRDefault="00263994" w:rsidP="001113C8">
      <w:pPr>
        <w:pStyle w:val="puce1erniveau"/>
        <w:rPr>
          <w:lang w:eastAsia="fr-FR"/>
        </w:rPr>
      </w:pPr>
      <w:r>
        <w:rPr>
          <w:lang w:eastAsia="fr-FR"/>
        </w:rPr>
        <w:t>Calcul de la stabilité en grand et en interne du mur ;</w:t>
      </w:r>
    </w:p>
    <w:p w14:paraId="6CB8556F" w14:textId="69CE2780" w:rsidR="00263994" w:rsidRDefault="00263994" w:rsidP="001113C8">
      <w:pPr>
        <w:pStyle w:val="puce1erniveau"/>
        <w:rPr>
          <w:lang w:eastAsia="fr-FR"/>
        </w:rPr>
      </w:pPr>
      <w:r>
        <w:rPr>
          <w:lang w:eastAsia="fr-FR"/>
        </w:rPr>
        <w:t>Synthèse des causes possibles de désordres.</w:t>
      </w:r>
    </w:p>
    <w:p w14:paraId="57DE4AF6" w14:textId="77777777" w:rsidR="00D43352" w:rsidRDefault="00D43352" w:rsidP="00D43352">
      <w:pPr>
        <w:pStyle w:val="puce1erniveau"/>
        <w:numPr>
          <w:ilvl w:val="0"/>
          <w:numId w:val="0"/>
        </w:numPr>
        <w:rPr>
          <w:lang w:eastAsia="fr-FR"/>
        </w:rPr>
      </w:pPr>
    </w:p>
    <w:p w14:paraId="65A28114" w14:textId="77777777" w:rsidR="00D43352" w:rsidRPr="00C56546" w:rsidRDefault="00D43352" w:rsidP="00D43352">
      <w:pPr>
        <w:pStyle w:val="contenu"/>
        <w:rPr>
          <w:b/>
          <w:bCs/>
          <w:lang w:eastAsia="fr-FR"/>
        </w:rPr>
      </w:pPr>
      <w:r w:rsidRPr="00D43352">
        <w:rPr>
          <w:b/>
          <w:bCs/>
          <w:lang w:eastAsia="fr-FR"/>
        </w:rPr>
        <w:t>Mission de conception géotechnique (G2 PRO) :</w:t>
      </w:r>
    </w:p>
    <w:p w14:paraId="263EC8FD" w14:textId="77777777" w:rsidR="00D43352" w:rsidRPr="00B43094" w:rsidRDefault="00D43352" w:rsidP="00D43352">
      <w:pPr>
        <w:pStyle w:val="puce1erniveau"/>
        <w:rPr>
          <w:lang w:eastAsia="fr-FR"/>
        </w:rPr>
      </w:pPr>
      <w:r w:rsidRPr="00B43094">
        <w:rPr>
          <w:lang w:eastAsia="fr-FR"/>
        </w:rPr>
        <w:t>Définition d’un modèle de paramètres géotechniques de calcul ;</w:t>
      </w:r>
    </w:p>
    <w:p w14:paraId="1BF8B386" w14:textId="2588B84A" w:rsidR="00D43352" w:rsidRDefault="00263994" w:rsidP="00D43352">
      <w:pPr>
        <w:pStyle w:val="puce1erniveau"/>
        <w:rPr>
          <w:lang w:eastAsia="fr-FR"/>
        </w:rPr>
      </w:pPr>
      <w:r>
        <w:rPr>
          <w:lang w:eastAsia="fr-FR"/>
        </w:rPr>
        <w:t>Proposition et dimensionnement d’une méthode de confortement</w:t>
      </w:r>
      <w:r w:rsidR="00D43352">
        <w:rPr>
          <w:lang w:eastAsia="fr-FR"/>
        </w:rPr>
        <w:t> ;</w:t>
      </w:r>
    </w:p>
    <w:p w14:paraId="2F0BD53A" w14:textId="77777777" w:rsidR="00D43352" w:rsidRDefault="00D43352" w:rsidP="00D43352">
      <w:pPr>
        <w:pStyle w:val="puce1erniveau"/>
        <w:rPr>
          <w:lang w:eastAsia="fr-FR"/>
        </w:rPr>
      </w:pPr>
      <w:r>
        <w:rPr>
          <w:lang w:eastAsia="fr-FR"/>
        </w:rPr>
        <w:t>Fourniture des préconisations d’exécution ;</w:t>
      </w:r>
    </w:p>
    <w:p w14:paraId="73FFD8BA" w14:textId="77777777" w:rsidR="00D43352" w:rsidRDefault="00D43352" w:rsidP="00D43352">
      <w:pPr>
        <w:pStyle w:val="puce1erniveau"/>
        <w:rPr>
          <w:lang w:eastAsia="fr-FR"/>
        </w:rPr>
      </w:pPr>
      <w:r>
        <w:rPr>
          <w:lang w:eastAsia="fr-FR"/>
        </w:rPr>
        <w:t>Définition des risques géotechniques résiduels et les moyens de les réduire en phase exécution.</w:t>
      </w:r>
    </w:p>
    <w:p w14:paraId="70E1A418" w14:textId="27EA9992" w:rsidR="004972D4" w:rsidRDefault="00A4753E" w:rsidP="0041159D">
      <w:pPr>
        <w:pStyle w:val="Titre3"/>
        <w:rPr>
          <w:lang w:eastAsia="fr-FR"/>
        </w:rPr>
      </w:pPr>
      <w:bookmarkStart w:id="17" w:name="_Toc215736514"/>
      <w:r>
        <w:rPr>
          <w:lang w:eastAsia="fr-FR"/>
        </w:rPr>
        <w:t>Documents de référence</w:t>
      </w:r>
      <w:bookmarkEnd w:id="17"/>
    </w:p>
    <w:p w14:paraId="1B61128D" w14:textId="2763AA3F" w:rsidR="006B2A78" w:rsidRDefault="00A4753E" w:rsidP="006D7D72">
      <w:pPr>
        <w:pStyle w:val="contenu"/>
        <w:spacing w:after="240"/>
        <w:rPr>
          <w:lang w:eastAsia="fr-FR"/>
        </w:rPr>
      </w:pPr>
      <w:r>
        <w:rPr>
          <w:lang w:eastAsia="fr-FR"/>
        </w:rPr>
        <w:t xml:space="preserve">Les documents </w:t>
      </w:r>
      <w:r w:rsidR="006D7D72">
        <w:rPr>
          <w:lang w:eastAsia="fr-FR"/>
        </w:rPr>
        <w:t>de référence</w:t>
      </w:r>
      <w:r>
        <w:rPr>
          <w:lang w:eastAsia="fr-FR"/>
        </w:rPr>
        <w:t xml:space="preserve"> d’Antea Group pour la réalisation de cette étude sont les suivants :</w:t>
      </w:r>
    </w:p>
    <w:p w14:paraId="521EB461" w14:textId="4EBC5A51" w:rsidR="006D7D72" w:rsidRDefault="006D7D72" w:rsidP="00A4753E">
      <w:pPr>
        <w:spacing w:after="120"/>
        <w:rPr>
          <w:b/>
          <w:u w:val="single"/>
          <w:lang w:eastAsia="fr-FR"/>
        </w:rPr>
      </w:pPr>
      <w:r>
        <w:rPr>
          <w:b/>
          <w:u w:val="single"/>
          <w:lang w:eastAsia="fr-FR"/>
        </w:rPr>
        <w:t>Documents mis à disposition par l’AP-HP :</w:t>
      </w:r>
    </w:p>
    <w:p w14:paraId="1F842E69" w14:textId="657981E9" w:rsidR="00F55DA0" w:rsidRPr="00145BE9" w:rsidRDefault="00145BE9" w:rsidP="00D87A10">
      <w:pPr>
        <w:pStyle w:val="Normal1"/>
        <w:numPr>
          <w:ilvl w:val="0"/>
          <w:numId w:val="16"/>
        </w:numPr>
        <w:rPr>
          <w:sz w:val="22"/>
          <w:szCs w:val="24"/>
        </w:rPr>
      </w:pPr>
      <w:r w:rsidRPr="00145BE9">
        <w:rPr>
          <w:sz w:val="22"/>
          <w:szCs w:val="24"/>
        </w:rPr>
        <w:t>Plan topographique, AP-HP, Mai 2025</w:t>
      </w:r>
      <w:r>
        <w:rPr>
          <w:sz w:val="22"/>
          <w:szCs w:val="24"/>
        </w:rPr>
        <w:t>.</w:t>
      </w:r>
    </w:p>
    <w:p w14:paraId="780FC0C7" w14:textId="77777777" w:rsidR="006D7D72" w:rsidRPr="00A25C31" w:rsidRDefault="006D7D72" w:rsidP="006D7D72">
      <w:pPr>
        <w:pStyle w:val="contenu"/>
        <w:rPr>
          <w:lang w:eastAsia="fr-FR"/>
        </w:rPr>
      </w:pPr>
    </w:p>
    <w:p w14:paraId="48530D48" w14:textId="7EFAD6CF" w:rsidR="00A4753E" w:rsidRPr="00732464" w:rsidRDefault="00A4753E" w:rsidP="00A4753E">
      <w:pPr>
        <w:spacing w:after="120"/>
        <w:rPr>
          <w:b/>
          <w:u w:val="single"/>
          <w:lang w:eastAsia="fr-FR"/>
        </w:rPr>
      </w:pPr>
      <w:r w:rsidRPr="00732464">
        <w:rPr>
          <w:b/>
          <w:u w:val="single"/>
          <w:lang w:eastAsia="fr-FR"/>
        </w:rPr>
        <w:t>Documents techniques et normatifs :</w:t>
      </w:r>
    </w:p>
    <w:p w14:paraId="35315C19" w14:textId="77777777" w:rsidR="00A4753E" w:rsidRDefault="00A4753E" w:rsidP="00907E04">
      <w:pPr>
        <w:pStyle w:val="puce1erniveau"/>
        <w:rPr>
          <w:lang w:eastAsia="fr-FR"/>
        </w:rPr>
      </w:pPr>
      <w:r w:rsidRPr="00B106AF">
        <w:rPr>
          <w:lang w:eastAsia="fr-FR"/>
        </w:rPr>
        <w:t>Missions d’ingénierie</w:t>
      </w:r>
      <w:r>
        <w:rPr>
          <w:lang w:eastAsia="fr-FR"/>
        </w:rPr>
        <w:t xml:space="preserve"> géotechnique – Classifications et Spécification, NF P 94-500, novembre 2013 ;</w:t>
      </w:r>
    </w:p>
    <w:p w14:paraId="41A6F5DC" w14:textId="2231CFD6" w:rsidR="00A4753E" w:rsidRDefault="00A4753E" w:rsidP="00907E04">
      <w:pPr>
        <w:pStyle w:val="puce1erniveau"/>
        <w:rPr>
          <w:lang w:eastAsia="fr-FR"/>
        </w:rPr>
      </w:pPr>
      <w:r>
        <w:rPr>
          <w:lang w:eastAsia="fr-FR"/>
        </w:rPr>
        <w:t>Eurocode 7, calcul géotechnique, partie I – Règles générales – NF EN 1997-1, juin 2005 ;</w:t>
      </w:r>
    </w:p>
    <w:p w14:paraId="3D32DD67" w14:textId="67C1982D" w:rsidR="00A4753E" w:rsidRDefault="00A4753E" w:rsidP="00907E04">
      <w:pPr>
        <w:pStyle w:val="puce1erniveau"/>
        <w:rPr>
          <w:lang w:eastAsia="fr-FR"/>
        </w:rPr>
      </w:pPr>
      <w:r>
        <w:rPr>
          <w:lang w:eastAsia="fr-FR"/>
        </w:rPr>
        <w:t>Norme NF P 94-261, juin 2013, Calcul géotechnique, Fondations superficielles</w:t>
      </w:r>
      <w:r w:rsidR="007D7C00">
        <w:rPr>
          <w:lang w:eastAsia="fr-FR"/>
        </w:rPr>
        <w:t> ;</w:t>
      </w:r>
    </w:p>
    <w:p w14:paraId="26963E9D" w14:textId="364B9B45" w:rsidR="00C2558C" w:rsidRDefault="00C2558C" w:rsidP="00C2558C">
      <w:pPr>
        <w:pStyle w:val="puce1erniveau"/>
        <w:rPr>
          <w:lang w:eastAsia="fr-FR"/>
        </w:rPr>
      </w:pPr>
      <w:r>
        <w:rPr>
          <w:lang w:eastAsia="fr-FR"/>
        </w:rPr>
        <w:t>Norme NF P 94-262, juillet 2013, Calcul géotechnique, Fondations profondes</w:t>
      </w:r>
      <w:r w:rsidR="007D7C00">
        <w:rPr>
          <w:lang w:eastAsia="fr-FR"/>
        </w:rPr>
        <w:t> ;</w:t>
      </w:r>
    </w:p>
    <w:p w14:paraId="67E33698" w14:textId="77777777" w:rsidR="006D7D72" w:rsidRDefault="006D7D72" w:rsidP="006D7D72">
      <w:pPr>
        <w:pStyle w:val="puce1erniveau"/>
        <w:numPr>
          <w:ilvl w:val="0"/>
          <w:numId w:val="0"/>
        </w:numPr>
        <w:rPr>
          <w:lang w:eastAsia="fr-FR"/>
        </w:rPr>
      </w:pPr>
    </w:p>
    <w:p w14:paraId="63648225" w14:textId="49666163" w:rsidR="00A4753E" w:rsidRPr="00FF2E40" w:rsidRDefault="00A4753E" w:rsidP="00A4753E">
      <w:pPr>
        <w:spacing w:after="120"/>
        <w:rPr>
          <w:b/>
          <w:u w:val="single"/>
          <w:lang w:eastAsia="fr-FR"/>
        </w:rPr>
      </w:pPr>
      <w:r w:rsidRPr="00FF2E40">
        <w:rPr>
          <w:b/>
          <w:u w:val="single"/>
          <w:lang w:eastAsia="fr-FR"/>
        </w:rPr>
        <w:t>Documents consultés</w:t>
      </w:r>
      <w:r w:rsidR="006D7D72">
        <w:rPr>
          <w:b/>
          <w:u w:val="single"/>
          <w:lang w:eastAsia="fr-FR"/>
        </w:rPr>
        <w:t> :</w:t>
      </w:r>
    </w:p>
    <w:p w14:paraId="21E1BB75" w14:textId="635F06D7" w:rsidR="00A4753E" w:rsidRPr="0096743D" w:rsidRDefault="00A4753E" w:rsidP="00907E04">
      <w:pPr>
        <w:pStyle w:val="puce1erniveau"/>
      </w:pPr>
      <w:r>
        <w:t>L</w:t>
      </w:r>
      <w:r w:rsidRPr="0096743D">
        <w:t>e site Géoportail (</w:t>
      </w:r>
      <w:hyperlink r:id="rId28" w:history="1">
        <w:r w:rsidRPr="0096743D">
          <w:rPr>
            <w:rStyle w:val="Lienhypertexte"/>
          </w:rPr>
          <w:t>https://www.geoportail.gouv.fr/</w:t>
        </w:r>
      </w:hyperlink>
      <w:r w:rsidRPr="0096743D">
        <w:t>) pour :</w:t>
      </w:r>
    </w:p>
    <w:p w14:paraId="6BE12E33" w14:textId="77777777" w:rsidR="00A4753E" w:rsidRPr="000D069D" w:rsidRDefault="00A4753E" w:rsidP="00D87A10">
      <w:pPr>
        <w:pStyle w:val="Normal1"/>
        <w:numPr>
          <w:ilvl w:val="0"/>
          <w:numId w:val="17"/>
        </w:numPr>
        <w:spacing w:after="0"/>
        <w:ind w:left="426" w:firstLine="708"/>
        <w:rPr>
          <w:sz w:val="22"/>
          <w:szCs w:val="24"/>
        </w:rPr>
      </w:pPr>
      <w:r w:rsidRPr="000D069D">
        <w:rPr>
          <w:sz w:val="22"/>
          <w:szCs w:val="24"/>
        </w:rPr>
        <w:t>Les cartes IGN ;</w:t>
      </w:r>
    </w:p>
    <w:p w14:paraId="571EAFC4" w14:textId="0DD8EF6D" w:rsidR="006D7D72" w:rsidRPr="000D069D" w:rsidRDefault="00A4753E" w:rsidP="00D87A10">
      <w:pPr>
        <w:pStyle w:val="Normal1"/>
        <w:numPr>
          <w:ilvl w:val="0"/>
          <w:numId w:val="17"/>
        </w:numPr>
        <w:spacing w:before="0"/>
        <w:ind w:left="426" w:firstLine="708"/>
        <w:rPr>
          <w:sz w:val="22"/>
          <w:szCs w:val="24"/>
        </w:rPr>
      </w:pPr>
      <w:r w:rsidRPr="000D069D">
        <w:rPr>
          <w:sz w:val="22"/>
          <w:szCs w:val="24"/>
        </w:rPr>
        <w:t>Les photos satellites ;</w:t>
      </w:r>
    </w:p>
    <w:p w14:paraId="35888CB0" w14:textId="5E117FA5" w:rsidR="0081593C" w:rsidRPr="00145BE9" w:rsidRDefault="0081593C" w:rsidP="0081593C">
      <w:pPr>
        <w:pStyle w:val="puce1erniveau"/>
      </w:pPr>
      <w:r w:rsidRPr="00145BE9">
        <w:t>La carte géologique au 1/50 000</w:t>
      </w:r>
      <w:r w:rsidRPr="00145BE9">
        <w:rPr>
          <w:vertAlign w:val="superscript"/>
        </w:rPr>
        <w:t>ème</w:t>
      </w:r>
      <w:r w:rsidRPr="00145BE9">
        <w:t xml:space="preserve"> de </w:t>
      </w:r>
      <w:r w:rsidR="00145BE9" w:rsidRPr="00145BE9">
        <w:t>Toulon</w:t>
      </w:r>
      <w:r w:rsidRPr="00145BE9">
        <w:t>, et la notice qui l’accompagne ;</w:t>
      </w:r>
    </w:p>
    <w:p w14:paraId="19DC8318" w14:textId="77777777" w:rsidR="00A4753E" w:rsidRDefault="00A4753E" w:rsidP="00907E04">
      <w:pPr>
        <w:pStyle w:val="puce1erniveau"/>
      </w:pPr>
      <w:r w:rsidRPr="0096743D">
        <w:t>La Banque de Données du Sous-Sol (BSS) du BRGM</w:t>
      </w:r>
      <w:r>
        <w:t> ;</w:t>
      </w:r>
    </w:p>
    <w:p w14:paraId="3B9DF960" w14:textId="77777777" w:rsidR="00A4753E" w:rsidRDefault="00A4753E" w:rsidP="00907E04">
      <w:pPr>
        <w:pStyle w:val="puce1erniveau"/>
      </w:pPr>
      <w:r w:rsidRPr="0096743D">
        <w:t>Les</w:t>
      </w:r>
      <w:r>
        <w:t xml:space="preserve"> sites du BRGM :</w:t>
      </w:r>
    </w:p>
    <w:p w14:paraId="3674A08E" w14:textId="5378E911" w:rsidR="00A4753E" w:rsidRDefault="00A4753E" w:rsidP="00D87A10">
      <w:pPr>
        <w:pStyle w:val="Normal1"/>
        <w:numPr>
          <w:ilvl w:val="0"/>
          <w:numId w:val="18"/>
        </w:numPr>
        <w:ind w:firstLine="414"/>
        <w:jc w:val="both"/>
      </w:pPr>
      <w:r w:rsidRPr="000D069D">
        <w:rPr>
          <w:sz w:val="22"/>
          <w:szCs w:val="24"/>
        </w:rPr>
        <w:t xml:space="preserve">Le visualiseur Infoterre pour les cartes géologiques et les cartes d’aléa inondations par débordement de nappe </w:t>
      </w:r>
      <w:r w:rsidRPr="0096743D">
        <w:t>(</w:t>
      </w:r>
      <w:hyperlink r:id="rId29" w:history="1">
        <w:r w:rsidRPr="0096743D">
          <w:rPr>
            <w:rStyle w:val="Lienhypertexte"/>
          </w:rPr>
          <w:t>http://infoterre.brgm.fr/viewer/MainTileForward.do</w:t>
        </w:r>
      </w:hyperlink>
      <w:r w:rsidRPr="0096743D">
        <w:t>) ;</w:t>
      </w:r>
    </w:p>
    <w:p w14:paraId="372FF77C" w14:textId="5E4D23A8" w:rsidR="00A4753E" w:rsidRDefault="00A4753E" w:rsidP="00D87A10">
      <w:pPr>
        <w:pStyle w:val="Normal1"/>
        <w:numPr>
          <w:ilvl w:val="0"/>
          <w:numId w:val="18"/>
        </w:numPr>
        <w:ind w:firstLine="414"/>
        <w:jc w:val="both"/>
      </w:pPr>
      <w:r w:rsidRPr="000D069D">
        <w:rPr>
          <w:sz w:val="22"/>
          <w:szCs w:val="24"/>
        </w:rPr>
        <w:t>L’espace cartographique du Système d’Information pour la Gestion des Eaux Souterraines en Seine-Normandie (SIGES Seine-Normandie) pour un extrait de la carte hydrogéologique de la France au 1/50 000</w:t>
      </w:r>
      <w:r w:rsidRPr="000D069D">
        <w:rPr>
          <w:sz w:val="22"/>
          <w:szCs w:val="24"/>
          <w:vertAlign w:val="superscript"/>
        </w:rPr>
        <w:t>ème</w:t>
      </w:r>
      <w:r w:rsidRPr="000D069D">
        <w:rPr>
          <w:sz w:val="22"/>
          <w:szCs w:val="24"/>
        </w:rPr>
        <w:t xml:space="preserve"> </w:t>
      </w:r>
      <w:r>
        <w:t>(</w:t>
      </w:r>
      <w:hyperlink r:id="rId30" w:history="1">
        <w:r w:rsidRPr="003E0192">
          <w:rPr>
            <w:rStyle w:val="Lienhypertexte"/>
          </w:rPr>
          <w:t>http://sigessn.brgm.fr/?page=carto</w:t>
        </w:r>
      </w:hyperlink>
      <w:r>
        <w:t>).</w:t>
      </w:r>
    </w:p>
    <w:p w14:paraId="55A0C8F2" w14:textId="3B22DE7C" w:rsidR="006D7D72" w:rsidRDefault="006D7D72" w:rsidP="00907E04">
      <w:pPr>
        <w:pStyle w:val="puce1erniveau"/>
        <w:rPr>
          <w:lang w:eastAsia="fr-FR"/>
        </w:rPr>
      </w:pPr>
      <w:r>
        <w:rPr>
          <w:lang w:eastAsia="fr-FR"/>
        </w:rPr>
        <w:t>Le site Géorisques (</w:t>
      </w:r>
      <w:hyperlink r:id="rId31" w:history="1">
        <w:r w:rsidRPr="00644EDC">
          <w:rPr>
            <w:rStyle w:val="Lienhypertexte"/>
            <w:lang w:eastAsia="fr-FR"/>
          </w:rPr>
          <w:t>https://www.georisques.gouv.fr/</w:t>
        </w:r>
      </w:hyperlink>
      <w:r>
        <w:rPr>
          <w:lang w:eastAsia="fr-FR"/>
        </w:rPr>
        <w:t>) pour les zonages cartographiques des aléas naturels</w:t>
      </w:r>
      <w:r w:rsidR="0082222E">
        <w:rPr>
          <w:lang w:eastAsia="fr-FR"/>
        </w:rPr>
        <w:t> ;</w:t>
      </w:r>
    </w:p>
    <w:p w14:paraId="0B4F8C5D" w14:textId="28E9D6BE" w:rsidR="0082222E" w:rsidRDefault="0082222E" w:rsidP="00907E04">
      <w:pPr>
        <w:pStyle w:val="puce1erniveau"/>
        <w:rPr>
          <w:lang w:eastAsia="fr-FR"/>
        </w:rPr>
      </w:pPr>
      <w:r>
        <w:rPr>
          <w:lang w:eastAsia="fr-FR"/>
        </w:rPr>
        <w:t>L’ouvrage Géologie et géotechnique de la région parisienne de Georges Filliat et Christian Duvauchelle.</w:t>
      </w:r>
    </w:p>
    <w:p w14:paraId="29DAEFEE" w14:textId="65A8FAFC" w:rsidR="0052397C" w:rsidRDefault="0052397C">
      <w:pPr>
        <w:spacing w:after="160" w:line="259" w:lineRule="auto"/>
        <w:rPr>
          <w:rFonts w:ascii="Calibri" w:hAnsi="Calibri" w:cs="Calibri"/>
          <w:color w:val="000000"/>
          <w:sz w:val="22"/>
          <w:lang w:eastAsia="fr-FR"/>
        </w:rPr>
      </w:pPr>
      <w:r>
        <w:rPr>
          <w:lang w:eastAsia="fr-FR"/>
        </w:rPr>
        <w:br w:type="page"/>
      </w:r>
    </w:p>
    <w:p w14:paraId="2D66DD6E" w14:textId="1C476171" w:rsidR="0073376A" w:rsidRPr="00AD60DA" w:rsidRDefault="005811E7" w:rsidP="0041159D">
      <w:pPr>
        <w:pStyle w:val="Titre2"/>
      </w:pPr>
      <w:bookmarkStart w:id="18" w:name="_Toc215736515"/>
      <w:r>
        <w:t>Contexte du site</w:t>
      </w:r>
      <w:bookmarkEnd w:id="18"/>
    </w:p>
    <w:p w14:paraId="5E498792" w14:textId="131AFDE8" w:rsidR="007112D4" w:rsidRDefault="00D01F03" w:rsidP="0041159D">
      <w:pPr>
        <w:pStyle w:val="Titre3"/>
        <w:rPr>
          <w:lang w:eastAsia="fr-FR"/>
        </w:rPr>
      </w:pPr>
      <w:bookmarkStart w:id="19" w:name="_Toc215736516"/>
      <w:r>
        <w:rPr>
          <w:lang w:eastAsia="fr-FR"/>
        </w:rPr>
        <w:t>Topographie</w:t>
      </w:r>
      <w:bookmarkEnd w:id="19"/>
    </w:p>
    <w:p w14:paraId="38F7B39F" w14:textId="1FFCAA7C" w:rsidR="0077270C" w:rsidRDefault="005811E7" w:rsidP="00572C0B">
      <w:pPr>
        <w:pStyle w:val="contenu"/>
        <w:spacing w:after="120"/>
        <w:rPr>
          <w:lang w:eastAsia="fr-FR"/>
        </w:rPr>
      </w:pPr>
      <w:r>
        <w:rPr>
          <w:lang w:eastAsia="fr-FR"/>
        </w:rPr>
        <w:t xml:space="preserve">La zone d’étude se situe </w:t>
      </w:r>
      <w:r w:rsidR="000D069D">
        <w:rPr>
          <w:lang w:eastAsia="fr-FR"/>
        </w:rPr>
        <w:t>au nord du bâtiment Hôtel Château</w:t>
      </w:r>
      <w:r w:rsidR="0077270C">
        <w:rPr>
          <w:lang w:eastAsia="fr-FR"/>
        </w:rPr>
        <w:t xml:space="preserve"> situé dans l</w:t>
      </w:r>
      <w:r w:rsidR="000D069D">
        <w:rPr>
          <w:lang w:eastAsia="fr-FR"/>
        </w:rPr>
        <w:t xml:space="preserve">a commune d’Hyères </w:t>
      </w:r>
      <w:r w:rsidR="0077270C">
        <w:rPr>
          <w:lang w:eastAsia="fr-FR"/>
        </w:rPr>
        <w:t>(</w:t>
      </w:r>
      <w:r w:rsidR="000D069D">
        <w:rPr>
          <w:lang w:eastAsia="fr-FR"/>
        </w:rPr>
        <w:t>83</w:t>
      </w:r>
      <w:r w:rsidR="0077270C">
        <w:rPr>
          <w:lang w:eastAsia="fr-FR"/>
        </w:rPr>
        <w:t>).</w:t>
      </w:r>
      <w:r w:rsidR="00A548B0">
        <w:rPr>
          <w:lang w:eastAsia="fr-FR"/>
        </w:rPr>
        <w:t xml:space="preserve"> </w:t>
      </w:r>
    </w:p>
    <w:p w14:paraId="4A885AD5" w14:textId="373AD129" w:rsidR="0077270C" w:rsidRDefault="0077270C" w:rsidP="00572C0B">
      <w:pPr>
        <w:pStyle w:val="contenu"/>
        <w:spacing w:after="120"/>
        <w:rPr>
          <w:lang w:eastAsia="fr-FR"/>
        </w:rPr>
      </w:pPr>
      <w:r>
        <w:rPr>
          <w:lang w:eastAsia="fr-FR"/>
        </w:rPr>
        <w:t xml:space="preserve">La surface concernée par le projet est d’environ </w:t>
      </w:r>
      <w:r w:rsidR="005D4383">
        <w:rPr>
          <w:lang w:eastAsia="fr-FR"/>
        </w:rPr>
        <w:t>4</w:t>
      </w:r>
      <w:r w:rsidR="00302A1D">
        <w:rPr>
          <w:lang w:eastAsia="fr-FR"/>
        </w:rPr>
        <w:t> </w:t>
      </w:r>
      <w:r w:rsidR="005D4383">
        <w:rPr>
          <w:lang w:eastAsia="fr-FR"/>
        </w:rPr>
        <w:t>80</w:t>
      </w:r>
      <w:r w:rsidR="00D1590E">
        <w:rPr>
          <w:lang w:eastAsia="fr-FR"/>
        </w:rPr>
        <w:t>0</w:t>
      </w:r>
      <w:r w:rsidR="00302A1D">
        <w:rPr>
          <w:lang w:eastAsia="fr-FR"/>
        </w:rPr>
        <w:t xml:space="preserve"> </w:t>
      </w:r>
      <w:r>
        <w:rPr>
          <w:lang w:eastAsia="fr-FR"/>
        </w:rPr>
        <w:t>m²</w:t>
      </w:r>
      <w:r w:rsidR="005D4383">
        <w:rPr>
          <w:lang w:eastAsia="fr-FR"/>
        </w:rPr>
        <w:t xml:space="preserve"> d’après les informations fournies par l’AP-HP (soit 120 m * 40 m)</w:t>
      </w:r>
      <w:r w:rsidR="00CA12B2">
        <w:rPr>
          <w:lang w:eastAsia="fr-FR"/>
        </w:rPr>
        <w:t>.</w:t>
      </w:r>
    </w:p>
    <w:p w14:paraId="73F2BC75" w14:textId="2502781B" w:rsidR="00CA12B2" w:rsidRDefault="00CA12B2" w:rsidP="00572C0B">
      <w:pPr>
        <w:pStyle w:val="contenu"/>
        <w:spacing w:after="120"/>
        <w:rPr>
          <w:lang w:eastAsia="fr-FR"/>
        </w:rPr>
      </w:pPr>
      <w:r>
        <w:rPr>
          <w:lang w:eastAsia="fr-FR"/>
        </w:rPr>
        <w:t xml:space="preserve">La topographie du site est </w:t>
      </w:r>
      <w:r w:rsidR="00D54855">
        <w:rPr>
          <w:lang w:eastAsia="fr-FR"/>
        </w:rPr>
        <w:t>principalement en pente</w:t>
      </w:r>
      <w:r>
        <w:rPr>
          <w:lang w:eastAsia="fr-FR"/>
        </w:rPr>
        <w:t>,</w:t>
      </w:r>
      <w:r w:rsidR="00302A1D">
        <w:rPr>
          <w:lang w:eastAsia="fr-FR"/>
        </w:rPr>
        <w:t xml:space="preserve"> avec une altimétrie pouvant varier entre </w:t>
      </w:r>
      <w:r w:rsidR="00D54855" w:rsidRPr="00D54855">
        <w:rPr>
          <w:lang w:eastAsia="fr-FR"/>
        </w:rPr>
        <w:t>51</w:t>
      </w:r>
      <w:r w:rsidR="00302A1D" w:rsidRPr="00D54855">
        <w:rPr>
          <w:lang w:eastAsia="fr-FR"/>
        </w:rPr>
        <w:t>,0 et 5</w:t>
      </w:r>
      <w:r w:rsidR="00D54855" w:rsidRPr="00D54855">
        <w:rPr>
          <w:lang w:eastAsia="fr-FR"/>
        </w:rPr>
        <w:t>6</w:t>
      </w:r>
      <w:r w:rsidR="00302A1D" w:rsidRPr="00D54855">
        <w:rPr>
          <w:lang w:eastAsia="fr-FR"/>
        </w:rPr>
        <w:t>,</w:t>
      </w:r>
      <w:r w:rsidR="00D1590E" w:rsidRPr="00D54855">
        <w:rPr>
          <w:lang w:eastAsia="fr-FR"/>
        </w:rPr>
        <w:t>0</w:t>
      </w:r>
      <w:r w:rsidR="00302A1D" w:rsidRPr="00D54855">
        <w:rPr>
          <w:lang w:eastAsia="fr-FR"/>
        </w:rPr>
        <w:t xml:space="preserve"> m NGF</w:t>
      </w:r>
      <w:r w:rsidR="00D54855">
        <w:rPr>
          <w:lang w:eastAsia="fr-FR"/>
        </w:rPr>
        <w:t xml:space="preserve"> d’Ouest en Est et entre 45 et 58 m NGF du Nord au Sud</w:t>
      </w:r>
      <w:r w:rsidR="00302A1D">
        <w:rPr>
          <w:lang w:eastAsia="fr-FR"/>
        </w:rPr>
        <w:t xml:space="preserve">. </w:t>
      </w:r>
      <w:r w:rsidR="00682CDA">
        <w:rPr>
          <w:lang w:eastAsia="fr-FR"/>
        </w:rPr>
        <w:tab/>
      </w:r>
    </w:p>
    <w:p w14:paraId="69926EE8" w14:textId="71FBA8AC" w:rsidR="00572C0B" w:rsidRDefault="008A2A3A" w:rsidP="00572C0B">
      <w:pPr>
        <w:pStyle w:val="contenu"/>
        <w:keepNext/>
        <w:jc w:val="center"/>
      </w:pPr>
      <w:r w:rsidRPr="008A2A3A">
        <w:rPr>
          <w:noProof/>
        </w:rPr>
        <w:drawing>
          <wp:inline distT="0" distB="0" distL="0" distR="0" wp14:anchorId="5E82B1EA" wp14:editId="125435AD">
            <wp:extent cx="5760085" cy="3725545"/>
            <wp:effectExtent l="19050" t="19050" r="12065" b="27305"/>
            <wp:docPr id="1176749648" name="Image 1" descr="Une image contenant carte, texte, capture d’écran, Photographie aérie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49648" name="Image 1" descr="Une image contenant carte, texte, capture d’écran, Photographie aérienne&#10;&#10;Le contenu généré par l’IA peut être incorrect."/>
                    <pic:cNvPicPr/>
                  </pic:nvPicPr>
                  <pic:blipFill>
                    <a:blip r:embed="rId32"/>
                    <a:stretch>
                      <a:fillRect/>
                    </a:stretch>
                  </pic:blipFill>
                  <pic:spPr>
                    <a:xfrm>
                      <a:off x="0" y="0"/>
                      <a:ext cx="5760085" cy="3725545"/>
                    </a:xfrm>
                    <a:prstGeom prst="rect">
                      <a:avLst/>
                    </a:prstGeom>
                    <a:ln w="9525">
                      <a:solidFill>
                        <a:schemeClr val="tx1"/>
                      </a:solidFill>
                    </a:ln>
                  </pic:spPr>
                </pic:pic>
              </a:graphicData>
            </a:graphic>
          </wp:inline>
        </w:drawing>
      </w:r>
    </w:p>
    <w:p w14:paraId="1E4F2DBA" w14:textId="4A884BE3" w:rsidR="00572C0B" w:rsidRDefault="00572C0B" w:rsidP="005C6D1C">
      <w:pPr>
        <w:pStyle w:val="Lgende"/>
      </w:pPr>
      <w:bookmarkStart w:id="20" w:name="_Toc119518382"/>
      <w:bookmarkStart w:id="21" w:name="_Toc215736559"/>
      <w:r>
        <w:t xml:space="preserve">Figure </w:t>
      </w:r>
      <w:r>
        <w:fldChar w:fldCharType="begin"/>
      </w:r>
      <w:r>
        <w:instrText xml:space="preserve"> SEQ Figure \* ARABIC </w:instrText>
      </w:r>
      <w:r>
        <w:fldChar w:fldCharType="separate"/>
      </w:r>
      <w:r w:rsidR="00AA18F0">
        <w:rPr>
          <w:noProof/>
        </w:rPr>
        <w:t>3</w:t>
      </w:r>
      <w:r>
        <w:fldChar w:fldCharType="end"/>
      </w:r>
      <w:r>
        <w:t xml:space="preserve"> : Profil altimétrique </w:t>
      </w:r>
      <w:bookmarkEnd w:id="20"/>
      <w:r w:rsidR="008A2A3A">
        <w:t>Ouest</w:t>
      </w:r>
      <w:r w:rsidR="00302A1D">
        <w:t xml:space="preserve"> et </w:t>
      </w:r>
      <w:r w:rsidR="008A2A3A">
        <w:t>Est</w:t>
      </w:r>
      <w:r w:rsidR="00CA12B2">
        <w:t xml:space="preserve"> sur l’emprise du projet</w:t>
      </w:r>
      <w:r w:rsidR="00D54855">
        <w:t xml:space="preserve"> (Source : Géoportail)</w:t>
      </w:r>
      <w:bookmarkEnd w:id="21"/>
    </w:p>
    <w:p w14:paraId="60634C99" w14:textId="77777777" w:rsidR="008A2A3A" w:rsidRDefault="008A2A3A" w:rsidP="008A2A3A">
      <w:pPr>
        <w:keepNext/>
      </w:pPr>
      <w:r w:rsidRPr="008A2A3A">
        <w:rPr>
          <w:noProof/>
        </w:rPr>
        <w:drawing>
          <wp:inline distT="0" distB="0" distL="0" distR="0" wp14:anchorId="5E688BAA" wp14:editId="457AA34D">
            <wp:extent cx="5760085" cy="3740785"/>
            <wp:effectExtent l="19050" t="19050" r="12065" b="12065"/>
            <wp:docPr id="35392807" name="Image 1" descr="Une image contenant carte, Photographie aérienne, capture d’écran, mais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92807" name="Image 1" descr="Une image contenant carte, Photographie aérienne, capture d’écran, maison&#10;&#10;Le contenu généré par l’IA peut être incorrect."/>
                    <pic:cNvPicPr/>
                  </pic:nvPicPr>
                  <pic:blipFill>
                    <a:blip r:embed="rId33"/>
                    <a:stretch>
                      <a:fillRect/>
                    </a:stretch>
                  </pic:blipFill>
                  <pic:spPr>
                    <a:xfrm>
                      <a:off x="0" y="0"/>
                      <a:ext cx="5760085" cy="3740785"/>
                    </a:xfrm>
                    <a:prstGeom prst="rect">
                      <a:avLst/>
                    </a:prstGeom>
                    <a:ln w="9525">
                      <a:solidFill>
                        <a:schemeClr val="tx1"/>
                      </a:solidFill>
                    </a:ln>
                  </pic:spPr>
                </pic:pic>
              </a:graphicData>
            </a:graphic>
          </wp:inline>
        </w:drawing>
      </w:r>
    </w:p>
    <w:p w14:paraId="29FA8E05" w14:textId="0044F8AB" w:rsidR="003E1663" w:rsidRDefault="008A2A3A" w:rsidP="003E1663">
      <w:pPr>
        <w:pStyle w:val="Lgende"/>
      </w:pPr>
      <w:bookmarkStart w:id="22" w:name="_Toc215736560"/>
      <w:r>
        <w:t xml:space="preserve">Figure </w:t>
      </w:r>
      <w:r>
        <w:fldChar w:fldCharType="begin"/>
      </w:r>
      <w:r>
        <w:instrText xml:space="preserve"> SEQ Figure \* ARABIC </w:instrText>
      </w:r>
      <w:r>
        <w:fldChar w:fldCharType="separate"/>
      </w:r>
      <w:r w:rsidR="00AA18F0">
        <w:rPr>
          <w:noProof/>
        </w:rPr>
        <w:t>4</w:t>
      </w:r>
      <w:r>
        <w:fldChar w:fldCharType="end"/>
      </w:r>
      <w:r>
        <w:t xml:space="preserve"> : </w:t>
      </w:r>
      <w:r w:rsidRPr="005D0467">
        <w:t xml:space="preserve">Profil altimétrique </w:t>
      </w:r>
      <w:r>
        <w:t>Nord</w:t>
      </w:r>
      <w:r w:rsidRPr="005D0467">
        <w:t xml:space="preserve"> et </w:t>
      </w:r>
      <w:r>
        <w:t>Sud</w:t>
      </w:r>
      <w:r w:rsidRPr="005D0467">
        <w:t xml:space="preserve"> sur l’emprise du projet</w:t>
      </w:r>
      <w:r w:rsidR="00D54855">
        <w:t xml:space="preserve"> (Source : Géoportail)</w:t>
      </w:r>
      <w:bookmarkEnd w:id="22"/>
    </w:p>
    <w:p w14:paraId="2A8E5ABA" w14:textId="71E1CFC3" w:rsidR="00DF121A" w:rsidRPr="00780E5B" w:rsidRDefault="00572C0B" w:rsidP="0041159D">
      <w:pPr>
        <w:pStyle w:val="Titre3"/>
        <w:rPr>
          <w:lang w:eastAsia="fr-FR"/>
        </w:rPr>
      </w:pPr>
      <w:bookmarkStart w:id="23" w:name="_Toc215736517"/>
      <w:r w:rsidRPr="00780E5B">
        <w:rPr>
          <w:lang w:eastAsia="fr-FR"/>
        </w:rPr>
        <w:t>Avoisinants</w:t>
      </w:r>
      <w:bookmarkEnd w:id="23"/>
    </w:p>
    <w:p w14:paraId="638950A6" w14:textId="0DDC36E7" w:rsidR="00770B81" w:rsidRDefault="00770B81" w:rsidP="001D38FD">
      <w:pPr>
        <w:pStyle w:val="contenu"/>
        <w:spacing w:after="120"/>
        <w:rPr>
          <w:lang w:eastAsia="fr-FR"/>
        </w:rPr>
      </w:pPr>
      <w:r w:rsidRPr="00770B81">
        <w:rPr>
          <w:lang w:eastAsia="fr-FR"/>
        </w:rPr>
        <w:t>Le périmètre d’étude se situe en limite nord-est de l’enceinte de l’hôpital d’Hyères, à proximité directe d’un parking existant.</w:t>
      </w:r>
    </w:p>
    <w:p w14:paraId="0F515723" w14:textId="07AD59CE" w:rsidR="00770B81" w:rsidRDefault="00770B81" w:rsidP="001D38FD">
      <w:pPr>
        <w:pStyle w:val="contenu"/>
        <w:spacing w:after="120"/>
        <w:rPr>
          <w:lang w:eastAsia="fr-FR"/>
        </w:rPr>
      </w:pPr>
      <w:r w:rsidRPr="00770B81">
        <w:rPr>
          <w:lang w:eastAsia="fr-FR"/>
        </w:rPr>
        <w:t xml:space="preserve">Au nord et à l’est du site étudié, on observe une zone boisée possédant peu ou pas de constructions majeures dans l’immédiat voisinage du mur à </w:t>
      </w:r>
      <w:r w:rsidR="00B43094">
        <w:rPr>
          <w:lang w:eastAsia="fr-FR"/>
        </w:rPr>
        <w:t>diagnostiquer</w:t>
      </w:r>
      <w:r w:rsidRPr="00770B81">
        <w:rPr>
          <w:lang w:eastAsia="fr-FR"/>
        </w:rPr>
        <w:t>. La présence de végétation arbustive et d’arbres peut influencer localement le régime d’humidité du sol, ainsi que les conditions de stabilité du talus grâce au système racinaire, mais ne représente pas une charge structurelle significative.</w:t>
      </w:r>
    </w:p>
    <w:p w14:paraId="52780141" w14:textId="597A2478" w:rsidR="00E7392C" w:rsidRDefault="00E7392C" w:rsidP="001D38FD">
      <w:pPr>
        <w:pStyle w:val="contenu"/>
        <w:spacing w:after="120"/>
        <w:rPr>
          <w:lang w:eastAsia="fr-FR"/>
        </w:rPr>
      </w:pPr>
      <w:r w:rsidRPr="00E7392C">
        <w:rPr>
          <w:lang w:eastAsia="fr-FR"/>
        </w:rPr>
        <w:t>Sur les abords sud et ouest, le domaine hospitalier comprend des bâtiments, voiries d’accès et des espaces techniques. Ces ouvrages, bien qu’éloignés du périmètre d’étude, nécessitent vigilance lors des travaux afin d’éviter tout impact sur la circulation, les réseaux enterrés (eaux, électricité) et la sécurité des personnes</w:t>
      </w:r>
      <w:r>
        <w:rPr>
          <w:lang w:eastAsia="fr-FR"/>
        </w:rPr>
        <w:t>.</w:t>
      </w:r>
    </w:p>
    <w:p w14:paraId="267E5A26" w14:textId="4707D067" w:rsidR="005357C9" w:rsidRDefault="00AA421B" w:rsidP="00AA421B">
      <w:pPr>
        <w:pStyle w:val="Titre2"/>
        <w:rPr>
          <w:lang w:eastAsia="fr-FR"/>
        </w:rPr>
      </w:pPr>
      <w:bookmarkStart w:id="24" w:name="_Toc215736518"/>
      <w:r>
        <w:rPr>
          <w:lang w:eastAsia="fr-FR"/>
        </w:rPr>
        <w:t>Inspection visuelle</w:t>
      </w:r>
      <w:bookmarkEnd w:id="24"/>
      <w:r w:rsidR="005357C9">
        <w:rPr>
          <w:lang w:eastAsia="fr-FR"/>
        </w:rPr>
        <w:t xml:space="preserve"> </w:t>
      </w:r>
    </w:p>
    <w:p w14:paraId="5DFF4701" w14:textId="25F98A8B" w:rsidR="008C5576" w:rsidRPr="008C5576" w:rsidRDefault="008C5576" w:rsidP="008C5576">
      <w:pPr>
        <w:pStyle w:val="contenu"/>
        <w:spacing w:after="120"/>
        <w:rPr>
          <w:lang w:eastAsia="fr-FR"/>
        </w:rPr>
      </w:pPr>
      <w:r w:rsidRPr="008C5576">
        <w:rPr>
          <w:lang w:eastAsia="fr-FR"/>
        </w:rPr>
        <w:t xml:space="preserve">Le mur de soutènement présente un état </w:t>
      </w:r>
      <w:r>
        <w:rPr>
          <w:lang w:eastAsia="fr-FR"/>
        </w:rPr>
        <w:t>sans désordres majeurs</w:t>
      </w:r>
      <w:r w:rsidRPr="008C5576">
        <w:rPr>
          <w:lang w:eastAsia="fr-FR"/>
        </w:rPr>
        <w:t xml:space="preserve">, marqué par une maçonnerie en moellons hétérogènes et des joints altérés, avec </w:t>
      </w:r>
      <w:r>
        <w:rPr>
          <w:lang w:eastAsia="fr-FR"/>
        </w:rPr>
        <w:t>quelques</w:t>
      </w:r>
      <w:r w:rsidRPr="008C5576">
        <w:rPr>
          <w:lang w:eastAsia="fr-FR"/>
        </w:rPr>
        <w:t xml:space="preserve"> anomalies structurelles et environnementales observées </w:t>
      </w:r>
      <w:r>
        <w:rPr>
          <w:lang w:eastAsia="fr-FR"/>
        </w:rPr>
        <w:t>lors de la visite de site</w:t>
      </w:r>
      <w:r w:rsidR="00263994">
        <w:rPr>
          <w:lang w:eastAsia="fr-FR"/>
        </w:rPr>
        <w:t xml:space="preserve"> du</w:t>
      </w:r>
      <w:r>
        <w:rPr>
          <w:lang w:eastAsia="fr-FR"/>
        </w:rPr>
        <w:t xml:space="preserve"> 10 avril 2025</w:t>
      </w:r>
      <w:r w:rsidRPr="008C5576">
        <w:rPr>
          <w:lang w:eastAsia="fr-FR"/>
        </w:rPr>
        <w:t xml:space="preserve">. Les caractéristiques principales sont les suivantes : </w:t>
      </w:r>
    </w:p>
    <w:p w14:paraId="2553E68E" w14:textId="77777777" w:rsidR="008C5576" w:rsidRPr="008C5576" w:rsidRDefault="008C5576" w:rsidP="0052397C">
      <w:pPr>
        <w:pStyle w:val="contenu"/>
        <w:numPr>
          <w:ilvl w:val="0"/>
          <w:numId w:val="26"/>
        </w:numPr>
        <w:ind w:left="714" w:hanging="357"/>
        <w:rPr>
          <w:lang w:eastAsia="fr-FR"/>
        </w:rPr>
      </w:pPr>
      <w:r w:rsidRPr="008C5576">
        <w:rPr>
          <w:lang w:eastAsia="fr-FR"/>
        </w:rPr>
        <w:t>Maçonnerie en moellons hétérogènes avec joints altérés et dégradés ;</w:t>
      </w:r>
    </w:p>
    <w:p w14:paraId="1EC08C5C" w14:textId="77777777" w:rsidR="008C5576" w:rsidRPr="008C5576" w:rsidRDefault="008C5576" w:rsidP="0052397C">
      <w:pPr>
        <w:pStyle w:val="contenu"/>
        <w:numPr>
          <w:ilvl w:val="0"/>
          <w:numId w:val="26"/>
        </w:numPr>
        <w:ind w:left="714" w:hanging="357"/>
        <w:rPr>
          <w:lang w:eastAsia="fr-FR"/>
        </w:rPr>
      </w:pPr>
      <w:r w:rsidRPr="008C5576">
        <w:rPr>
          <w:lang w:eastAsia="fr-FR"/>
        </w:rPr>
        <w:t>Décroché visible en partie centrale du mur ;</w:t>
      </w:r>
    </w:p>
    <w:p w14:paraId="5BD576CB" w14:textId="77777777" w:rsidR="008C5576" w:rsidRPr="008C5576" w:rsidRDefault="008C5576" w:rsidP="0052397C">
      <w:pPr>
        <w:pStyle w:val="contenu"/>
        <w:numPr>
          <w:ilvl w:val="0"/>
          <w:numId w:val="26"/>
        </w:numPr>
        <w:ind w:left="714" w:hanging="357"/>
        <w:rPr>
          <w:lang w:eastAsia="fr-FR"/>
        </w:rPr>
      </w:pPr>
      <w:r w:rsidRPr="008C5576">
        <w:rPr>
          <w:lang w:eastAsia="fr-FR"/>
        </w:rPr>
        <w:t>Intrusion de racines dans les joints des pierres ;</w:t>
      </w:r>
    </w:p>
    <w:p w14:paraId="61260D53" w14:textId="43B47A3B" w:rsidR="008C5576" w:rsidRPr="008C5576" w:rsidRDefault="008C5576" w:rsidP="0052397C">
      <w:pPr>
        <w:pStyle w:val="contenu"/>
        <w:numPr>
          <w:ilvl w:val="0"/>
          <w:numId w:val="26"/>
        </w:numPr>
        <w:ind w:left="714" w:hanging="357"/>
        <w:rPr>
          <w:lang w:eastAsia="fr-FR"/>
        </w:rPr>
      </w:pPr>
      <w:r w:rsidRPr="008C5576">
        <w:rPr>
          <w:lang w:eastAsia="fr-FR"/>
        </w:rPr>
        <w:t>Chemin de câbles en encorbellement ;</w:t>
      </w:r>
    </w:p>
    <w:p w14:paraId="245231D6" w14:textId="77777777" w:rsidR="008C5576" w:rsidRPr="008C5576" w:rsidRDefault="008C5576" w:rsidP="0052397C">
      <w:pPr>
        <w:pStyle w:val="contenu"/>
        <w:numPr>
          <w:ilvl w:val="0"/>
          <w:numId w:val="26"/>
        </w:numPr>
        <w:ind w:left="714" w:hanging="357"/>
        <w:rPr>
          <w:lang w:eastAsia="fr-FR"/>
        </w:rPr>
      </w:pPr>
      <w:r w:rsidRPr="008C5576">
        <w:rPr>
          <w:lang w:eastAsia="fr-FR"/>
        </w:rPr>
        <w:t>Abondante végétation arbustive au sommet et sur les parements du mur ;</w:t>
      </w:r>
    </w:p>
    <w:p w14:paraId="004EA900" w14:textId="77777777" w:rsidR="008C5576" w:rsidRPr="008C5576" w:rsidRDefault="008C5576" w:rsidP="0052397C">
      <w:pPr>
        <w:pStyle w:val="contenu"/>
        <w:numPr>
          <w:ilvl w:val="0"/>
          <w:numId w:val="26"/>
        </w:numPr>
        <w:ind w:left="714" w:hanging="357"/>
        <w:rPr>
          <w:lang w:eastAsia="fr-FR"/>
        </w:rPr>
      </w:pPr>
      <w:r w:rsidRPr="008C5576">
        <w:rPr>
          <w:lang w:eastAsia="fr-FR"/>
        </w:rPr>
        <w:t>Reprise partielle sommitale en béton présentant une fissuration linéaire horizontale ;</w:t>
      </w:r>
    </w:p>
    <w:p w14:paraId="64B618B3" w14:textId="77777777" w:rsidR="008C5576" w:rsidRPr="008C5576" w:rsidRDefault="008C5576" w:rsidP="0052397C">
      <w:pPr>
        <w:pStyle w:val="contenu"/>
        <w:numPr>
          <w:ilvl w:val="0"/>
          <w:numId w:val="26"/>
        </w:numPr>
        <w:ind w:left="714" w:hanging="357"/>
        <w:rPr>
          <w:lang w:eastAsia="fr-FR"/>
        </w:rPr>
      </w:pPr>
      <w:r w:rsidRPr="008C5576">
        <w:rPr>
          <w:lang w:eastAsia="fr-FR"/>
        </w:rPr>
        <w:t>Matériaux vierges instables en surplomb, non retenus par la végétation ;</w:t>
      </w:r>
    </w:p>
    <w:p w14:paraId="38DE719B" w14:textId="77777777" w:rsidR="008C5576" w:rsidRPr="008C5576" w:rsidRDefault="008C5576" w:rsidP="0052397C">
      <w:pPr>
        <w:pStyle w:val="contenu"/>
        <w:numPr>
          <w:ilvl w:val="0"/>
          <w:numId w:val="26"/>
        </w:numPr>
        <w:ind w:left="714" w:hanging="357"/>
        <w:rPr>
          <w:lang w:eastAsia="fr-FR"/>
        </w:rPr>
      </w:pPr>
      <w:r w:rsidRPr="008C5576">
        <w:rPr>
          <w:lang w:eastAsia="fr-FR"/>
        </w:rPr>
        <w:t>Jardinières sous forme de cavités hémisphériques remplies de végétation ;</w:t>
      </w:r>
    </w:p>
    <w:p w14:paraId="48B922B9" w14:textId="77777777" w:rsidR="008C5576" w:rsidRPr="008C5576" w:rsidRDefault="008C5576" w:rsidP="0052397C">
      <w:pPr>
        <w:pStyle w:val="contenu"/>
        <w:numPr>
          <w:ilvl w:val="0"/>
          <w:numId w:val="26"/>
        </w:numPr>
        <w:ind w:left="714" w:hanging="357"/>
        <w:rPr>
          <w:lang w:eastAsia="fr-FR"/>
        </w:rPr>
      </w:pPr>
      <w:r w:rsidRPr="008C5576">
        <w:rPr>
          <w:lang w:eastAsia="fr-FR"/>
        </w:rPr>
        <w:t>Absence de barbacanes en pied de mur pour l'évacuation des eaux pluviales ;</w:t>
      </w:r>
    </w:p>
    <w:p w14:paraId="0175DDC4" w14:textId="77777777" w:rsidR="008C5576" w:rsidRPr="008C5576" w:rsidRDefault="008C5576" w:rsidP="0052397C">
      <w:pPr>
        <w:pStyle w:val="contenu"/>
        <w:numPr>
          <w:ilvl w:val="0"/>
          <w:numId w:val="26"/>
        </w:numPr>
        <w:ind w:left="714" w:hanging="357"/>
        <w:rPr>
          <w:lang w:eastAsia="fr-FR"/>
        </w:rPr>
      </w:pPr>
      <w:r w:rsidRPr="008C5576">
        <w:rPr>
          <w:lang w:eastAsia="fr-FR"/>
        </w:rPr>
        <w:t>Présence ponctuelle de grillage en partie haute ;</w:t>
      </w:r>
    </w:p>
    <w:p w14:paraId="21C9516A" w14:textId="77777777" w:rsidR="008C5576" w:rsidRDefault="008C5576" w:rsidP="00D87A10">
      <w:pPr>
        <w:pStyle w:val="contenu"/>
        <w:numPr>
          <w:ilvl w:val="0"/>
          <w:numId w:val="26"/>
        </w:numPr>
        <w:spacing w:after="120"/>
        <w:rPr>
          <w:lang w:eastAsia="fr-FR"/>
        </w:rPr>
      </w:pPr>
      <w:r w:rsidRPr="008C5576">
        <w:rPr>
          <w:lang w:eastAsia="fr-FR"/>
        </w:rPr>
        <w:t>Petites zones affouillées en pied de mur.</w:t>
      </w:r>
    </w:p>
    <w:p w14:paraId="64F71D67" w14:textId="7B06A231" w:rsidR="008C5576" w:rsidRDefault="008C5576" w:rsidP="008C5576">
      <w:pPr>
        <w:pStyle w:val="contenu"/>
        <w:spacing w:after="120"/>
        <w:rPr>
          <w:lang w:eastAsia="fr-FR"/>
        </w:rPr>
      </w:pPr>
      <w:r>
        <w:rPr>
          <w:lang w:eastAsia="fr-FR"/>
        </w:rPr>
        <w:t>Des photographies illustrant les remarques faites sont données ci-dessous.</w:t>
      </w:r>
    </w:p>
    <w:p w14:paraId="7D5BCA16" w14:textId="42CA246F" w:rsidR="00AB1396" w:rsidRPr="008C5576" w:rsidRDefault="00AB1396" w:rsidP="008C5576">
      <w:pPr>
        <w:pStyle w:val="contenu"/>
        <w:spacing w:after="120"/>
        <w:rPr>
          <w:lang w:eastAsia="fr-FR"/>
        </w:rPr>
      </w:pPr>
      <w:r w:rsidRPr="00AB1396">
        <w:rPr>
          <w:noProof/>
          <w:lang w:eastAsia="fr-FR"/>
        </w:rPr>
        <w:drawing>
          <wp:inline distT="0" distB="0" distL="0" distR="0" wp14:anchorId="5FE48FC9" wp14:editId="3A60F55B">
            <wp:extent cx="5760085" cy="4600575"/>
            <wp:effectExtent l="0" t="0" r="0" b="9525"/>
            <wp:docPr id="14432551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255187" name=""/>
                    <pic:cNvPicPr/>
                  </pic:nvPicPr>
                  <pic:blipFill>
                    <a:blip r:embed="rId34"/>
                    <a:stretch>
                      <a:fillRect/>
                    </a:stretch>
                  </pic:blipFill>
                  <pic:spPr>
                    <a:xfrm>
                      <a:off x="0" y="0"/>
                      <a:ext cx="5760085" cy="4600575"/>
                    </a:xfrm>
                    <a:prstGeom prst="rect">
                      <a:avLst/>
                    </a:prstGeom>
                  </pic:spPr>
                </pic:pic>
              </a:graphicData>
            </a:graphic>
          </wp:inline>
        </w:drawing>
      </w:r>
    </w:p>
    <w:p w14:paraId="5E52EAA3" w14:textId="3390D149" w:rsidR="008C5576" w:rsidRDefault="00AB1396" w:rsidP="001D38FD">
      <w:pPr>
        <w:pStyle w:val="contenu"/>
        <w:spacing w:after="120"/>
        <w:rPr>
          <w:lang w:eastAsia="fr-FR"/>
        </w:rPr>
      </w:pPr>
      <w:r w:rsidRPr="00AB1396">
        <w:rPr>
          <w:noProof/>
          <w:lang w:eastAsia="fr-FR"/>
        </w:rPr>
        <w:drawing>
          <wp:inline distT="0" distB="0" distL="0" distR="0" wp14:anchorId="55B9B0C4" wp14:editId="339AA2A4">
            <wp:extent cx="5760085" cy="4318000"/>
            <wp:effectExtent l="0" t="0" r="0" b="6350"/>
            <wp:docPr id="512831308" name="Image 1" descr="Une image contenant plein air, plante, sol, roche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831308" name="Image 1" descr="Une image contenant plein air, plante, sol, rocher&#10;&#10;Le contenu généré par l’IA peut être incorrect."/>
                    <pic:cNvPicPr/>
                  </pic:nvPicPr>
                  <pic:blipFill>
                    <a:blip r:embed="rId35"/>
                    <a:stretch>
                      <a:fillRect/>
                    </a:stretch>
                  </pic:blipFill>
                  <pic:spPr>
                    <a:xfrm>
                      <a:off x="0" y="0"/>
                      <a:ext cx="5760085" cy="4318000"/>
                    </a:xfrm>
                    <a:prstGeom prst="rect">
                      <a:avLst/>
                    </a:prstGeom>
                  </pic:spPr>
                </pic:pic>
              </a:graphicData>
            </a:graphic>
          </wp:inline>
        </w:drawing>
      </w:r>
    </w:p>
    <w:p w14:paraId="0D99B714" w14:textId="3DCEFD5F" w:rsidR="00AB1396" w:rsidRDefault="00AB1396" w:rsidP="001D38FD">
      <w:pPr>
        <w:pStyle w:val="contenu"/>
        <w:spacing w:after="120"/>
        <w:rPr>
          <w:lang w:eastAsia="fr-FR"/>
        </w:rPr>
      </w:pPr>
      <w:r w:rsidRPr="00AB1396">
        <w:rPr>
          <w:noProof/>
          <w:lang w:eastAsia="fr-FR"/>
        </w:rPr>
        <w:drawing>
          <wp:inline distT="0" distB="0" distL="0" distR="0" wp14:anchorId="48DAFE4D" wp14:editId="3BDB69A7">
            <wp:extent cx="5760085" cy="2853690"/>
            <wp:effectExtent l="0" t="0" r="0" b="3810"/>
            <wp:docPr id="250218116" name="Image 1" descr="Une image contenant plein air, arbre, ciel, s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218116" name="Image 1" descr="Une image contenant plein air, arbre, ciel, signe&#10;&#10;Le contenu généré par l’IA peut être incorrect."/>
                    <pic:cNvPicPr/>
                  </pic:nvPicPr>
                  <pic:blipFill>
                    <a:blip r:embed="rId36"/>
                    <a:stretch>
                      <a:fillRect/>
                    </a:stretch>
                  </pic:blipFill>
                  <pic:spPr>
                    <a:xfrm>
                      <a:off x="0" y="0"/>
                      <a:ext cx="5760085" cy="2853690"/>
                    </a:xfrm>
                    <a:prstGeom prst="rect">
                      <a:avLst/>
                    </a:prstGeom>
                  </pic:spPr>
                </pic:pic>
              </a:graphicData>
            </a:graphic>
          </wp:inline>
        </w:drawing>
      </w:r>
    </w:p>
    <w:p w14:paraId="5C94E908" w14:textId="77777777" w:rsidR="008C5576" w:rsidRDefault="008C5576" w:rsidP="001D38FD">
      <w:pPr>
        <w:pStyle w:val="contenu"/>
        <w:spacing w:after="120"/>
        <w:rPr>
          <w:lang w:eastAsia="fr-FR"/>
        </w:rPr>
      </w:pPr>
    </w:p>
    <w:p w14:paraId="7F4BE36A" w14:textId="27B42657" w:rsidR="008C5576" w:rsidRDefault="00AB1396" w:rsidP="001D38FD">
      <w:pPr>
        <w:pStyle w:val="contenu"/>
        <w:spacing w:after="120"/>
        <w:rPr>
          <w:lang w:eastAsia="fr-FR"/>
        </w:rPr>
      </w:pPr>
      <w:r w:rsidRPr="00AB1396">
        <w:rPr>
          <w:noProof/>
          <w:lang w:eastAsia="fr-FR"/>
        </w:rPr>
        <w:drawing>
          <wp:inline distT="0" distB="0" distL="0" distR="0" wp14:anchorId="452FA2E9" wp14:editId="4CB53232">
            <wp:extent cx="5760085" cy="4074795"/>
            <wp:effectExtent l="0" t="0" r="0" b="1905"/>
            <wp:docPr id="1166539076" name="Image 1" descr="Une image contenant plein air, plante, arbre, s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539076" name="Image 1" descr="Une image contenant plein air, plante, arbre, signe&#10;&#10;Le contenu généré par l’IA peut être incorrect."/>
                    <pic:cNvPicPr/>
                  </pic:nvPicPr>
                  <pic:blipFill>
                    <a:blip r:embed="rId37"/>
                    <a:stretch>
                      <a:fillRect/>
                    </a:stretch>
                  </pic:blipFill>
                  <pic:spPr>
                    <a:xfrm>
                      <a:off x="0" y="0"/>
                      <a:ext cx="5760085" cy="4074795"/>
                    </a:xfrm>
                    <a:prstGeom prst="rect">
                      <a:avLst/>
                    </a:prstGeom>
                  </pic:spPr>
                </pic:pic>
              </a:graphicData>
            </a:graphic>
          </wp:inline>
        </w:drawing>
      </w:r>
    </w:p>
    <w:p w14:paraId="750A88E0" w14:textId="1604CE7D" w:rsidR="0012715F" w:rsidRDefault="00AB1396" w:rsidP="0012715F">
      <w:r w:rsidRPr="00AB1396">
        <w:rPr>
          <w:noProof/>
        </w:rPr>
        <w:drawing>
          <wp:inline distT="0" distB="0" distL="0" distR="0" wp14:anchorId="51725CF0" wp14:editId="7AE823FE">
            <wp:extent cx="5760085" cy="4057650"/>
            <wp:effectExtent l="0" t="0" r="0" b="0"/>
            <wp:docPr id="916971706" name="Image 1" descr="Une image contenant plein air, plante, arbre, ro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971706" name="Image 1" descr="Une image contenant plein air, plante, arbre, roue&#10;&#10;Le contenu généré par l’IA peut être incorrect."/>
                    <pic:cNvPicPr/>
                  </pic:nvPicPr>
                  <pic:blipFill>
                    <a:blip r:embed="rId38"/>
                    <a:stretch>
                      <a:fillRect/>
                    </a:stretch>
                  </pic:blipFill>
                  <pic:spPr>
                    <a:xfrm>
                      <a:off x="0" y="0"/>
                      <a:ext cx="5760085" cy="4057650"/>
                    </a:xfrm>
                    <a:prstGeom prst="rect">
                      <a:avLst/>
                    </a:prstGeom>
                  </pic:spPr>
                </pic:pic>
              </a:graphicData>
            </a:graphic>
          </wp:inline>
        </w:drawing>
      </w:r>
    </w:p>
    <w:p w14:paraId="0D74841C" w14:textId="77777777" w:rsidR="00AB1396" w:rsidRDefault="00AB1396" w:rsidP="0012715F"/>
    <w:p w14:paraId="03EEAA37" w14:textId="439230EC" w:rsidR="00AB1396" w:rsidRDefault="00AB1396" w:rsidP="0012715F">
      <w:r w:rsidRPr="00AB1396">
        <w:rPr>
          <w:noProof/>
        </w:rPr>
        <w:drawing>
          <wp:inline distT="0" distB="0" distL="0" distR="0" wp14:anchorId="5A6BB655" wp14:editId="696D546F">
            <wp:extent cx="5760085" cy="4316730"/>
            <wp:effectExtent l="0" t="0" r="0" b="7620"/>
            <wp:docPr id="566841084" name="Image 1" descr="Une image contenant plante, plein air, arbre, Communauté végéta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841084" name="Image 1" descr="Une image contenant plante, plein air, arbre, Communauté végétale&#10;&#10;Le contenu généré par l’IA peut être incorrect."/>
                    <pic:cNvPicPr/>
                  </pic:nvPicPr>
                  <pic:blipFill>
                    <a:blip r:embed="rId39"/>
                    <a:stretch>
                      <a:fillRect/>
                    </a:stretch>
                  </pic:blipFill>
                  <pic:spPr>
                    <a:xfrm>
                      <a:off x="0" y="0"/>
                      <a:ext cx="5760085" cy="4316730"/>
                    </a:xfrm>
                    <a:prstGeom prst="rect">
                      <a:avLst/>
                    </a:prstGeom>
                  </pic:spPr>
                </pic:pic>
              </a:graphicData>
            </a:graphic>
          </wp:inline>
        </w:drawing>
      </w:r>
    </w:p>
    <w:p w14:paraId="349CE7D5" w14:textId="67C7F83F" w:rsidR="0052397C" w:rsidRDefault="0052397C">
      <w:pPr>
        <w:spacing w:after="160" w:line="259" w:lineRule="auto"/>
      </w:pPr>
      <w:r>
        <w:br w:type="page"/>
      </w:r>
    </w:p>
    <w:p w14:paraId="601B5606" w14:textId="3483CFD8" w:rsidR="00A952BC" w:rsidRPr="009036DE" w:rsidRDefault="0023269A" w:rsidP="0041159D">
      <w:pPr>
        <w:pStyle w:val="Titre2"/>
      </w:pPr>
      <w:bookmarkStart w:id="25" w:name="_Toc215736519"/>
      <w:r w:rsidRPr="009036DE">
        <w:t>Contexte géologique, hydrogéologique et géotechnique</w:t>
      </w:r>
      <w:bookmarkEnd w:id="25"/>
    </w:p>
    <w:p w14:paraId="13BFFB66" w14:textId="46AC5AED" w:rsidR="008B554A" w:rsidRDefault="005623AC" w:rsidP="0041159D">
      <w:pPr>
        <w:pStyle w:val="Titre3"/>
        <w:rPr>
          <w:lang w:eastAsia="fr-FR"/>
        </w:rPr>
      </w:pPr>
      <w:bookmarkStart w:id="26" w:name="_Toc215736520"/>
      <w:r>
        <w:rPr>
          <w:lang w:eastAsia="fr-FR"/>
        </w:rPr>
        <w:t>Contexte géologique</w:t>
      </w:r>
      <w:bookmarkEnd w:id="26"/>
    </w:p>
    <w:p w14:paraId="471C3C04" w14:textId="2E9BE8EA" w:rsidR="008B554A" w:rsidRDefault="005623AC" w:rsidP="00B81669">
      <w:pPr>
        <w:pStyle w:val="contenu"/>
        <w:spacing w:after="120"/>
        <w:rPr>
          <w:lang w:eastAsia="fr-FR"/>
        </w:rPr>
      </w:pPr>
      <w:r>
        <w:rPr>
          <w:lang w:eastAsia="fr-FR"/>
        </w:rPr>
        <w:t>D’après la carte géologique au 1/</w:t>
      </w:r>
      <w:r w:rsidR="008A4BEC">
        <w:rPr>
          <w:lang w:eastAsia="fr-FR"/>
        </w:rPr>
        <w:t>50</w:t>
      </w:r>
      <w:r w:rsidR="001D38FD">
        <w:rPr>
          <w:lang w:eastAsia="fr-FR"/>
        </w:rPr>
        <w:t xml:space="preserve"> </w:t>
      </w:r>
      <w:r>
        <w:rPr>
          <w:lang w:eastAsia="fr-FR"/>
        </w:rPr>
        <w:t>000</w:t>
      </w:r>
      <w:r>
        <w:rPr>
          <w:vertAlign w:val="superscript"/>
          <w:lang w:eastAsia="fr-FR"/>
        </w:rPr>
        <w:t>e</w:t>
      </w:r>
      <w:r>
        <w:rPr>
          <w:lang w:eastAsia="fr-FR"/>
        </w:rPr>
        <w:t xml:space="preserve"> de </w:t>
      </w:r>
      <w:r w:rsidR="008A4BEC">
        <w:rPr>
          <w:lang w:eastAsia="fr-FR"/>
        </w:rPr>
        <w:t>Toulon</w:t>
      </w:r>
      <w:r w:rsidR="001D38FD">
        <w:rPr>
          <w:lang w:eastAsia="fr-FR"/>
        </w:rPr>
        <w:t>, feuille n°1</w:t>
      </w:r>
      <w:r w:rsidR="008A4BEC">
        <w:rPr>
          <w:lang w:eastAsia="fr-FR"/>
        </w:rPr>
        <w:t>064</w:t>
      </w:r>
      <w:r>
        <w:rPr>
          <w:lang w:eastAsia="fr-FR"/>
        </w:rPr>
        <w:t>,</w:t>
      </w:r>
      <w:r w:rsidR="00CD1F70">
        <w:rPr>
          <w:lang w:eastAsia="fr-FR"/>
        </w:rPr>
        <w:t xml:space="preserve"> les données de la BSS</w:t>
      </w:r>
      <w:r w:rsidR="00EA01B8">
        <w:rPr>
          <w:lang w:eastAsia="fr-FR"/>
        </w:rPr>
        <w:t xml:space="preserve"> et les études antérieures réalisées au droit du site </w:t>
      </w:r>
      <w:r>
        <w:rPr>
          <w:lang w:eastAsia="fr-FR"/>
        </w:rPr>
        <w:t>la stratigraphie attendue au droit du site est la suivante :</w:t>
      </w:r>
    </w:p>
    <w:p w14:paraId="2E4B5DEE" w14:textId="6A652810" w:rsidR="00703A03" w:rsidRDefault="0052397C" w:rsidP="00ED1380">
      <w:pPr>
        <w:pStyle w:val="puce1erniveau"/>
        <w:keepNext/>
        <w:numPr>
          <w:ilvl w:val="0"/>
          <w:numId w:val="0"/>
        </w:numPr>
        <w:spacing w:before="120" w:after="60"/>
        <w:jc w:val="center"/>
      </w:pPr>
      <w:r>
        <w:rPr>
          <w:noProof/>
        </w:rPr>
        <w:t>1</w:t>
      </w:r>
      <w:r w:rsidR="009036DE" w:rsidRPr="009036DE">
        <w:rPr>
          <w:noProof/>
        </w:rPr>
        <w:drawing>
          <wp:inline distT="0" distB="0" distL="0" distR="0" wp14:anchorId="55DAB4A3" wp14:editId="0C86CF0A">
            <wp:extent cx="4320000" cy="2861217"/>
            <wp:effectExtent l="19050" t="19050" r="23495" b="15875"/>
            <wp:docPr id="14722672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267296" name=""/>
                    <pic:cNvPicPr/>
                  </pic:nvPicPr>
                  <pic:blipFill>
                    <a:blip r:embed="rId40"/>
                    <a:stretch>
                      <a:fillRect/>
                    </a:stretch>
                  </pic:blipFill>
                  <pic:spPr>
                    <a:xfrm>
                      <a:off x="0" y="0"/>
                      <a:ext cx="4320000" cy="2861217"/>
                    </a:xfrm>
                    <a:prstGeom prst="rect">
                      <a:avLst/>
                    </a:prstGeom>
                    <a:ln w="9525">
                      <a:solidFill>
                        <a:schemeClr val="tx1"/>
                      </a:solidFill>
                    </a:ln>
                  </pic:spPr>
                </pic:pic>
              </a:graphicData>
            </a:graphic>
          </wp:inline>
        </w:drawing>
      </w:r>
    </w:p>
    <w:p w14:paraId="10325F2C" w14:textId="7BDFC439" w:rsidR="009036DE" w:rsidRDefault="00703A03" w:rsidP="005C6D1C">
      <w:pPr>
        <w:pStyle w:val="Lgende"/>
      </w:pPr>
      <w:bookmarkStart w:id="27" w:name="_Toc119518383"/>
      <w:bookmarkStart w:id="28" w:name="_Toc215736561"/>
      <w:r>
        <w:t xml:space="preserve">Figure </w:t>
      </w:r>
      <w:r>
        <w:fldChar w:fldCharType="begin"/>
      </w:r>
      <w:r>
        <w:instrText xml:space="preserve"> SEQ Figure \* ARABIC </w:instrText>
      </w:r>
      <w:r>
        <w:fldChar w:fldCharType="separate"/>
      </w:r>
      <w:r w:rsidR="00AA18F0">
        <w:rPr>
          <w:noProof/>
        </w:rPr>
        <w:t>5</w:t>
      </w:r>
      <w:r>
        <w:fldChar w:fldCharType="end"/>
      </w:r>
      <w:r w:rsidR="009A5E99">
        <w:t xml:space="preserve"> : </w:t>
      </w:r>
      <w:r>
        <w:t>Extrait de la carte géologique au 1/</w:t>
      </w:r>
      <w:r w:rsidR="005D4383">
        <w:t>50</w:t>
      </w:r>
      <w:r>
        <w:t> 000</w:t>
      </w:r>
      <w:r w:rsidR="009036DE">
        <w:rPr>
          <w:vertAlign w:val="superscript"/>
        </w:rPr>
        <w:t>ième</w:t>
      </w:r>
      <w:r>
        <w:t xml:space="preserve"> </w:t>
      </w:r>
      <w:bookmarkEnd w:id="27"/>
      <w:r w:rsidR="00D01F03">
        <w:t xml:space="preserve">de </w:t>
      </w:r>
      <w:r w:rsidR="005D4383">
        <w:t>Toulon</w:t>
      </w:r>
      <w:r w:rsidR="00662056">
        <w:t xml:space="preserve"> du BRGM</w:t>
      </w:r>
      <w:r w:rsidR="005D4383">
        <w:t xml:space="preserve"> (</w:t>
      </w:r>
      <w:r w:rsidR="00D01F03">
        <w:t xml:space="preserve">Source : </w:t>
      </w:r>
      <w:r w:rsidR="005D4383">
        <w:t>InfoTerre)</w:t>
      </w:r>
      <w:bookmarkEnd w:id="28"/>
    </w:p>
    <w:p w14:paraId="3C557CB1" w14:textId="2696213E" w:rsidR="006C1974" w:rsidRDefault="00703A03" w:rsidP="0041159D">
      <w:pPr>
        <w:pStyle w:val="Titre3"/>
        <w:rPr>
          <w:lang w:eastAsia="fr-FR"/>
        </w:rPr>
      </w:pPr>
      <w:bookmarkStart w:id="29" w:name="_Toc215736521"/>
      <w:r>
        <w:rPr>
          <w:lang w:eastAsia="fr-FR"/>
        </w:rPr>
        <w:t>Contexte hydrogéologique</w:t>
      </w:r>
      <w:bookmarkEnd w:id="29"/>
    </w:p>
    <w:p w14:paraId="379CD86F" w14:textId="03FDEFE4" w:rsidR="007836F8" w:rsidRPr="00680BAF" w:rsidRDefault="007836F8" w:rsidP="007836F8">
      <w:pPr>
        <w:pStyle w:val="contenu"/>
      </w:pPr>
      <w:r w:rsidRPr="00680BAF">
        <w:t>Le Golfe de Giens est localisé à environ 2</w:t>
      </w:r>
      <w:r w:rsidR="009036DE">
        <w:t>8</w:t>
      </w:r>
      <w:r w:rsidRPr="00680BAF">
        <w:t>0 m en Aval du site. La figu</w:t>
      </w:r>
      <w:r w:rsidR="00263994">
        <w:t>r</w:t>
      </w:r>
      <w:r w:rsidRPr="00680BAF">
        <w:t>e ci-dessous présente la localisation du site par rapport au Golfe de Giens dans la mer Méditerranée.</w:t>
      </w:r>
    </w:p>
    <w:p w14:paraId="001DB139" w14:textId="75027788" w:rsidR="00EA5C20" w:rsidRDefault="007836F8" w:rsidP="00EA5C20">
      <w:pPr>
        <w:pStyle w:val="contenu"/>
        <w:keepNext/>
        <w:spacing w:after="120"/>
        <w:jc w:val="center"/>
      </w:pPr>
      <w:r w:rsidRPr="007836F8">
        <w:rPr>
          <w:noProof/>
        </w:rPr>
        <w:drawing>
          <wp:inline distT="0" distB="0" distL="0" distR="0" wp14:anchorId="7AB0836E" wp14:editId="4A9B3AEC">
            <wp:extent cx="3960000" cy="3050670"/>
            <wp:effectExtent l="0" t="0" r="2540" b="0"/>
            <wp:docPr id="716234834" name="Image 1" descr="Une image contenant carte, texte, capture d’écran, aérie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234834" name="Image 1" descr="Une image contenant carte, texte, capture d’écran, aérien&#10;&#10;Le contenu généré par l’IA peut être incorrect."/>
                    <pic:cNvPicPr/>
                  </pic:nvPicPr>
                  <pic:blipFill>
                    <a:blip r:embed="rId41"/>
                    <a:stretch>
                      <a:fillRect/>
                    </a:stretch>
                  </pic:blipFill>
                  <pic:spPr>
                    <a:xfrm>
                      <a:off x="0" y="0"/>
                      <a:ext cx="3960000" cy="3050670"/>
                    </a:xfrm>
                    <a:prstGeom prst="rect">
                      <a:avLst/>
                    </a:prstGeom>
                  </pic:spPr>
                </pic:pic>
              </a:graphicData>
            </a:graphic>
          </wp:inline>
        </w:drawing>
      </w:r>
    </w:p>
    <w:p w14:paraId="163E9ADA" w14:textId="636DD537" w:rsidR="00EA5C20" w:rsidRDefault="00EA5C20" w:rsidP="00EA5C20">
      <w:pPr>
        <w:pStyle w:val="Lgende"/>
        <w:spacing w:before="0"/>
      </w:pPr>
      <w:bookmarkStart w:id="30" w:name="_Toc215736562"/>
      <w:r>
        <w:t xml:space="preserve">Figure </w:t>
      </w:r>
      <w:r>
        <w:fldChar w:fldCharType="begin"/>
      </w:r>
      <w:r>
        <w:instrText xml:space="preserve"> SEQ Figure \* ARABIC </w:instrText>
      </w:r>
      <w:r>
        <w:fldChar w:fldCharType="separate"/>
      </w:r>
      <w:r w:rsidR="00AA18F0">
        <w:rPr>
          <w:noProof/>
        </w:rPr>
        <w:t>6</w:t>
      </w:r>
      <w:r>
        <w:fldChar w:fldCharType="end"/>
      </w:r>
      <w:r>
        <w:t xml:space="preserve"> : Réseau hydrographique au droit du site (Source : Géoportail)</w:t>
      </w:r>
      <w:bookmarkEnd w:id="30"/>
    </w:p>
    <w:p w14:paraId="568B87F5" w14:textId="77777777" w:rsidR="0052397C" w:rsidRPr="0052397C" w:rsidRDefault="0052397C" w:rsidP="0052397C"/>
    <w:p w14:paraId="02197A7C" w14:textId="49EE7332" w:rsidR="00670F5D" w:rsidRPr="00D23B94" w:rsidRDefault="00670F5D" w:rsidP="00AA421B">
      <w:pPr>
        <w:pStyle w:val="Titre3"/>
      </w:pPr>
      <w:bookmarkStart w:id="31" w:name="_Toc215736522"/>
      <w:r w:rsidRPr="00D23B94">
        <w:t>Aléas géotechniques recensés</w:t>
      </w:r>
      <w:bookmarkEnd w:id="31"/>
    </w:p>
    <w:p w14:paraId="5BC62CCA" w14:textId="624CFB9B" w:rsidR="00670F5D" w:rsidRDefault="00670F5D" w:rsidP="00EA5C20">
      <w:pPr>
        <w:pStyle w:val="contenu"/>
        <w:spacing w:before="240"/>
      </w:pPr>
      <w:r w:rsidRPr="00D23B94">
        <w:t>Les différents aléas géotechniques identifiés au droit du site sont présentés ci-après.</w:t>
      </w:r>
    </w:p>
    <w:p w14:paraId="7C2CDCE3" w14:textId="77777777" w:rsidR="00EA5C20" w:rsidRPr="00D23B94" w:rsidRDefault="00EA5C20" w:rsidP="00670F5D">
      <w:pPr>
        <w:pStyle w:val="contenu"/>
      </w:pPr>
    </w:p>
    <w:p w14:paraId="2B10A5E9" w14:textId="3E25D2A4" w:rsidR="00AC75E0" w:rsidRPr="00D23B94" w:rsidRDefault="00670F5D" w:rsidP="00AA421B">
      <w:pPr>
        <w:pStyle w:val="Titre4"/>
      </w:pPr>
      <w:r w:rsidRPr="00D23B94">
        <w:t>Aléa Inondation</w:t>
      </w:r>
    </w:p>
    <w:p w14:paraId="4C0EA668" w14:textId="20093FE8" w:rsidR="00670F5D" w:rsidRPr="00D23B94" w:rsidRDefault="007E3F6F" w:rsidP="007E3F6F">
      <w:pPr>
        <w:pStyle w:val="contenu"/>
        <w:spacing w:after="240"/>
      </w:pPr>
      <w:r w:rsidRPr="00D23B94">
        <w:t>D’après les données cartographiques issues de la banque de données Géorisques, la zone d’étude n’est pas concernée par l’aléa Inondation par remontée de nappe.</w:t>
      </w:r>
    </w:p>
    <w:p w14:paraId="534F3234" w14:textId="237B2BC8" w:rsidR="007E3F6F" w:rsidRPr="00D23B94" w:rsidRDefault="00DD616F" w:rsidP="007E3F6F">
      <w:pPr>
        <w:pStyle w:val="contenu"/>
        <w:keepNext/>
        <w:jc w:val="center"/>
      </w:pPr>
      <w:r w:rsidRPr="00DD616F">
        <w:rPr>
          <w:noProof/>
        </w:rPr>
        <w:drawing>
          <wp:inline distT="0" distB="0" distL="0" distR="0" wp14:anchorId="474B6C66" wp14:editId="5C5E1375">
            <wp:extent cx="4320000" cy="3303191"/>
            <wp:effectExtent l="19050" t="19050" r="23495" b="12065"/>
            <wp:docPr id="21028079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807939" name=""/>
                    <pic:cNvPicPr/>
                  </pic:nvPicPr>
                  <pic:blipFill>
                    <a:blip r:embed="rId42"/>
                    <a:stretch>
                      <a:fillRect/>
                    </a:stretch>
                  </pic:blipFill>
                  <pic:spPr>
                    <a:xfrm>
                      <a:off x="0" y="0"/>
                      <a:ext cx="4320000" cy="3303191"/>
                    </a:xfrm>
                    <a:prstGeom prst="rect">
                      <a:avLst/>
                    </a:prstGeom>
                    <a:ln w="9525">
                      <a:solidFill>
                        <a:schemeClr val="tx1"/>
                      </a:solidFill>
                    </a:ln>
                  </pic:spPr>
                </pic:pic>
              </a:graphicData>
            </a:graphic>
          </wp:inline>
        </w:drawing>
      </w:r>
    </w:p>
    <w:p w14:paraId="52C9BA9B" w14:textId="6309F6E3" w:rsidR="009036DE" w:rsidRDefault="007E3F6F" w:rsidP="009036DE">
      <w:pPr>
        <w:pStyle w:val="Lgende"/>
      </w:pPr>
      <w:bookmarkStart w:id="32" w:name="_Toc119518385"/>
      <w:bookmarkStart w:id="33" w:name="_Toc215736563"/>
      <w:r w:rsidRPr="00D23B94">
        <w:t xml:space="preserve">Figure </w:t>
      </w:r>
      <w:r w:rsidRPr="00D23B94">
        <w:fldChar w:fldCharType="begin"/>
      </w:r>
      <w:r w:rsidRPr="00D23B94">
        <w:instrText xml:space="preserve"> SEQ Figure \* ARABIC </w:instrText>
      </w:r>
      <w:r w:rsidRPr="00D23B94">
        <w:fldChar w:fldCharType="separate"/>
      </w:r>
      <w:r w:rsidR="00AA18F0">
        <w:rPr>
          <w:noProof/>
        </w:rPr>
        <w:t>7</w:t>
      </w:r>
      <w:r w:rsidRPr="00D23B94">
        <w:fldChar w:fldCharType="end"/>
      </w:r>
      <w:r w:rsidR="009A5E99">
        <w:t> </w:t>
      </w:r>
      <w:r w:rsidRPr="00D23B94">
        <w:t xml:space="preserve">: Extrait du zonage de l'aléa Inondation (Source : </w:t>
      </w:r>
      <w:r w:rsidR="00D23B94" w:rsidRPr="00D23B94">
        <w:t>Géorisques</w:t>
      </w:r>
      <w:r w:rsidRPr="00D23B94">
        <w:t>)</w:t>
      </w:r>
      <w:bookmarkEnd w:id="32"/>
      <w:bookmarkEnd w:id="33"/>
    </w:p>
    <w:p w14:paraId="7B4F0629" w14:textId="5456847D" w:rsidR="007E3F6F" w:rsidRPr="003D2466" w:rsidRDefault="007E3F6F" w:rsidP="00AA421B">
      <w:pPr>
        <w:pStyle w:val="Titre4"/>
      </w:pPr>
      <w:r w:rsidRPr="003D2466">
        <w:t>Aléa Retrait-gonflement des sols argileux</w:t>
      </w:r>
    </w:p>
    <w:p w14:paraId="1B884A1D" w14:textId="77777777" w:rsidR="00C9053F" w:rsidRDefault="00C9053F" w:rsidP="00C9053F">
      <w:pPr>
        <w:spacing w:after="160" w:line="259" w:lineRule="auto"/>
        <w:jc w:val="both"/>
        <w:rPr>
          <w:rFonts w:ascii="Calibri" w:hAnsi="Calibri" w:cs="Calibri"/>
          <w:color w:val="000000"/>
          <w:sz w:val="22"/>
        </w:rPr>
      </w:pPr>
      <w:r w:rsidRPr="00C9053F">
        <w:rPr>
          <w:rFonts w:ascii="Calibri" w:hAnsi="Calibri" w:cs="Calibri"/>
          <w:color w:val="000000"/>
          <w:sz w:val="22"/>
        </w:rPr>
        <w:t>Les sols qui contiennent de l'argile gonflent en présence d'eau (saison des pluies) et se tassent en saison sèche. Ces mouvements de gonflement et de rétractation du sol peuvent endommager les bâtiments (fissuration). Les maisons individuelles qui n'ont pas été conçues pour résister aux mouvements des sols argileux peuvent être significativement endommagées. C'est pourquoi le phénomène de retrait et de gonflement des argiles est considéré comme un risque naturel. Le changement climatique, avec l'aggravation des périodes de sécheresse, augmente ce risque.</w:t>
      </w:r>
    </w:p>
    <w:p w14:paraId="0AFA2DFA" w14:textId="10286185" w:rsidR="00912400" w:rsidRPr="00234C8C" w:rsidRDefault="00912400" w:rsidP="00912400">
      <w:pPr>
        <w:pStyle w:val="contenu"/>
        <w:rPr>
          <w:b/>
          <w:bCs/>
        </w:rPr>
      </w:pPr>
      <w:r w:rsidRPr="00234C8C">
        <w:rPr>
          <w:b/>
          <w:bCs/>
        </w:rPr>
        <w:t xml:space="preserve">D’après la cartographie du BRGM, l’aléa vis-à-vis du phénomène de retrait-gonflement au droit de la zone d’étude est qualifié de </w:t>
      </w:r>
      <w:r w:rsidR="004B6BF7">
        <w:rPr>
          <w:b/>
          <w:bCs/>
        </w:rPr>
        <w:t>fort</w:t>
      </w:r>
      <w:r w:rsidRPr="00234C8C">
        <w:rPr>
          <w:b/>
          <w:bCs/>
        </w:rPr>
        <w:t>.</w:t>
      </w:r>
    </w:p>
    <w:p w14:paraId="7345DC22" w14:textId="162F12A3" w:rsidR="006C1974" w:rsidRDefault="005232F4" w:rsidP="0052397C">
      <w:pPr>
        <w:keepNext/>
        <w:spacing w:line="259" w:lineRule="auto"/>
        <w:jc w:val="center"/>
      </w:pPr>
      <w:r w:rsidRPr="005232F4">
        <w:rPr>
          <w:noProof/>
        </w:rPr>
        <w:drawing>
          <wp:inline distT="0" distB="0" distL="0" distR="0" wp14:anchorId="0EA58700" wp14:editId="70D7AFD9">
            <wp:extent cx="4680000" cy="2962469"/>
            <wp:effectExtent l="19050" t="19050" r="25400" b="28575"/>
            <wp:docPr id="19487942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794233" name=""/>
                    <pic:cNvPicPr/>
                  </pic:nvPicPr>
                  <pic:blipFill>
                    <a:blip r:embed="rId43"/>
                    <a:stretch>
                      <a:fillRect/>
                    </a:stretch>
                  </pic:blipFill>
                  <pic:spPr>
                    <a:xfrm>
                      <a:off x="0" y="0"/>
                      <a:ext cx="4680000" cy="2962469"/>
                    </a:xfrm>
                    <a:prstGeom prst="rect">
                      <a:avLst/>
                    </a:prstGeom>
                    <a:ln w="9525">
                      <a:solidFill>
                        <a:schemeClr val="tx1"/>
                      </a:solidFill>
                    </a:ln>
                  </pic:spPr>
                </pic:pic>
              </a:graphicData>
            </a:graphic>
          </wp:inline>
        </w:drawing>
      </w:r>
    </w:p>
    <w:p w14:paraId="78DAC161" w14:textId="5F644443" w:rsidR="002A5EC4" w:rsidRDefault="006C1974" w:rsidP="006C1974">
      <w:pPr>
        <w:pStyle w:val="Lgende"/>
        <w:spacing w:before="0"/>
      </w:pPr>
      <w:bookmarkStart w:id="34" w:name="_Toc215736564"/>
      <w:r>
        <w:t xml:space="preserve">Figure </w:t>
      </w:r>
      <w:r>
        <w:fldChar w:fldCharType="begin"/>
      </w:r>
      <w:r>
        <w:instrText xml:space="preserve"> SEQ Figure \* ARABIC </w:instrText>
      </w:r>
      <w:r>
        <w:fldChar w:fldCharType="separate"/>
      </w:r>
      <w:r w:rsidR="00AA18F0">
        <w:rPr>
          <w:noProof/>
        </w:rPr>
        <w:t>8</w:t>
      </w:r>
      <w:r>
        <w:fldChar w:fldCharType="end"/>
      </w:r>
      <w:r>
        <w:t xml:space="preserve"> : </w:t>
      </w:r>
      <w:r w:rsidRPr="003B303C">
        <w:t>Carte des risques de retrait et gonflement des sols argileux</w:t>
      </w:r>
      <w:r>
        <w:t xml:space="preserve"> (Source : Géoportail)</w:t>
      </w:r>
      <w:bookmarkEnd w:id="34"/>
    </w:p>
    <w:p w14:paraId="4A19D441" w14:textId="17651558" w:rsidR="00584FEB" w:rsidRPr="009525FC" w:rsidRDefault="00584FEB" w:rsidP="00AA421B">
      <w:pPr>
        <w:pStyle w:val="Titre4"/>
      </w:pPr>
      <w:r w:rsidRPr="009525FC">
        <w:t>Aléa Cavités et carrières</w:t>
      </w:r>
    </w:p>
    <w:p w14:paraId="1BF07F21" w14:textId="77C63C64" w:rsidR="00584FEB" w:rsidRDefault="00584FEB" w:rsidP="00584FEB">
      <w:pPr>
        <w:pStyle w:val="contenu"/>
        <w:spacing w:after="240"/>
      </w:pPr>
      <w:r w:rsidRPr="009525FC">
        <w:t xml:space="preserve">D’après les données </w:t>
      </w:r>
      <w:r w:rsidR="00671BE6">
        <w:t>issues du site Géorisques</w:t>
      </w:r>
      <w:r w:rsidR="00553273">
        <w:t>,</w:t>
      </w:r>
      <w:r w:rsidR="006C1974">
        <w:t xml:space="preserve"> a</w:t>
      </w:r>
      <w:r w:rsidR="006C1974" w:rsidRPr="005C7FF0">
        <w:t xml:space="preserve">ucune cavité ou mouvement de terrain n’est répertorié </w:t>
      </w:r>
      <w:r w:rsidR="006C1974">
        <w:t xml:space="preserve">dans un rayon d’un kilomètre du site, </w:t>
      </w:r>
      <w:r w:rsidR="006C1974" w:rsidRPr="005C7FF0">
        <w:t>sur la base des données disponibles sur le site du BRGM</w:t>
      </w:r>
      <w:r w:rsidR="006C1974">
        <w:t>.</w:t>
      </w:r>
    </w:p>
    <w:p w14:paraId="6A0D974D" w14:textId="3677C98A" w:rsidR="004B6BF7" w:rsidRDefault="004B6BF7" w:rsidP="00584FEB">
      <w:pPr>
        <w:pStyle w:val="contenu"/>
        <w:spacing w:after="240"/>
      </w:pPr>
      <w:r>
        <w:t>Néanmoins, la présence de cavité de nature « carrière » se situent à minima 1,1 km du projet.</w:t>
      </w:r>
    </w:p>
    <w:p w14:paraId="415A88DC" w14:textId="531F2FC3" w:rsidR="00553273" w:rsidRPr="009525FC" w:rsidRDefault="004B6BF7" w:rsidP="006C1974">
      <w:pPr>
        <w:pStyle w:val="contenu"/>
        <w:jc w:val="center"/>
      </w:pPr>
      <w:r w:rsidRPr="004B6BF7">
        <w:rPr>
          <w:noProof/>
        </w:rPr>
        <w:drawing>
          <wp:inline distT="0" distB="0" distL="0" distR="0" wp14:anchorId="6E783E2E" wp14:editId="6F364C45">
            <wp:extent cx="3960000" cy="3754715"/>
            <wp:effectExtent l="19050" t="19050" r="21590" b="17780"/>
            <wp:docPr id="1563850503" name="Image 1" descr="Une image contenant texte, capture d’écran, diagramme,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50503" name="Image 1" descr="Une image contenant texte, capture d’écran, diagramme, carte&#10;&#10;Le contenu généré par l’IA peut être incorrect."/>
                    <pic:cNvPicPr/>
                  </pic:nvPicPr>
                  <pic:blipFill>
                    <a:blip r:embed="rId44"/>
                    <a:stretch>
                      <a:fillRect/>
                    </a:stretch>
                  </pic:blipFill>
                  <pic:spPr>
                    <a:xfrm>
                      <a:off x="0" y="0"/>
                      <a:ext cx="3960000" cy="3754715"/>
                    </a:xfrm>
                    <a:prstGeom prst="rect">
                      <a:avLst/>
                    </a:prstGeom>
                    <a:ln w="9525">
                      <a:solidFill>
                        <a:schemeClr val="tx1"/>
                      </a:solidFill>
                    </a:ln>
                  </pic:spPr>
                </pic:pic>
              </a:graphicData>
            </a:graphic>
          </wp:inline>
        </w:drawing>
      </w:r>
    </w:p>
    <w:p w14:paraId="5F93A75C" w14:textId="2458013E" w:rsidR="00584FEB" w:rsidRDefault="00584FEB" w:rsidP="006C1974">
      <w:pPr>
        <w:pStyle w:val="Lgende"/>
        <w:spacing w:before="0"/>
      </w:pPr>
      <w:bookmarkStart w:id="35" w:name="_Toc119518387"/>
      <w:bookmarkStart w:id="36" w:name="_Toc215736565"/>
      <w:r w:rsidRPr="009525FC">
        <w:t xml:space="preserve">Figure </w:t>
      </w:r>
      <w:r w:rsidR="009A5E99" w:rsidRPr="009525FC">
        <w:fldChar w:fldCharType="begin"/>
      </w:r>
      <w:r w:rsidR="009A5E99" w:rsidRPr="009525FC">
        <w:instrText xml:space="preserve"> SEQ Figure \* ARABIC </w:instrText>
      </w:r>
      <w:r w:rsidR="009A5E99" w:rsidRPr="009525FC">
        <w:fldChar w:fldCharType="separate"/>
      </w:r>
      <w:r w:rsidR="00AA18F0">
        <w:rPr>
          <w:noProof/>
        </w:rPr>
        <w:t>9</w:t>
      </w:r>
      <w:r w:rsidR="009A5E99" w:rsidRPr="009525FC">
        <w:fldChar w:fldCharType="end"/>
      </w:r>
      <w:r w:rsidR="009A5E99">
        <w:t> </w:t>
      </w:r>
      <w:r w:rsidRPr="009525FC">
        <w:t xml:space="preserve">: </w:t>
      </w:r>
      <w:bookmarkEnd w:id="35"/>
      <w:r w:rsidR="009278A1" w:rsidRPr="003B303C">
        <w:t xml:space="preserve">Carte des risques de </w:t>
      </w:r>
      <w:r w:rsidR="009278A1">
        <w:t>Cavités et carrières (Source : Géoportail)</w:t>
      </w:r>
      <w:bookmarkEnd w:id="36"/>
    </w:p>
    <w:p w14:paraId="226E7747" w14:textId="77777777" w:rsidR="006C1974" w:rsidRPr="006C1974" w:rsidRDefault="006C1974" w:rsidP="006C1974"/>
    <w:p w14:paraId="6C632736" w14:textId="25A193DE" w:rsidR="007E3F6F" w:rsidRPr="00DD5E64" w:rsidRDefault="007E3F6F" w:rsidP="00AA421B">
      <w:pPr>
        <w:pStyle w:val="Titre4"/>
      </w:pPr>
      <w:r w:rsidRPr="00DD5E64">
        <w:t>Aléa sismique</w:t>
      </w:r>
    </w:p>
    <w:p w14:paraId="38713E21" w14:textId="4C413B0D" w:rsidR="007E3F6F" w:rsidRPr="00DD5E64" w:rsidRDefault="007E3F6F" w:rsidP="009278A1">
      <w:pPr>
        <w:spacing w:after="240"/>
        <w:jc w:val="both"/>
        <w:rPr>
          <w:sz w:val="22"/>
          <w:szCs w:val="20"/>
        </w:rPr>
      </w:pPr>
      <w:r w:rsidRPr="00DD5E64">
        <w:rPr>
          <w:sz w:val="22"/>
          <w:szCs w:val="20"/>
        </w:rPr>
        <w:t>La commune d</w:t>
      </w:r>
      <w:r w:rsidR="009278A1">
        <w:rPr>
          <w:sz w:val="22"/>
          <w:szCs w:val="20"/>
        </w:rPr>
        <w:t>’Hyères</w:t>
      </w:r>
      <w:r w:rsidR="00CD1F70" w:rsidRPr="00DD5E64">
        <w:rPr>
          <w:sz w:val="22"/>
          <w:szCs w:val="20"/>
        </w:rPr>
        <w:t xml:space="preserve"> </w:t>
      </w:r>
      <w:r w:rsidRPr="00DD5E64">
        <w:rPr>
          <w:sz w:val="22"/>
          <w:szCs w:val="20"/>
        </w:rPr>
        <w:t xml:space="preserve">est située en zone de sismicité </w:t>
      </w:r>
      <w:r w:rsidR="009278A1">
        <w:rPr>
          <w:sz w:val="22"/>
          <w:szCs w:val="20"/>
        </w:rPr>
        <w:t>2</w:t>
      </w:r>
      <w:r w:rsidRPr="00DD5E64">
        <w:rPr>
          <w:sz w:val="22"/>
          <w:szCs w:val="20"/>
        </w:rPr>
        <w:t>, faible d’après le zonage de la France,</w:t>
      </w:r>
      <w:r w:rsidR="009278A1">
        <w:rPr>
          <w:sz w:val="22"/>
          <w:szCs w:val="20"/>
        </w:rPr>
        <w:t xml:space="preserve"> </w:t>
      </w:r>
      <w:r w:rsidRPr="00DD5E64">
        <w:rPr>
          <w:sz w:val="22"/>
          <w:szCs w:val="20"/>
        </w:rPr>
        <w:t>applicable depuis le 1</w:t>
      </w:r>
      <w:r w:rsidRPr="00DD5E64">
        <w:rPr>
          <w:sz w:val="22"/>
          <w:szCs w:val="20"/>
          <w:vertAlign w:val="superscript"/>
        </w:rPr>
        <w:t>er</w:t>
      </w:r>
      <w:r w:rsidRPr="00DD5E64">
        <w:rPr>
          <w:sz w:val="22"/>
          <w:szCs w:val="20"/>
        </w:rPr>
        <w:t xml:space="preserve"> mai 2011. Les sollicitations sismiques n’ont pas à être prises en compte dans le dimensionnement des ouvrages projetés.</w:t>
      </w:r>
    </w:p>
    <w:p w14:paraId="191E484E" w14:textId="51F19FB3" w:rsidR="00584FEB" w:rsidRPr="00DD5E64" w:rsidRDefault="009278A1" w:rsidP="00584FEB">
      <w:pPr>
        <w:keepNext/>
        <w:jc w:val="center"/>
      </w:pPr>
      <w:r w:rsidRPr="009278A1">
        <w:rPr>
          <w:noProof/>
        </w:rPr>
        <w:drawing>
          <wp:inline distT="0" distB="0" distL="0" distR="0" wp14:anchorId="3D887A0F" wp14:editId="43A9781A">
            <wp:extent cx="3520745" cy="5006774"/>
            <wp:effectExtent l="19050" t="19050" r="22860" b="22860"/>
            <wp:docPr id="270336745" name="Image 1" descr="Une image contenant texte, carte, atla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336745" name="Image 1" descr="Une image contenant texte, carte, atlas&#10;&#10;Le contenu généré par l’IA peut être incorrect."/>
                    <pic:cNvPicPr/>
                  </pic:nvPicPr>
                  <pic:blipFill>
                    <a:blip r:embed="rId45"/>
                    <a:stretch>
                      <a:fillRect/>
                    </a:stretch>
                  </pic:blipFill>
                  <pic:spPr>
                    <a:xfrm>
                      <a:off x="0" y="0"/>
                      <a:ext cx="3520745" cy="5006774"/>
                    </a:xfrm>
                    <a:prstGeom prst="rect">
                      <a:avLst/>
                    </a:prstGeom>
                    <a:ln w="9525">
                      <a:solidFill>
                        <a:schemeClr val="tx1"/>
                      </a:solidFill>
                    </a:ln>
                  </pic:spPr>
                </pic:pic>
              </a:graphicData>
            </a:graphic>
          </wp:inline>
        </w:drawing>
      </w:r>
    </w:p>
    <w:p w14:paraId="6B69411E" w14:textId="1390D6AC" w:rsidR="007E3F6F" w:rsidRDefault="00584FEB" w:rsidP="00584FEB">
      <w:pPr>
        <w:pStyle w:val="Lgende"/>
      </w:pPr>
      <w:bookmarkStart w:id="37" w:name="_Toc119518388"/>
      <w:bookmarkStart w:id="38" w:name="_Toc215736566"/>
      <w:r w:rsidRPr="00DD5E64">
        <w:t xml:space="preserve">Figure </w:t>
      </w:r>
      <w:r w:rsidR="009A5E99" w:rsidRPr="00DD5E64">
        <w:fldChar w:fldCharType="begin"/>
      </w:r>
      <w:r w:rsidR="009A5E99" w:rsidRPr="00DD5E64">
        <w:instrText xml:space="preserve"> SEQ Figure \* ARABIC </w:instrText>
      </w:r>
      <w:r w:rsidR="009A5E99" w:rsidRPr="00DD5E64">
        <w:fldChar w:fldCharType="separate"/>
      </w:r>
      <w:r w:rsidR="00AA18F0">
        <w:rPr>
          <w:noProof/>
        </w:rPr>
        <w:t>10</w:t>
      </w:r>
      <w:r w:rsidR="009A5E99" w:rsidRPr="00DD5E64">
        <w:fldChar w:fldCharType="end"/>
      </w:r>
      <w:r w:rsidR="009A5E99">
        <w:t> </w:t>
      </w:r>
      <w:r w:rsidRPr="00DD5E64">
        <w:t>: Localisation de la zone d'étude sur le zonage sismique de la France (Source : Géorisques)</w:t>
      </w:r>
      <w:bookmarkEnd w:id="37"/>
      <w:bookmarkEnd w:id="38"/>
    </w:p>
    <w:p w14:paraId="71995B4C" w14:textId="77777777" w:rsidR="006C1974" w:rsidRDefault="006C1974" w:rsidP="006C1974"/>
    <w:p w14:paraId="4E4E2106" w14:textId="77777777" w:rsidR="006C1974" w:rsidRDefault="006C1974" w:rsidP="006C1974">
      <w:pPr>
        <w:pStyle w:val="contenu"/>
      </w:pPr>
    </w:p>
    <w:p w14:paraId="2AE8AF09" w14:textId="77777777" w:rsidR="009278A1" w:rsidRDefault="009278A1" w:rsidP="006C1974">
      <w:pPr>
        <w:pStyle w:val="contenu"/>
      </w:pPr>
    </w:p>
    <w:p w14:paraId="12CA5336" w14:textId="77777777" w:rsidR="009278A1" w:rsidRDefault="009278A1" w:rsidP="006C1974">
      <w:pPr>
        <w:pStyle w:val="contenu"/>
      </w:pPr>
    </w:p>
    <w:p w14:paraId="18ED25D6" w14:textId="77777777" w:rsidR="009278A1" w:rsidRDefault="009278A1" w:rsidP="006C1974">
      <w:pPr>
        <w:pStyle w:val="contenu"/>
      </w:pPr>
    </w:p>
    <w:p w14:paraId="62F13ECE" w14:textId="77777777" w:rsidR="009278A1" w:rsidRDefault="009278A1" w:rsidP="006C1974">
      <w:pPr>
        <w:pStyle w:val="contenu"/>
      </w:pPr>
    </w:p>
    <w:p w14:paraId="05AA6BF4" w14:textId="77777777" w:rsidR="009278A1" w:rsidRDefault="009278A1" w:rsidP="006C1974">
      <w:pPr>
        <w:pStyle w:val="contenu"/>
      </w:pPr>
    </w:p>
    <w:p w14:paraId="626F2381" w14:textId="77777777" w:rsidR="009278A1" w:rsidRDefault="009278A1" w:rsidP="006C1974">
      <w:pPr>
        <w:pStyle w:val="contenu"/>
      </w:pPr>
    </w:p>
    <w:p w14:paraId="30E56F22" w14:textId="77777777" w:rsidR="009278A1" w:rsidRDefault="009278A1" w:rsidP="006C1974">
      <w:pPr>
        <w:pStyle w:val="contenu"/>
      </w:pPr>
    </w:p>
    <w:p w14:paraId="2E46AC65" w14:textId="77777777" w:rsidR="009278A1" w:rsidRDefault="009278A1" w:rsidP="006C1974">
      <w:pPr>
        <w:pStyle w:val="contenu"/>
      </w:pPr>
    </w:p>
    <w:p w14:paraId="6F07EF49" w14:textId="77777777" w:rsidR="009278A1" w:rsidRDefault="009278A1" w:rsidP="006C1974">
      <w:pPr>
        <w:pStyle w:val="contenu"/>
      </w:pPr>
    </w:p>
    <w:p w14:paraId="5A8A1D8E" w14:textId="77777777" w:rsidR="009278A1" w:rsidRDefault="009278A1" w:rsidP="006C1974">
      <w:pPr>
        <w:pStyle w:val="contenu"/>
      </w:pPr>
    </w:p>
    <w:p w14:paraId="3B3CA700" w14:textId="77777777" w:rsidR="009278A1" w:rsidRDefault="009278A1" w:rsidP="006C1974">
      <w:pPr>
        <w:pStyle w:val="contenu"/>
      </w:pPr>
    </w:p>
    <w:p w14:paraId="42B26D96" w14:textId="122C35A5" w:rsidR="007E3F6F" w:rsidRDefault="00D76256" w:rsidP="00AA421B">
      <w:pPr>
        <w:pStyle w:val="Titre2"/>
      </w:pPr>
      <w:bookmarkStart w:id="39" w:name="_Toc215736523"/>
      <w:r>
        <w:t>Reconnaissances géotechniques</w:t>
      </w:r>
      <w:bookmarkEnd w:id="39"/>
    </w:p>
    <w:p w14:paraId="379A0DC7" w14:textId="401DBFC3" w:rsidR="009E3F62" w:rsidRPr="009E3F62" w:rsidRDefault="009E3F62" w:rsidP="00AA421B">
      <w:pPr>
        <w:pStyle w:val="Titre3"/>
        <w:rPr>
          <w:lang w:eastAsia="fr-FR"/>
        </w:rPr>
      </w:pPr>
      <w:bookmarkStart w:id="40" w:name="_Toc215736524"/>
      <w:r w:rsidRPr="009E3F62">
        <w:rPr>
          <w:lang w:eastAsia="fr-FR"/>
        </w:rPr>
        <w:t>Campagne d’investigation réalisée</w:t>
      </w:r>
      <w:bookmarkEnd w:id="40"/>
      <w:r w:rsidRPr="009E3F62">
        <w:rPr>
          <w:lang w:eastAsia="fr-FR"/>
        </w:rPr>
        <w:t xml:space="preserve"> </w:t>
      </w:r>
    </w:p>
    <w:p w14:paraId="5CF964AF" w14:textId="39753260" w:rsidR="009E3F62" w:rsidRDefault="009E3F62" w:rsidP="009E3F62">
      <w:pPr>
        <w:pStyle w:val="contenu"/>
        <w:rPr>
          <w:lang w:eastAsia="fr-FR"/>
        </w:rPr>
      </w:pPr>
      <w:r w:rsidRPr="009E3F62">
        <w:rPr>
          <w:lang w:eastAsia="fr-FR"/>
        </w:rPr>
        <w:t>Dans le cadre de la présente mission G</w:t>
      </w:r>
      <w:r w:rsidR="00AB1396">
        <w:rPr>
          <w:lang w:eastAsia="fr-FR"/>
        </w:rPr>
        <w:t xml:space="preserve">5 </w:t>
      </w:r>
      <w:r w:rsidR="00DB673B">
        <w:rPr>
          <w:lang w:eastAsia="fr-FR"/>
        </w:rPr>
        <w:t>/G</w:t>
      </w:r>
      <w:r w:rsidR="00AB1396">
        <w:rPr>
          <w:lang w:eastAsia="fr-FR"/>
        </w:rPr>
        <w:t>2 PRO</w:t>
      </w:r>
      <w:r w:rsidR="00DB673B">
        <w:rPr>
          <w:lang w:eastAsia="fr-FR"/>
        </w:rPr>
        <w:t xml:space="preserve"> pour le projet de</w:t>
      </w:r>
      <w:r w:rsidR="000C56ED">
        <w:rPr>
          <w:lang w:eastAsia="fr-FR"/>
        </w:rPr>
        <w:t xml:space="preserve"> diagnostic géotechnique et conception du confortement d’un mur en pied de talus sur l’hôpital d’Hyères (83)</w:t>
      </w:r>
      <w:r w:rsidRPr="009E3F62">
        <w:rPr>
          <w:lang w:eastAsia="fr-FR"/>
        </w:rPr>
        <w:t>, une campagne d’investigations a été réalisée</w:t>
      </w:r>
      <w:r w:rsidR="000C56ED">
        <w:rPr>
          <w:lang w:eastAsia="fr-FR"/>
        </w:rPr>
        <w:t xml:space="preserve"> pour permettre de tracer un profil géologique et géotechnique du talus, depuis le chemin derrière les panneaux solaires jusqu’au pied du mur où celui est fondé</w:t>
      </w:r>
      <w:r w:rsidRPr="009E3F62">
        <w:rPr>
          <w:lang w:eastAsia="fr-FR"/>
        </w:rPr>
        <w:t>, ayant pour objet le programme suivant :</w:t>
      </w:r>
    </w:p>
    <w:p w14:paraId="29EEE137" w14:textId="77777777" w:rsidR="000C56ED" w:rsidRPr="004D5EEA" w:rsidRDefault="000C56ED" w:rsidP="00D87A10">
      <w:pPr>
        <w:pStyle w:val="Paragraphedeliste"/>
        <w:widowControl w:val="0"/>
        <w:numPr>
          <w:ilvl w:val="0"/>
          <w:numId w:val="16"/>
        </w:numPr>
        <w:tabs>
          <w:tab w:val="left" w:pos="1555"/>
        </w:tabs>
        <w:autoSpaceDE w:val="0"/>
        <w:autoSpaceDN w:val="0"/>
        <w:spacing w:before="119" w:line="272" w:lineRule="exact"/>
        <w:jc w:val="both"/>
        <w:rPr>
          <w:rFonts w:ascii="Calibri" w:hAnsi="Calibri" w:cs="Calibri"/>
          <w:b/>
        </w:rPr>
      </w:pPr>
      <w:r w:rsidRPr="004D5EEA">
        <w:rPr>
          <w:rFonts w:ascii="Calibri" w:hAnsi="Calibri" w:cs="Calibri"/>
          <w:b/>
          <w:bCs/>
        </w:rPr>
        <w:t>En tête</w:t>
      </w:r>
      <w:r w:rsidRPr="004D5EEA">
        <w:rPr>
          <w:rFonts w:ascii="Calibri" w:hAnsi="Calibri" w:cs="Calibri"/>
        </w:rPr>
        <w:t xml:space="preserve"> du talus, sur le chemin derrière les panneaux :</w:t>
      </w:r>
    </w:p>
    <w:p w14:paraId="4C42CD54" w14:textId="77777777" w:rsidR="000C56ED" w:rsidRPr="004D5EEA" w:rsidRDefault="000C56ED" w:rsidP="00D87A10">
      <w:pPr>
        <w:pStyle w:val="Paragraphedeliste"/>
        <w:widowControl w:val="0"/>
        <w:numPr>
          <w:ilvl w:val="0"/>
          <w:numId w:val="19"/>
        </w:numPr>
        <w:tabs>
          <w:tab w:val="left" w:pos="1555"/>
        </w:tabs>
        <w:autoSpaceDE w:val="0"/>
        <w:autoSpaceDN w:val="0"/>
        <w:spacing w:before="119" w:line="272" w:lineRule="exact"/>
        <w:ind w:left="851" w:hanging="284"/>
        <w:jc w:val="both"/>
        <w:rPr>
          <w:rFonts w:ascii="Calibri" w:hAnsi="Calibri" w:cs="Calibri"/>
          <w:b/>
        </w:rPr>
      </w:pPr>
      <w:r w:rsidRPr="004D5EEA">
        <w:rPr>
          <w:rFonts w:ascii="Calibri" w:hAnsi="Calibri" w:cs="Calibri"/>
        </w:rPr>
        <w:t>1 sondage carotté descendu à 15 m de profondeur avec prélèvements de 2 échantillons intacts pour essais en laboratoire ;</w:t>
      </w:r>
    </w:p>
    <w:p w14:paraId="39CBDAE5" w14:textId="77777777" w:rsidR="000C56ED" w:rsidRPr="004D5EEA" w:rsidRDefault="000C56ED" w:rsidP="00D87A10">
      <w:pPr>
        <w:pStyle w:val="Paragraphedeliste"/>
        <w:widowControl w:val="0"/>
        <w:numPr>
          <w:ilvl w:val="0"/>
          <w:numId w:val="19"/>
        </w:numPr>
        <w:tabs>
          <w:tab w:val="left" w:pos="1555"/>
        </w:tabs>
        <w:autoSpaceDE w:val="0"/>
        <w:autoSpaceDN w:val="0"/>
        <w:spacing w:before="119" w:line="272" w:lineRule="exact"/>
        <w:ind w:left="851" w:hanging="284"/>
        <w:jc w:val="both"/>
        <w:rPr>
          <w:rFonts w:ascii="Calibri" w:hAnsi="Calibri" w:cs="Calibri"/>
          <w:b/>
        </w:rPr>
      </w:pPr>
      <w:r w:rsidRPr="004D5EEA">
        <w:rPr>
          <w:rFonts w:ascii="Calibri" w:hAnsi="Calibri" w:cs="Calibri"/>
        </w:rPr>
        <w:t>1 sondage pressiométrique descendu à 15 m de profondeur avec réalisation de 14 essais pressiométriques ;</w:t>
      </w:r>
    </w:p>
    <w:p w14:paraId="5C9952B0" w14:textId="77777777" w:rsidR="000C56ED" w:rsidRPr="004D5EEA" w:rsidRDefault="000C56ED" w:rsidP="00D87A10">
      <w:pPr>
        <w:pStyle w:val="Paragraphedeliste"/>
        <w:widowControl w:val="0"/>
        <w:numPr>
          <w:ilvl w:val="0"/>
          <w:numId w:val="19"/>
        </w:numPr>
        <w:tabs>
          <w:tab w:val="left" w:pos="1555"/>
        </w:tabs>
        <w:autoSpaceDE w:val="0"/>
        <w:autoSpaceDN w:val="0"/>
        <w:spacing w:before="119" w:line="272" w:lineRule="exact"/>
        <w:ind w:left="851" w:hanging="284"/>
        <w:jc w:val="both"/>
        <w:rPr>
          <w:rFonts w:ascii="Calibri" w:hAnsi="Calibri" w:cs="Calibri"/>
          <w:b/>
        </w:rPr>
      </w:pPr>
      <w:r w:rsidRPr="004D5EEA">
        <w:rPr>
          <w:rFonts w:ascii="Calibri" w:hAnsi="Calibri" w:cs="Calibri"/>
        </w:rPr>
        <w:t>1 piézomètre descendu à 15 m de profondeur.</w:t>
      </w:r>
    </w:p>
    <w:p w14:paraId="01061F6E" w14:textId="77777777" w:rsidR="000C56ED" w:rsidRPr="004D5EEA" w:rsidRDefault="000C56ED" w:rsidP="00D87A10">
      <w:pPr>
        <w:pStyle w:val="Paragraphedeliste"/>
        <w:widowControl w:val="0"/>
        <w:numPr>
          <w:ilvl w:val="0"/>
          <w:numId w:val="16"/>
        </w:numPr>
        <w:tabs>
          <w:tab w:val="left" w:pos="1555"/>
        </w:tabs>
        <w:autoSpaceDE w:val="0"/>
        <w:autoSpaceDN w:val="0"/>
        <w:spacing w:before="119" w:line="272" w:lineRule="exact"/>
        <w:jc w:val="both"/>
        <w:rPr>
          <w:rFonts w:ascii="Calibri" w:hAnsi="Calibri" w:cs="Calibri"/>
          <w:b/>
        </w:rPr>
      </w:pPr>
      <w:r w:rsidRPr="004D5EEA">
        <w:rPr>
          <w:rFonts w:ascii="Calibri" w:hAnsi="Calibri" w:cs="Calibri"/>
          <w:b/>
          <w:bCs/>
        </w:rPr>
        <w:t>En pied</w:t>
      </w:r>
      <w:r w:rsidRPr="004D5EEA">
        <w:rPr>
          <w:rFonts w:ascii="Calibri" w:hAnsi="Calibri" w:cs="Calibri"/>
        </w:rPr>
        <w:t xml:space="preserve"> de talus :</w:t>
      </w:r>
    </w:p>
    <w:p w14:paraId="62F06B3E" w14:textId="77777777" w:rsidR="000C56ED" w:rsidRPr="004D5EEA" w:rsidRDefault="000C56ED" w:rsidP="00D87A10">
      <w:pPr>
        <w:pStyle w:val="Paragraphedeliste"/>
        <w:widowControl w:val="0"/>
        <w:numPr>
          <w:ilvl w:val="0"/>
          <w:numId w:val="20"/>
        </w:numPr>
        <w:tabs>
          <w:tab w:val="left" w:pos="1555"/>
        </w:tabs>
        <w:autoSpaceDE w:val="0"/>
        <w:autoSpaceDN w:val="0"/>
        <w:spacing w:before="119" w:line="272" w:lineRule="exact"/>
        <w:ind w:left="851" w:hanging="284"/>
        <w:jc w:val="both"/>
        <w:rPr>
          <w:rFonts w:ascii="Calibri" w:hAnsi="Calibri" w:cs="Calibri"/>
          <w:b/>
        </w:rPr>
      </w:pPr>
      <w:r w:rsidRPr="004D5EEA">
        <w:rPr>
          <w:rFonts w:ascii="Calibri" w:hAnsi="Calibri" w:cs="Calibri"/>
        </w:rPr>
        <w:t>1 sondage carotté descendu à 6 m de profondeur avec prélèvements de 2 échantillons intacts pour essais en laboratoire ;</w:t>
      </w:r>
    </w:p>
    <w:p w14:paraId="3C4F10C7" w14:textId="77777777" w:rsidR="000C56ED" w:rsidRPr="004D5EEA" w:rsidRDefault="000C56ED" w:rsidP="00D87A10">
      <w:pPr>
        <w:pStyle w:val="Paragraphedeliste"/>
        <w:widowControl w:val="0"/>
        <w:numPr>
          <w:ilvl w:val="0"/>
          <w:numId w:val="20"/>
        </w:numPr>
        <w:tabs>
          <w:tab w:val="left" w:pos="1555"/>
        </w:tabs>
        <w:autoSpaceDE w:val="0"/>
        <w:autoSpaceDN w:val="0"/>
        <w:spacing w:before="119" w:line="272" w:lineRule="exact"/>
        <w:ind w:left="851" w:hanging="284"/>
        <w:jc w:val="both"/>
        <w:rPr>
          <w:rFonts w:ascii="Calibri" w:hAnsi="Calibri" w:cs="Calibri"/>
          <w:b/>
        </w:rPr>
      </w:pPr>
      <w:r w:rsidRPr="004D5EEA">
        <w:rPr>
          <w:rFonts w:ascii="Calibri" w:hAnsi="Calibri" w:cs="Calibri"/>
        </w:rPr>
        <w:t>1 sondage pressiométrique descendu à 6 m de profondeur avec réalisation de 5 essais pressiométriques ;</w:t>
      </w:r>
    </w:p>
    <w:p w14:paraId="40436CC6" w14:textId="694A4254" w:rsidR="000C56ED" w:rsidRPr="004D5EEA" w:rsidRDefault="000C56ED" w:rsidP="00D87A10">
      <w:pPr>
        <w:pStyle w:val="Paragraphedeliste"/>
        <w:widowControl w:val="0"/>
        <w:numPr>
          <w:ilvl w:val="0"/>
          <w:numId w:val="20"/>
        </w:numPr>
        <w:tabs>
          <w:tab w:val="left" w:pos="1555"/>
        </w:tabs>
        <w:autoSpaceDE w:val="0"/>
        <w:autoSpaceDN w:val="0"/>
        <w:spacing w:before="119" w:line="272" w:lineRule="exact"/>
        <w:ind w:left="851" w:hanging="284"/>
        <w:jc w:val="both"/>
        <w:rPr>
          <w:rFonts w:ascii="Calibri" w:hAnsi="Calibri" w:cs="Calibri"/>
          <w:b/>
        </w:rPr>
      </w:pPr>
      <w:r w:rsidRPr="004D5EEA">
        <w:rPr>
          <w:rFonts w:ascii="Calibri" w:hAnsi="Calibri" w:cs="Calibri"/>
        </w:rPr>
        <w:t>1 piézomètre descendu à 6 m de profondeur</w:t>
      </w:r>
      <w:r w:rsidR="002C4557" w:rsidRPr="004D5EEA">
        <w:rPr>
          <w:rFonts w:ascii="Calibri" w:hAnsi="Calibri" w:cs="Calibri"/>
        </w:rPr>
        <w:t> ;</w:t>
      </w:r>
    </w:p>
    <w:p w14:paraId="75B0B088" w14:textId="77777777" w:rsidR="000C56ED" w:rsidRPr="004D5EEA" w:rsidRDefault="000C56ED" w:rsidP="0052397C">
      <w:pPr>
        <w:pStyle w:val="Paragraphedeliste"/>
        <w:widowControl w:val="0"/>
        <w:numPr>
          <w:ilvl w:val="0"/>
          <w:numId w:val="20"/>
        </w:numPr>
        <w:tabs>
          <w:tab w:val="left" w:pos="1555"/>
        </w:tabs>
        <w:autoSpaceDE w:val="0"/>
        <w:autoSpaceDN w:val="0"/>
        <w:spacing w:before="119" w:after="160" w:line="272" w:lineRule="exact"/>
        <w:ind w:left="851" w:hanging="284"/>
        <w:jc w:val="both"/>
        <w:rPr>
          <w:rFonts w:ascii="Calibri" w:hAnsi="Calibri" w:cs="Calibri"/>
          <w:b/>
        </w:rPr>
      </w:pPr>
      <w:r w:rsidRPr="004D5EEA">
        <w:rPr>
          <w:rFonts w:ascii="Calibri" w:hAnsi="Calibri" w:cs="Calibri"/>
        </w:rPr>
        <w:t>1 fouille de reconnaissance descendue à 1,3 m de profondeur pour la reconnaissance des fondations du mur existant.</w:t>
      </w:r>
    </w:p>
    <w:p w14:paraId="4D34129D" w14:textId="63F55003" w:rsidR="00907E04" w:rsidRPr="009E3F62" w:rsidRDefault="00907E04" w:rsidP="00907E04">
      <w:pPr>
        <w:pStyle w:val="puce1erniveau"/>
        <w:numPr>
          <w:ilvl w:val="0"/>
          <w:numId w:val="0"/>
        </w:numPr>
        <w:spacing w:after="60"/>
        <w:rPr>
          <w:lang w:eastAsia="fr-FR"/>
        </w:rPr>
      </w:pPr>
      <w:r w:rsidRPr="009E3F62">
        <w:rPr>
          <w:lang w:eastAsia="fr-FR"/>
        </w:rPr>
        <w:t>Le programme d’essais en laboratoire</w:t>
      </w:r>
      <w:r w:rsidR="009E3F62" w:rsidRPr="009E3F62">
        <w:rPr>
          <w:lang w:eastAsia="fr-FR"/>
        </w:rPr>
        <w:t>, réalisé sur les échantillons prélevés dans les sondages carottés,</w:t>
      </w:r>
      <w:r w:rsidRPr="009E3F62">
        <w:rPr>
          <w:lang w:eastAsia="fr-FR"/>
        </w:rPr>
        <w:t xml:space="preserve"> est le suivant :</w:t>
      </w:r>
    </w:p>
    <w:p w14:paraId="13E4CE7F" w14:textId="63452A4A" w:rsidR="00907E04" w:rsidRDefault="00DB673B" w:rsidP="00A43551">
      <w:pPr>
        <w:pStyle w:val="puce1erniveau"/>
        <w:ind w:left="714" w:hanging="357"/>
      </w:pPr>
      <w:r>
        <w:rPr>
          <w:b/>
          <w:bCs/>
        </w:rPr>
        <w:t>3</w:t>
      </w:r>
      <w:r w:rsidR="00A43551" w:rsidRPr="009E3F62">
        <w:rPr>
          <w:b/>
          <w:bCs/>
        </w:rPr>
        <w:t xml:space="preserve"> </w:t>
      </w:r>
      <w:r w:rsidR="00907E04" w:rsidRPr="009E3F62">
        <w:rPr>
          <w:b/>
          <w:bCs/>
        </w:rPr>
        <w:t>packs d’essais d’identification des sols</w:t>
      </w:r>
      <w:r w:rsidR="00907E04" w:rsidRPr="009E3F62">
        <w:t xml:space="preserve"> (teneur en eau, limites d’Atterberg et granulométrie), pour classification GTR</w:t>
      </w:r>
      <w:r w:rsidR="007A4B85">
        <w:t> ;</w:t>
      </w:r>
    </w:p>
    <w:p w14:paraId="2BB20697" w14:textId="57107576" w:rsidR="00A43551" w:rsidRPr="002C4557" w:rsidRDefault="00DB673B" w:rsidP="00A43551">
      <w:pPr>
        <w:pStyle w:val="puce1erniveau"/>
        <w:ind w:left="714" w:hanging="357"/>
      </w:pPr>
      <w:r w:rsidRPr="00DB673B">
        <w:rPr>
          <w:b/>
          <w:bCs/>
        </w:rPr>
        <w:t xml:space="preserve">3 </w:t>
      </w:r>
      <w:r w:rsidR="00A43551" w:rsidRPr="00DB673B">
        <w:rPr>
          <w:b/>
          <w:bCs/>
        </w:rPr>
        <w:t>essais d’agressivité des sols vis-à-vis des bétons ;</w:t>
      </w:r>
    </w:p>
    <w:p w14:paraId="7A7D6F6F" w14:textId="0D118CA9" w:rsidR="002C4557" w:rsidRPr="002C4557" w:rsidRDefault="002C4557" w:rsidP="002C4557">
      <w:pPr>
        <w:pStyle w:val="puce1erniveau"/>
        <w:ind w:left="714" w:hanging="357"/>
      </w:pPr>
      <w:r>
        <w:rPr>
          <w:b/>
          <w:bCs/>
        </w:rPr>
        <w:t>2 essais de cisaillement direct à la boîte de Casagrande ;</w:t>
      </w:r>
    </w:p>
    <w:p w14:paraId="5E6C7880" w14:textId="5F778D2C" w:rsidR="002C4557" w:rsidRPr="009E3F62" w:rsidRDefault="002C4557" w:rsidP="002C4557">
      <w:pPr>
        <w:pStyle w:val="puce1erniveau"/>
        <w:ind w:left="714" w:hanging="357"/>
      </w:pPr>
      <w:r>
        <w:rPr>
          <w:b/>
          <w:bCs/>
        </w:rPr>
        <w:t>1 essai triaxial sur roche.</w:t>
      </w:r>
    </w:p>
    <w:p w14:paraId="06529B50" w14:textId="577A94A3" w:rsidR="009E3F62" w:rsidRPr="009E3F62" w:rsidRDefault="009E3F62" w:rsidP="00AA421B">
      <w:pPr>
        <w:pStyle w:val="Titre3"/>
        <w:rPr>
          <w:lang w:eastAsia="fr-FR"/>
        </w:rPr>
      </w:pPr>
      <w:bookmarkStart w:id="41" w:name="_Toc215736525"/>
      <w:r>
        <w:rPr>
          <w:lang w:eastAsia="fr-FR"/>
        </w:rPr>
        <w:t xml:space="preserve">Plan d’implantation </w:t>
      </w:r>
      <w:r w:rsidR="0061079B">
        <w:rPr>
          <w:lang w:eastAsia="fr-FR"/>
        </w:rPr>
        <w:t>des sondages</w:t>
      </w:r>
      <w:bookmarkEnd w:id="41"/>
      <w:r w:rsidR="0061079B">
        <w:rPr>
          <w:lang w:eastAsia="fr-FR"/>
        </w:rPr>
        <w:t xml:space="preserve"> </w:t>
      </w:r>
    </w:p>
    <w:p w14:paraId="55324EB0" w14:textId="5A3182F8" w:rsidR="009E3F62" w:rsidRDefault="009E3F62" w:rsidP="009E3F62">
      <w:pPr>
        <w:pStyle w:val="puce1erniveau"/>
        <w:numPr>
          <w:ilvl w:val="0"/>
          <w:numId w:val="0"/>
        </w:numPr>
        <w:spacing w:after="240"/>
        <w:rPr>
          <w:highlight w:val="yellow"/>
          <w:lang w:eastAsia="fr-FR"/>
        </w:rPr>
      </w:pPr>
      <w:r w:rsidRPr="00144E07">
        <w:rPr>
          <w:lang w:eastAsia="fr-FR"/>
        </w:rPr>
        <w:t>Le plan d’implantation général des investigations réalisées est reporté dans la figure ci-dessous.</w:t>
      </w:r>
    </w:p>
    <w:p w14:paraId="754AE6F4" w14:textId="1DAE680B" w:rsidR="00065A29" w:rsidRPr="009E3F62" w:rsidRDefault="002C4557" w:rsidP="00065A29">
      <w:pPr>
        <w:pStyle w:val="puce1erniveau"/>
        <w:keepNext/>
        <w:numPr>
          <w:ilvl w:val="0"/>
          <w:numId w:val="0"/>
        </w:numPr>
        <w:jc w:val="center"/>
      </w:pPr>
      <w:r w:rsidRPr="002C4557">
        <w:rPr>
          <w:noProof/>
        </w:rPr>
        <w:drawing>
          <wp:inline distT="0" distB="0" distL="0" distR="0" wp14:anchorId="46DA23B8" wp14:editId="64F5712F">
            <wp:extent cx="4320000" cy="2210244"/>
            <wp:effectExtent l="19050" t="19050" r="23495" b="19050"/>
            <wp:docPr id="1942956181" name="Image 1" descr="Une image contenant texte, carte, diagramm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56181" name="Image 1" descr="Une image contenant texte, carte, diagramme, Plan&#10;&#10;Le contenu généré par l’IA peut être incorrect."/>
                    <pic:cNvPicPr/>
                  </pic:nvPicPr>
                  <pic:blipFill>
                    <a:blip r:embed="rId46"/>
                    <a:stretch>
                      <a:fillRect/>
                    </a:stretch>
                  </pic:blipFill>
                  <pic:spPr>
                    <a:xfrm>
                      <a:off x="0" y="0"/>
                      <a:ext cx="4320000" cy="2210244"/>
                    </a:xfrm>
                    <a:prstGeom prst="rect">
                      <a:avLst/>
                    </a:prstGeom>
                    <a:ln w="9525">
                      <a:solidFill>
                        <a:schemeClr val="tx1"/>
                      </a:solidFill>
                    </a:ln>
                  </pic:spPr>
                </pic:pic>
              </a:graphicData>
            </a:graphic>
          </wp:inline>
        </w:drawing>
      </w:r>
    </w:p>
    <w:p w14:paraId="54F94DD9" w14:textId="7C9D5CF9" w:rsidR="007F6351" w:rsidRPr="009E3F62" w:rsidRDefault="00065A29" w:rsidP="0061079B">
      <w:pPr>
        <w:pStyle w:val="Lgende"/>
        <w:spacing w:before="0" w:after="0"/>
      </w:pPr>
      <w:bookmarkStart w:id="42" w:name="_Ref119487698"/>
      <w:bookmarkStart w:id="43" w:name="_Toc119518389"/>
      <w:bookmarkStart w:id="44" w:name="_Toc215736567"/>
      <w:r w:rsidRPr="009E3F62">
        <w:t xml:space="preserve">Figure </w:t>
      </w:r>
      <w:bookmarkEnd w:id="42"/>
      <w:r w:rsidR="009A5E99" w:rsidRPr="009E3F62">
        <w:fldChar w:fldCharType="begin"/>
      </w:r>
      <w:r w:rsidR="009A5E99" w:rsidRPr="009E3F62">
        <w:instrText xml:space="preserve"> SEQ Figure \* ARABIC </w:instrText>
      </w:r>
      <w:r w:rsidR="009A5E99" w:rsidRPr="009E3F62">
        <w:fldChar w:fldCharType="separate"/>
      </w:r>
      <w:r w:rsidR="00AA18F0">
        <w:rPr>
          <w:noProof/>
        </w:rPr>
        <w:t>11</w:t>
      </w:r>
      <w:r w:rsidR="009A5E99" w:rsidRPr="009E3F62">
        <w:fldChar w:fldCharType="end"/>
      </w:r>
      <w:r w:rsidR="009A5E99">
        <w:t> </w:t>
      </w:r>
      <w:r w:rsidRPr="009E3F62">
        <w:t>: Plan d'implantation des investigations réalisées</w:t>
      </w:r>
      <w:bookmarkEnd w:id="43"/>
      <w:bookmarkEnd w:id="44"/>
    </w:p>
    <w:p w14:paraId="5E8242BD" w14:textId="36051534" w:rsidR="00AA5797" w:rsidRPr="00E83F3D" w:rsidRDefault="00AA5797" w:rsidP="00AA421B">
      <w:pPr>
        <w:pStyle w:val="Titre3"/>
      </w:pPr>
      <w:bookmarkStart w:id="45" w:name="_Toc215736526"/>
      <w:r w:rsidRPr="00E83F3D">
        <w:t>Coordonnées des points de sondages</w:t>
      </w:r>
      <w:bookmarkEnd w:id="45"/>
    </w:p>
    <w:p w14:paraId="196E4D3C" w14:textId="28FD6D87" w:rsidR="00E83F3D" w:rsidRPr="004D5EEA" w:rsidRDefault="00E83F3D" w:rsidP="00E83F3D">
      <w:pPr>
        <w:rPr>
          <w:rFonts w:ascii="Calibri" w:hAnsi="Calibri" w:cs="Calibri"/>
          <w:sz w:val="22"/>
          <w:szCs w:val="20"/>
        </w:rPr>
      </w:pPr>
      <w:r w:rsidRPr="004D5EEA">
        <w:rPr>
          <w:rFonts w:ascii="Calibri" w:hAnsi="Calibri" w:cs="Calibri"/>
          <w:sz w:val="22"/>
          <w:szCs w:val="20"/>
        </w:rPr>
        <w:t>Les coordonnées approximatives des points de sondage réalisés en 202</w:t>
      </w:r>
      <w:r w:rsidR="004D5EEA" w:rsidRPr="004D5EEA">
        <w:rPr>
          <w:rFonts w:ascii="Calibri" w:hAnsi="Calibri" w:cs="Calibri"/>
          <w:sz w:val="22"/>
          <w:szCs w:val="20"/>
        </w:rPr>
        <w:t>5</w:t>
      </w:r>
      <w:r w:rsidRPr="004D5EEA">
        <w:rPr>
          <w:rFonts w:ascii="Calibri" w:hAnsi="Calibri" w:cs="Calibri"/>
          <w:sz w:val="22"/>
          <w:szCs w:val="20"/>
        </w:rPr>
        <w:t xml:space="preserve"> sont résumées dans le tableau ci-dessous.</w:t>
      </w:r>
    </w:p>
    <w:p w14:paraId="3795AFD1" w14:textId="0FE2FF7E" w:rsidR="00E83F3D" w:rsidRDefault="00E83F3D" w:rsidP="005C6D1C">
      <w:pPr>
        <w:pStyle w:val="Lgende"/>
        <w:keepNext/>
        <w:spacing w:after="120"/>
      </w:pPr>
      <w:bookmarkStart w:id="46" w:name="_Toc124522938"/>
      <w:bookmarkStart w:id="47" w:name="_Toc129678096"/>
      <w:bookmarkStart w:id="48" w:name="_Toc215732837"/>
      <w:r w:rsidRPr="001F41F0">
        <w:t xml:space="preserve">Tableau </w:t>
      </w:r>
      <w:r w:rsidRPr="001F41F0">
        <w:fldChar w:fldCharType="begin"/>
      </w:r>
      <w:r w:rsidRPr="001F41F0">
        <w:instrText xml:space="preserve"> SEQ Tableau \* ARABIC </w:instrText>
      </w:r>
      <w:r w:rsidRPr="001F41F0">
        <w:fldChar w:fldCharType="separate"/>
      </w:r>
      <w:r w:rsidR="00AA18F0">
        <w:rPr>
          <w:noProof/>
        </w:rPr>
        <w:t>1</w:t>
      </w:r>
      <w:r w:rsidRPr="001F41F0">
        <w:fldChar w:fldCharType="end"/>
      </w:r>
      <w:r w:rsidRPr="001F41F0">
        <w:t> : Coordonnées approximatives des points de sondages</w:t>
      </w:r>
      <w:bookmarkEnd w:id="46"/>
      <w:bookmarkEnd w:id="47"/>
      <w:bookmarkEnd w:id="48"/>
    </w:p>
    <w:tbl>
      <w:tblPr>
        <w:tblW w:w="4960" w:type="dxa"/>
        <w:jc w:val="center"/>
        <w:tblCellMar>
          <w:left w:w="70" w:type="dxa"/>
          <w:right w:w="70" w:type="dxa"/>
        </w:tblCellMar>
        <w:tblLook w:val="04A0" w:firstRow="1" w:lastRow="0" w:firstColumn="1" w:lastColumn="0" w:noHBand="0" w:noVBand="1"/>
      </w:tblPr>
      <w:tblGrid>
        <w:gridCol w:w="1419"/>
        <w:gridCol w:w="1151"/>
        <w:gridCol w:w="1333"/>
        <w:gridCol w:w="1057"/>
      </w:tblGrid>
      <w:tr w:rsidR="00E83F3D" w:rsidRPr="00701532" w14:paraId="41A187BE" w14:textId="77777777" w:rsidTr="006A45A8">
        <w:trPr>
          <w:trHeight w:val="288"/>
          <w:jc w:val="center"/>
        </w:trPr>
        <w:tc>
          <w:tcPr>
            <w:tcW w:w="4960" w:type="dxa"/>
            <w:gridSpan w:val="4"/>
            <w:tcBorders>
              <w:top w:val="single" w:sz="4" w:space="0" w:color="auto"/>
              <w:left w:val="single" w:sz="4" w:space="0" w:color="auto"/>
              <w:bottom w:val="single" w:sz="4" w:space="0" w:color="auto"/>
              <w:right w:val="single" w:sz="4" w:space="0" w:color="auto"/>
            </w:tcBorders>
            <w:shd w:val="clear" w:color="000000" w:fill="BDD7EE"/>
            <w:noWrap/>
            <w:vAlign w:val="bottom"/>
            <w:hideMark/>
          </w:tcPr>
          <w:p w14:paraId="0486C789" w14:textId="77777777" w:rsidR="00E83F3D" w:rsidRPr="00701532" w:rsidRDefault="00E83F3D" w:rsidP="006A45A8">
            <w:pPr>
              <w:jc w:val="center"/>
              <w:rPr>
                <w:rFonts w:ascii="Calibri" w:eastAsia="Times New Roman" w:hAnsi="Calibri" w:cs="Calibri"/>
                <w:b/>
                <w:bCs/>
                <w:color w:val="000000"/>
                <w:lang w:eastAsia="fr-FR"/>
              </w:rPr>
            </w:pPr>
            <w:r w:rsidRPr="00701532">
              <w:rPr>
                <w:rFonts w:ascii="Calibri" w:eastAsia="Times New Roman" w:hAnsi="Calibri" w:cs="Calibri"/>
                <w:b/>
                <w:bCs/>
                <w:color w:val="000000"/>
                <w:sz w:val="22"/>
                <w:lang w:eastAsia="fr-FR"/>
              </w:rPr>
              <w:t>Coordonnées Lambert 93</w:t>
            </w:r>
          </w:p>
        </w:tc>
      </w:tr>
      <w:tr w:rsidR="00E83F3D" w:rsidRPr="00701532" w14:paraId="1291255A" w14:textId="77777777" w:rsidTr="006A45A8">
        <w:trPr>
          <w:trHeight w:val="288"/>
          <w:jc w:val="center"/>
        </w:trPr>
        <w:tc>
          <w:tcPr>
            <w:tcW w:w="1419" w:type="dxa"/>
            <w:tcBorders>
              <w:top w:val="nil"/>
              <w:left w:val="single" w:sz="4" w:space="0" w:color="auto"/>
              <w:bottom w:val="single" w:sz="4" w:space="0" w:color="auto"/>
              <w:right w:val="single" w:sz="4" w:space="0" w:color="auto"/>
            </w:tcBorders>
            <w:shd w:val="clear" w:color="000000" w:fill="DDEBF7"/>
            <w:noWrap/>
            <w:vAlign w:val="bottom"/>
            <w:hideMark/>
          </w:tcPr>
          <w:p w14:paraId="6CE16DF8" w14:textId="77777777" w:rsidR="00E83F3D" w:rsidRPr="00701532" w:rsidRDefault="00E83F3D" w:rsidP="006A45A8">
            <w:pPr>
              <w:jc w:val="center"/>
              <w:rPr>
                <w:rFonts w:ascii="Calibri" w:eastAsia="Times New Roman" w:hAnsi="Calibri" w:cs="Calibri"/>
                <w:b/>
                <w:bCs/>
                <w:color w:val="000000"/>
                <w:lang w:eastAsia="fr-FR"/>
              </w:rPr>
            </w:pPr>
            <w:r w:rsidRPr="00701532">
              <w:rPr>
                <w:rFonts w:ascii="Calibri" w:eastAsia="Times New Roman" w:hAnsi="Calibri" w:cs="Calibri"/>
                <w:b/>
                <w:bCs/>
                <w:color w:val="000000"/>
                <w:sz w:val="22"/>
                <w:lang w:eastAsia="fr-FR"/>
              </w:rPr>
              <w:t>Sondage</w:t>
            </w:r>
          </w:p>
        </w:tc>
        <w:tc>
          <w:tcPr>
            <w:tcW w:w="1151" w:type="dxa"/>
            <w:tcBorders>
              <w:top w:val="nil"/>
              <w:left w:val="nil"/>
              <w:bottom w:val="single" w:sz="4" w:space="0" w:color="auto"/>
              <w:right w:val="single" w:sz="4" w:space="0" w:color="auto"/>
            </w:tcBorders>
            <w:shd w:val="clear" w:color="000000" w:fill="DDEBF7"/>
            <w:noWrap/>
            <w:vAlign w:val="bottom"/>
            <w:hideMark/>
          </w:tcPr>
          <w:p w14:paraId="1F44BD27" w14:textId="77777777" w:rsidR="00E83F3D" w:rsidRPr="00701532" w:rsidRDefault="00E83F3D" w:rsidP="006A45A8">
            <w:pPr>
              <w:jc w:val="center"/>
              <w:rPr>
                <w:rFonts w:ascii="Calibri" w:eastAsia="Times New Roman" w:hAnsi="Calibri" w:cs="Calibri"/>
                <w:b/>
                <w:bCs/>
                <w:color w:val="000000"/>
                <w:lang w:eastAsia="fr-FR"/>
              </w:rPr>
            </w:pPr>
            <w:r w:rsidRPr="00701532">
              <w:rPr>
                <w:rFonts w:ascii="Calibri" w:eastAsia="Times New Roman" w:hAnsi="Calibri" w:cs="Calibri"/>
                <w:b/>
                <w:bCs/>
                <w:color w:val="000000"/>
                <w:sz w:val="22"/>
                <w:lang w:eastAsia="fr-FR"/>
              </w:rPr>
              <w:t>X</w:t>
            </w:r>
          </w:p>
        </w:tc>
        <w:tc>
          <w:tcPr>
            <w:tcW w:w="1333" w:type="dxa"/>
            <w:tcBorders>
              <w:top w:val="nil"/>
              <w:left w:val="nil"/>
              <w:bottom w:val="single" w:sz="4" w:space="0" w:color="auto"/>
              <w:right w:val="single" w:sz="4" w:space="0" w:color="auto"/>
            </w:tcBorders>
            <w:shd w:val="clear" w:color="000000" w:fill="DDEBF7"/>
            <w:noWrap/>
            <w:vAlign w:val="bottom"/>
            <w:hideMark/>
          </w:tcPr>
          <w:p w14:paraId="2B1956F6" w14:textId="77777777" w:rsidR="00E83F3D" w:rsidRPr="00701532" w:rsidRDefault="00E83F3D" w:rsidP="006A45A8">
            <w:pPr>
              <w:jc w:val="center"/>
              <w:rPr>
                <w:rFonts w:ascii="Calibri" w:eastAsia="Times New Roman" w:hAnsi="Calibri" w:cs="Calibri"/>
                <w:b/>
                <w:bCs/>
                <w:color w:val="000000"/>
                <w:lang w:eastAsia="fr-FR"/>
              </w:rPr>
            </w:pPr>
            <w:r w:rsidRPr="00701532">
              <w:rPr>
                <w:rFonts w:ascii="Calibri" w:eastAsia="Times New Roman" w:hAnsi="Calibri" w:cs="Calibri"/>
                <w:b/>
                <w:bCs/>
                <w:color w:val="000000"/>
                <w:sz w:val="22"/>
                <w:lang w:eastAsia="fr-FR"/>
              </w:rPr>
              <w:t>Y</w:t>
            </w:r>
          </w:p>
        </w:tc>
        <w:tc>
          <w:tcPr>
            <w:tcW w:w="1057" w:type="dxa"/>
            <w:tcBorders>
              <w:top w:val="nil"/>
              <w:left w:val="nil"/>
              <w:bottom w:val="single" w:sz="4" w:space="0" w:color="auto"/>
              <w:right w:val="single" w:sz="4" w:space="0" w:color="auto"/>
            </w:tcBorders>
            <w:shd w:val="clear" w:color="000000" w:fill="DDEBF7"/>
            <w:noWrap/>
            <w:vAlign w:val="bottom"/>
            <w:hideMark/>
          </w:tcPr>
          <w:p w14:paraId="0629F463" w14:textId="77777777" w:rsidR="00E83F3D" w:rsidRPr="00701532" w:rsidRDefault="00E83F3D" w:rsidP="006A45A8">
            <w:pPr>
              <w:jc w:val="center"/>
              <w:rPr>
                <w:rFonts w:ascii="Calibri" w:eastAsia="Times New Roman" w:hAnsi="Calibri" w:cs="Calibri"/>
                <w:b/>
                <w:bCs/>
                <w:color w:val="000000"/>
                <w:lang w:eastAsia="fr-FR"/>
              </w:rPr>
            </w:pPr>
            <w:r w:rsidRPr="00701532">
              <w:rPr>
                <w:rFonts w:ascii="Calibri" w:eastAsia="Times New Roman" w:hAnsi="Calibri" w:cs="Calibri"/>
                <w:b/>
                <w:bCs/>
                <w:color w:val="000000"/>
                <w:sz w:val="22"/>
                <w:lang w:eastAsia="fr-FR"/>
              </w:rPr>
              <w:t>Z</w:t>
            </w:r>
          </w:p>
        </w:tc>
      </w:tr>
      <w:tr w:rsidR="00E83F3D" w:rsidRPr="00701532" w14:paraId="33CBC8CC" w14:textId="77777777" w:rsidTr="006A45A8">
        <w:trPr>
          <w:trHeight w:val="288"/>
          <w:jc w:val="center"/>
        </w:trPr>
        <w:tc>
          <w:tcPr>
            <w:tcW w:w="1419" w:type="dxa"/>
            <w:tcBorders>
              <w:top w:val="nil"/>
              <w:left w:val="single" w:sz="4" w:space="0" w:color="auto"/>
              <w:bottom w:val="single" w:sz="4" w:space="0" w:color="auto"/>
              <w:right w:val="single" w:sz="4" w:space="0" w:color="auto"/>
            </w:tcBorders>
            <w:noWrap/>
            <w:vAlign w:val="bottom"/>
            <w:hideMark/>
          </w:tcPr>
          <w:p w14:paraId="6552A7B0" w14:textId="77777777" w:rsidR="00E83F3D" w:rsidRPr="00701532" w:rsidRDefault="00E83F3D" w:rsidP="006A45A8">
            <w:pPr>
              <w:jc w:val="center"/>
              <w:rPr>
                <w:rFonts w:ascii="Calibri" w:eastAsia="Times New Roman" w:hAnsi="Calibri" w:cs="Calibri"/>
                <w:color w:val="000000"/>
                <w:lang w:eastAsia="fr-FR"/>
              </w:rPr>
            </w:pPr>
            <w:r w:rsidRPr="00701532">
              <w:rPr>
                <w:rFonts w:ascii="Calibri" w:eastAsia="Times New Roman" w:hAnsi="Calibri" w:cs="Calibri"/>
                <w:color w:val="000000"/>
                <w:sz w:val="22"/>
                <w:lang w:eastAsia="fr-FR"/>
              </w:rPr>
              <w:t>n°</w:t>
            </w:r>
          </w:p>
        </w:tc>
        <w:tc>
          <w:tcPr>
            <w:tcW w:w="1151" w:type="dxa"/>
            <w:tcBorders>
              <w:top w:val="nil"/>
              <w:left w:val="nil"/>
              <w:bottom w:val="single" w:sz="4" w:space="0" w:color="auto"/>
              <w:right w:val="single" w:sz="4" w:space="0" w:color="auto"/>
            </w:tcBorders>
            <w:noWrap/>
            <w:vAlign w:val="bottom"/>
            <w:hideMark/>
          </w:tcPr>
          <w:p w14:paraId="2EF7FB68" w14:textId="77777777" w:rsidR="00E83F3D" w:rsidRPr="00701532" w:rsidRDefault="00E83F3D" w:rsidP="006A45A8">
            <w:pPr>
              <w:jc w:val="center"/>
              <w:rPr>
                <w:rFonts w:ascii="Calibri" w:eastAsia="Times New Roman" w:hAnsi="Calibri" w:cs="Calibri"/>
                <w:color w:val="000000"/>
                <w:lang w:eastAsia="fr-FR"/>
              </w:rPr>
            </w:pPr>
            <w:r w:rsidRPr="00701532">
              <w:rPr>
                <w:rFonts w:ascii="Calibri" w:eastAsia="Times New Roman" w:hAnsi="Calibri" w:cs="Calibri"/>
                <w:color w:val="000000"/>
                <w:sz w:val="22"/>
                <w:lang w:eastAsia="fr-FR"/>
              </w:rPr>
              <w:t>m</w:t>
            </w:r>
          </w:p>
        </w:tc>
        <w:tc>
          <w:tcPr>
            <w:tcW w:w="1333" w:type="dxa"/>
            <w:tcBorders>
              <w:top w:val="nil"/>
              <w:left w:val="nil"/>
              <w:bottom w:val="single" w:sz="4" w:space="0" w:color="auto"/>
              <w:right w:val="single" w:sz="4" w:space="0" w:color="auto"/>
            </w:tcBorders>
            <w:noWrap/>
            <w:vAlign w:val="bottom"/>
            <w:hideMark/>
          </w:tcPr>
          <w:p w14:paraId="7A7490E8" w14:textId="77777777" w:rsidR="00E83F3D" w:rsidRPr="00701532" w:rsidRDefault="00E83F3D" w:rsidP="006A45A8">
            <w:pPr>
              <w:jc w:val="center"/>
              <w:rPr>
                <w:rFonts w:ascii="Calibri" w:eastAsia="Times New Roman" w:hAnsi="Calibri" w:cs="Calibri"/>
                <w:color w:val="000000"/>
                <w:lang w:eastAsia="fr-FR"/>
              </w:rPr>
            </w:pPr>
            <w:r w:rsidRPr="00701532">
              <w:rPr>
                <w:rFonts w:ascii="Calibri" w:eastAsia="Times New Roman" w:hAnsi="Calibri" w:cs="Calibri"/>
                <w:color w:val="000000"/>
                <w:sz w:val="22"/>
                <w:lang w:eastAsia="fr-FR"/>
              </w:rPr>
              <w:t>m</w:t>
            </w:r>
          </w:p>
        </w:tc>
        <w:tc>
          <w:tcPr>
            <w:tcW w:w="1057" w:type="dxa"/>
            <w:tcBorders>
              <w:top w:val="nil"/>
              <w:left w:val="nil"/>
              <w:bottom w:val="single" w:sz="4" w:space="0" w:color="auto"/>
              <w:right w:val="single" w:sz="4" w:space="0" w:color="auto"/>
            </w:tcBorders>
            <w:noWrap/>
            <w:vAlign w:val="bottom"/>
            <w:hideMark/>
          </w:tcPr>
          <w:p w14:paraId="64E80319" w14:textId="77777777" w:rsidR="00E83F3D" w:rsidRPr="00701532" w:rsidRDefault="00E83F3D" w:rsidP="006A45A8">
            <w:pPr>
              <w:jc w:val="center"/>
              <w:rPr>
                <w:rFonts w:ascii="Calibri" w:eastAsia="Times New Roman" w:hAnsi="Calibri" w:cs="Calibri"/>
                <w:color w:val="000000"/>
                <w:lang w:eastAsia="fr-FR"/>
              </w:rPr>
            </w:pPr>
            <w:r w:rsidRPr="00701532">
              <w:rPr>
                <w:rFonts w:ascii="Calibri" w:eastAsia="Times New Roman" w:hAnsi="Calibri" w:cs="Calibri"/>
                <w:color w:val="000000"/>
                <w:sz w:val="22"/>
                <w:lang w:eastAsia="fr-FR"/>
              </w:rPr>
              <w:t>m NGF</w:t>
            </w:r>
          </w:p>
        </w:tc>
      </w:tr>
      <w:tr w:rsidR="00E83F3D" w:rsidRPr="00701532" w14:paraId="4925E76D" w14:textId="77777777" w:rsidTr="0060172E">
        <w:trPr>
          <w:trHeight w:val="288"/>
          <w:jc w:val="center"/>
        </w:trPr>
        <w:tc>
          <w:tcPr>
            <w:tcW w:w="1419" w:type="dxa"/>
            <w:tcBorders>
              <w:top w:val="nil"/>
              <w:left w:val="single" w:sz="4" w:space="0" w:color="auto"/>
              <w:bottom w:val="single" w:sz="4" w:space="0" w:color="auto"/>
              <w:right w:val="single" w:sz="4" w:space="0" w:color="auto"/>
            </w:tcBorders>
            <w:noWrap/>
            <w:vAlign w:val="bottom"/>
            <w:hideMark/>
          </w:tcPr>
          <w:p w14:paraId="2BE31779" w14:textId="45751AA1" w:rsidR="00E83F3D" w:rsidRPr="00701532" w:rsidRDefault="00DB673B" w:rsidP="006A45A8">
            <w:pPr>
              <w:jc w:val="center"/>
              <w:rPr>
                <w:rFonts w:ascii="Calibri" w:eastAsia="Times New Roman" w:hAnsi="Calibri" w:cs="Calibri"/>
                <w:b/>
                <w:bCs/>
                <w:color w:val="000000"/>
                <w:lang w:eastAsia="fr-FR"/>
              </w:rPr>
            </w:pPr>
            <w:r>
              <w:rPr>
                <w:rFonts w:ascii="Calibri" w:eastAsia="Times New Roman" w:hAnsi="Calibri" w:cs="Calibri"/>
                <w:b/>
                <w:bCs/>
                <w:color w:val="000000"/>
                <w:sz w:val="22"/>
                <w:lang w:eastAsia="fr-FR"/>
              </w:rPr>
              <w:t>SC1</w:t>
            </w:r>
          </w:p>
        </w:tc>
        <w:tc>
          <w:tcPr>
            <w:tcW w:w="1151" w:type="dxa"/>
            <w:tcBorders>
              <w:top w:val="nil"/>
              <w:left w:val="nil"/>
              <w:bottom w:val="single" w:sz="4" w:space="0" w:color="auto"/>
              <w:right w:val="single" w:sz="4" w:space="0" w:color="auto"/>
            </w:tcBorders>
            <w:noWrap/>
            <w:vAlign w:val="bottom"/>
          </w:tcPr>
          <w:p w14:paraId="42083CDF" w14:textId="4624D77D" w:rsidR="00E83F3D" w:rsidRPr="00D751A5" w:rsidRDefault="001C04B2"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953</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436</w:t>
            </w:r>
          </w:p>
        </w:tc>
        <w:tc>
          <w:tcPr>
            <w:tcW w:w="1333" w:type="dxa"/>
            <w:tcBorders>
              <w:top w:val="nil"/>
              <w:left w:val="nil"/>
              <w:bottom w:val="single" w:sz="4" w:space="0" w:color="auto"/>
              <w:right w:val="single" w:sz="4" w:space="0" w:color="auto"/>
            </w:tcBorders>
            <w:noWrap/>
            <w:vAlign w:val="bottom"/>
          </w:tcPr>
          <w:p w14:paraId="51140E87" w14:textId="461A0E44" w:rsidR="00E83F3D" w:rsidRPr="00D751A5" w:rsidRDefault="001C04B2"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6</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225</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766</w:t>
            </w:r>
          </w:p>
        </w:tc>
        <w:tc>
          <w:tcPr>
            <w:tcW w:w="1057" w:type="dxa"/>
            <w:tcBorders>
              <w:top w:val="nil"/>
              <w:left w:val="nil"/>
              <w:bottom w:val="single" w:sz="4" w:space="0" w:color="auto"/>
              <w:right w:val="single" w:sz="4" w:space="0" w:color="auto"/>
            </w:tcBorders>
            <w:noWrap/>
            <w:vAlign w:val="bottom"/>
          </w:tcPr>
          <w:p w14:paraId="097E30E1" w14:textId="155DEBCC" w:rsidR="00E83F3D" w:rsidRPr="00D751A5" w:rsidRDefault="003E1A9A"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44,80</w:t>
            </w:r>
          </w:p>
        </w:tc>
      </w:tr>
      <w:tr w:rsidR="002C4557" w:rsidRPr="00701532" w14:paraId="3BDCADB2" w14:textId="77777777" w:rsidTr="0060172E">
        <w:trPr>
          <w:trHeight w:val="288"/>
          <w:jc w:val="center"/>
        </w:trPr>
        <w:tc>
          <w:tcPr>
            <w:tcW w:w="1419" w:type="dxa"/>
            <w:tcBorders>
              <w:top w:val="nil"/>
              <w:left w:val="single" w:sz="4" w:space="0" w:color="auto"/>
              <w:bottom w:val="single" w:sz="4" w:space="0" w:color="auto"/>
              <w:right w:val="single" w:sz="4" w:space="0" w:color="auto"/>
            </w:tcBorders>
            <w:noWrap/>
            <w:vAlign w:val="bottom"/>
          </w:tcPr>
          <w:p w14:paraId="2D08A13B" w14:textId="2DA0E911" w:rsidR="002C4557" w:rsidRDefault="002C4557" w:rsidP="006A45A8">
            <w:pPr>
              <w:jc w:val="center"/>
              <w:rPr>
                <w:rFonts w:ascii="Calibri" w:eastAsia="Times New Roman" w:hAnsi="Calibri" w:cs="Calibri"/>
                <w:b/>
                <w:bCs/>
                <w:color w:val="000000"/>
                <w:sz w:val="22"/>
                <w:lang w:eastAsia="fr-FR"/>
              </w:rPr>
            </w:pPr>
            <w:r>
              <w:rPr>
                <w:rFonts w:ascii="Calibri" w:eastAsia="Times New Roman" w:hAnsi="Calibri" w:cs="Calibri"/>
                <w:b/>
                <w:bCs/>
                <w:color w:val="000000"/>
                <w:sz w:val="22"/>
                <w:lang w:eastAsia="fr-FR"/>
              </w:rPr>
              <w:t>SC2</w:t>
            </w:r>
          </w:p>
        </w:tc>
        <w:tc>
          <w:tcPr>
            <w:tcW w:w="1151" w:type="dxa"/>
            <w:tcBorders>
              <w:top w:val="nil"/>
              <w:left w:val="nil"/>
              <w:bottom w:val="single" w:sz="4" w:space="0" w:color="auto"/>
              <w:right w:val="single" w:sz="4" w:space="0" w:color="auto"/>
            </w:tcBorders>
            <w:noWrap/>
            <w:vAlign w:val="bottom"/>
          </w:tcPr>
          <w:p w14:paraId="3F1E2C53" w14:textId="0E6BB400" w:rsidR="002C4557" w:rsidRPr="00D751A5" w:rsidRDefault="001C04B2"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953</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501</w:t>
            </w:r>
          </w:p>
        </w:tc>
        <w:tc>
          <w:tcPr>
            <w:tcW w:w="1333" w:type="dxa"/>
            <w:tcBorders>
              <w:top w:val="nil"/>
              <w:left w:val="nil"/>
              <w:bottom w:val="single" w:sz="4" w:space="0" w:color="auto"/>
              <w:right w:val="single" w:sz="4" w:space="0" w:color="auto"/>
            </w:tcBorders>
            <w:noWrap/>
            <w:vAlign w:val="bottom"/>
          </w:tcPr>
          <w:p w14:paraId="03974878" w14:textId="660328CF" w:rsidR="002C4557" w:rsidRPr="00D751A5" w:rsidRDefault="001C04B2"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6</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225</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792</w:t>
            </w:r>
          </w:p>
        </w:tc>
        <w:tc>
          <w:tcPr>
            <w:tcW w:w="1057" w:type="dxa"/>
            <w:tcBorders>
              <w:top w:val="nil"/>
              <w:left w:val="nil"/>
              <w:bottom w:val="single" w:sz="4" w:space="0" w:color="auto"/>
              <w:right w:val="single" w:sz="4" w:space="0" w:color="auto"/>
            </w:tcBorders>
            <w:noWrap/>
            <w:vAlign w:val="bottom"/>
          </w:tcPr>
          <w:p w14:paraId="5DC3CEAD" w14:textId="05F4A4AB" w:rsidR="002C4557" w:rsidRPr="00D751A5" w:rsidRDefault="003E1A9A"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56,60</w:t>
            </w:r>
          </w:p>
        </w:tc>
      </w:tr>
      <w:tr w:rsidR="00E83F3D" w:rsidRPr="00701532" w14:paraId="71E2E4AB" w14:textId="77777777" w:rsidTr="003E1A9A">
        <w:trPr>
          <w:trHeight w:val="288"/>
          <w:jc w:val="center"/>
        </w:trPr>
        <w:tc>
          <w:tcPr>
            <w:tcW w:w="1419" w:type="dxa"/>
            <w:tcBorders>
              <w:top w:val="nil"/>
              <w:left w:val="single" w:sz="4" w:space="0" w:color="auto"/>
              <w:bottom w:val="single" w:sz="4" w:space="0" w:color="auto"/>
              <w:right w:val="single" w:sz="4" w:space="0" w:color="auto"/>
            </w:tcBorders>
            <w:noWrap/>
            <w:vAlign w:val="bottom"/>
            <w:hideMark/>
          </w:tcPr>
          <w:p w14:paraId="4E2C2992" w14:textId="51B6077E" w:rsidR="00E83F3D" w:rsidRPr="00701532" w:rsidRDefault="00E83F3D" w:rsidP="006A45A8">
            <w:pPr>
              <w:jc w:val="center"/>
              <w:rPr>
                <w:rFonts w:ascii="Calibri" w:eastAsia="Times New Roman" w:hAnsi="Calibri" w:cs="Calibri"/>
                <w:b/>
                <w:bCs/>
                <w:color w:val="000000"/>
                <w:lang w:eastAsia="fr-FR"/>
              </w:rPr>
            </w:pPr>
            <w:r>
              <w:rPr>
                <w:rFonts w:ascii="Calibri" w:eastAsia="Times New Roman" w:hAnsi="Calibri" w:cs="Calibri"/>
                <w:b/>
                <w:bCs/>
                <w:color w:val="000000"/>
                <w:sz w:val="22"/>
                <w:lang w:eastAsia="fr-FR"/>
              </w:rPr>
              <w:t>PZ</w:t>
            </w:r>
            <w:r w:rsidR="00DB673B">
              <w:rPr>
                <w:rFonts w:ascii="Calibri" w:eastAsia="Times New Roman" w:hAnsi="Calibri" w:cs="Calibri"/>
                <w:b/>
                <w:bCs/>
                <w:color w:val="000000"/>
                <w:sz w:val="22"/>
                <w:lang w:eastAsia="fr-FR"/>
              </w:rPr>
              <w:t>1</w:t>
            </w:r>
          </w:p>
        </w:tc>
        <w:tc>
          <w:tcPr>
            <w:tcW w:w="1151" w:type="dxa"/>
            <w:tcBorders>
              <w:top w:val="nil"/>
              <w:left w:val="nil"/>
              <w:bottom w:val="single" w:sz="4" w:space="0" w:color="auto"/>
              <w:right w:val="single" w:sz="4" w:space="0" w:color="auto"/>
            </w:tcBorders>
            <w:noWrap/>
            <w:vAlign w:val="bottom"/>
          </w:tcPr>
          <w:p w14:paraId="0F43B23D" w14:textId="54E51274" w:rsidR="00E83F3D" w:rsidRPr="00D751A5" w:rsidRDefault="001F41F0"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953</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431</w:t>
            </w:r>
          </w:p>
        </w:tc>
        <w:tc>
          <w:tcPr>
            <w:tcW w:w="1333" w:type="dxa"/>
            <w:tcBorders>
              <w:top w:val="nil"/>
              <w:left w:val="nil"/>
              <w:bottom w:val="single" w:sz="4" w:space="0" w:color="auto"/>
              <w:right w:val="single" w:sz="4" w:space="0" w:color="auto"/>
            </w:tcBorders>
            <w:noWrap/>
            <w:vAlign w:val="bottom"/>
          </w:tcPr>
          <w:p w14:paraId="33198CBA" w14:textId="5361D983" w:rsidR="00E83F3D" w:rsidRPr="00D751A5" w:rsidRDefault="001F41F0"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6</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225</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765</w:t>
            </w:r>
          </w:p>
        </w:tc>
        <w:tc>
          <w:tcPr>
            <w:tcW w:w="1057" w:type="dxa"/>
            <w:tcBorders>
              <w:top w:val="nil"/>
              <w:left w:val="nil"/>
              <w:bottom w:val="single" w:sz="4" w:space="0" w:color="auto"/>
              <w:right w:val="single" w:sz="4" w:space="0" w:color="auto"/>
            </w:tcBorders>
            <w:noWrap/>
            <w:vAlign w:val="bottom"/>
          </w:tcPr>
          <w:p w14:paraId="763888BE" w14:textId="40688CF7" w:rsidR="00E83F3D" w:rsidRPr="00D751A5" w:rsidRDefault="003E1A9A"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44,90</w:t>
            </w:r>
          </w:p>
        </w:tc>
      </w:tr>
      <w:tr w:rsidR="002C4557" w:rsidRPr="00701532" w14:paraId="69BCB8BD" w14:textId="77777777" w:rsidTr="003E1A9A">
        <w:trPr>
          <w:trHeight w:val="288"/>
          <w:jc w:val="center"/>
        </w:trPr>
        <w:tc>
          <w:tcPr>
            <w:tcW w:w="1419" w:type="dxa"/>
            <w:tcBorders>
              <w:top w:val="single" w:sz="4" w:space="0" w:color="auto"/>
              <w:left w:val="single" w:sz="4" w:space="0" w:color="auto"/>
              <w:bottom w:val="single" w:sz="4" w:space="0" w:color="auto"/>
              <w:right w:val="single" w:sz="4" w:space="0" w:color="auto"/>
            </w:tcBorders>
            <w:noWrap/>
            <w:vAlign w:val="bottom"/>
          </w:tcPr>
          <w:p w14:paraId="03983798" w14:textId="09BE2DB8" w:rsidR="002C4557" w:rsidRDefault="002C4557" w:rsidP="006A45A8">
            <w:pPr>
              <w:jc w:val="center"/>
              <w:rPr>
                <w:rFonts w:ascii="Calibri" w:eastAsia="Times New Roman" w:hAnsi="Calibri" w:cs="Calibri"/>
                <w:b/>
                <w:bCs/>
                <w:color w:val="000000"/>
                <w:sz w:val="22"/>
                <w:lang w:eastAsia="fr-FR"/>
              </w:rPr>
            </w:pPr>
            <w:r>
              <w:rPr>
                <w:rFonts w:ascii="Calibri" w:eastAsia="Times New Roman" w:hAnsi="Calibri" w:cs="Calibri"/>
                <w:b/>
                <w:bCs/>
                <w:color w:val="000000"/>
                <w:sz w:val="22"/>
                <w:lang w:eastAsia="fr-FR"/>
              </w:rPr>
              <w:t>PZ2</w:t>
            </w:r>
          </w:p>
        </w:tc>
        <w:tc>
          <w:tcPr>
            <w:tcW w:w="1151" w:type="dxa"/>
            <w:tcBorders>
              <w:top w:val="single" w:sz="4" w:space="0" w:color="auto"/>
              <w:left w:val="nil"/>
              <w:bottom w:val="single" w:sz="4" w:space="0" w:color="auto"/>
              <w:right w:val="single" w:sz="4" w:space="0" w:color="auto"/>
            </w:tcBorders>
            <w:noWrap/>
            <w:vAlign w:val="bottom"/>
          </w:tcPr>
          <w:p w14:paraId="019971A7" w14:textId="7301DDA7" w:rsidR="002C4557" w:rsidRPr="00D751A5" w:rsidRDefault="001F41F0"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953</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492</w:t>
            </w:r>
          </w:p>
        </w:tc>
        <w:tc>
          <w:tcPr>
            <w:tcW w:w="1333" w:type="dxa"/>
            <w:tcBorders>
              <w:top w:val="single" w:sz="4" w:space="0" w:color="auto"/>
              <w:left w:val="nil"/>
              <w:bottom w:val="single" w:sz="4" w:space="0" w:color="auto"/>
              <w:right w:val="single" w:sz="4" w:space="0" w:color="auto"/>
            </w:tcBorders>
            <w:noWrap/>
            <w:vAlign w:val="bottom"/>
          </w:tcPr>
          <w:p w14:paraId="76A9C651" w14:textId="32E01AFE" w:rsidR="002C4557" w:rsidRPr="00D751A5" w:rsidRDefault="001F41F0"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6</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225</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792</w:t>
            </w:r>
          </w:p>
        </w:tc>
        <w:tc>
          <w:tcPr>
            <w:tcW w:w="1057" w:type="dxa"/>
            <w:tcBorders>
              <w:top w:val="single" w:sz="4" w:space="0" w:color="auto"/>
              <w:left w:val="nil"/>
              <w:bottom w:val="single" w:sz="4" w:space="0" w:color="auto"/>
              <w:right w:val="single" w:sz="4" w:space="0" w:color="auto"/>
            </w:tcBorders>
            <w:noWrap/>
            <w:vAlign w:val="bottom"/>
          </w:tcPr>
          <w:p w14:paraId="6A2A0989" w14:textId="5FAB0EED" w:rsidR="002C4557" w:rsidRPr="00D751A5" w:rsidRDefault="003E1A9A"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56,25</w:t>
            </w:r>
          </w:p>
        </w:tc>
      </w:tr>
      <w:tr w:rsidR="00E83F3D" w:rsidRPr="00701532" w14:paraId="4AABEC4D" w14:textId="77777777" w:rsidTr="003E1A9A">
        <w:trPr>
          <w:trHeight w:val="288"/>
          <w:jc w:val="center"/>
        </w:trPr>
        <w:tc>
          <w:tcPr>
            <w:tcW w:w="1419" w:type="dxa"/>
            <w:tcBorders>
              <w:top w:val="single" w:sz="4" w:space="0" w:color="auto"/>
              <w:left w:val="single" w:sz="4" w:space="0" w:color="auto"/>
              <w:bottom w:val="single" w:sz="4" w:space="0" w:color="auto"/>
              <w:right w:val="single" w:sz="4" w:space="0" w:color="auto"/>
            </w:tcBorders>
            <w:noWrap/>
            <w:vAlign w:val="bottom"/>
          </w:tcPr>
          <w:p w14:paraId="481BB87B" w14:textId="725067C1" w:rsidR="00E83F3D" w:rsidRDefault="00DB673B" w:rsidP="006A45A8">
            <w:pPr>
              <w:jc w:val="center"/>
              <w:rPr>
                <w:rFonts w:ascii="Calibri" w:eastAsia="Times New Roman" w:hAnsi="Calibri" w:cs="Calibri"/>
                <w:b/>
                <w:bCs/>
                <w:color w:val="000000"/>
                <w:lang w:eastAsia="fr-FR"/>
              </w:rPr>
            </w:pPr>
            <w:r>
              <w:rPr>
                <w:rFonts w:ascii="Calibri" w:eastAsia="Times New Roman" w:hAnsi="Calibri" w:cs="Calibri"/>
                <w:b/>
                <w:bCs/>
                <w:color w:val="000000"/>
                <w:sz w:val="22"/>
                <w:lang w:eastAsia="fr-FR"/>
              </w:rPr>
              <w:t>S</w:t>
            </w:r>
            <w:r w:rsidR="002C4557">
              <w:rPr>
                <w:rFonts w:ascii="Calibri" w:eastAsia="Times New Roman" w:hAnsi="Calibri" w:cs="Calibri"/>
                <w:b/>
                <w:bCs/>
                <w:color w:val="000000"/>
                <w:sz w:val="22"/>
                <w:lang w:eastAsia="fr-FR"/>
              </w:rPr>
              <w:t>P</w:t>
            </w:r>
            <w:r>
              <w:rPr>
                <w:rFonts w:ascii="Calibri" w:eastAsia="Times New Roman" w:hAnsi="Calibri" w:cs="Calibri"/>
                <w:b/>
                <w:bCs/>
                <w:color w:val="000000"/>
                <w:sz w:val="22"/>
                <w:lang w:eastAsia="fr-FR"/>
              </w:rPr>
              <w:t>1</w:t>
            </w:r>
          </w:p>
        </w:tc>
        <w:tc>
          <w:tcPr>
            <w:tcW w:w="1151" w:type="dxa"/>
            <w:tcBorders>
              <w:top w:val="single" w:sz="4" w:space="0" w:color="auto"/>
              <w:left w:val="nil"/>
              <w:bottom w:val="single" w:sz="4" w:space="0" w:color="auto"/>
              <w:right w:val="single" w:sz="4" w:space="0" w:color="auto"/>
            </w:tcBorders>
            <w:noWrap/>
            <w:vAlign w:val="bottom"/>
          </w:tcPr>
          <w:p w14:paraId="6A812B9C" w14:textId="29A156FD" w:rsidR="00E83F3D" w:rsidRPr="00D751A5" w:rsidRDefault="001C04B2"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953</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446</w:t>
            </w:r>
          </w:p>
        </w:tc>
        <w:tc>
          <w:tcPr>
            <w:tcW w:w="1333" w:type="dxa"/>
            <w:tcBorders>
              <w:top w:val="single" w:sz="4" w:space="0" w:color="auto"/>
              <w:left w:val="nil"/>
              <w:bottom w:val="single" w:sz="4" w:space="0" w:color="auto"/>
              <w:right w:val="single" w:sz="4" w:space="0" w:color="auto"/>
            </w:tcBorders>
            <w:noWrap/>
            <w:vAlign w:val="bottom"/>
          </w:tcPr>
          <w:p w14:paraId="7872F335" w14:textId="24A29FAE" w:rsidR="00E83F3D" w:rsidRPr="00D751A5" w:rsidRDefault="001C04B2"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6</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225</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767</w:t>
            </w:r>
          </w:p>
        </w:tc>
        <w:tc>
          <w:tcPr>
            <w:tcW w:w="1057" w:type="dxa"/>
            <w:tcBorders>
              <w:top w:val="single" w:sz="4" w:space="0" w:color="auto"/>
              <w:left w:val="nil"/>
              <w:bottom w:val="single" w:sz="4" w:space="0" w:color="auto"/>
              <w:right w:val="single" w:sz="4" w:space="0" w:color="auto"/>
            </w:tcBorders>
            <w:noWrap/>
            <w:vAlign w:val="bottom"/>
          </w:tcPr>
          <w:p w14:paraId="6CE93BE7" w14:textId="34BC5C69" w:rsidR="00E83F3D" w:rsidRPr="00D751A5" w:rsidRDefault="003E1A9A"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44,70</w:t>
            </w:r>
          </w:p>
        </w:tc>
      </w:tr>
      <w:tr w:rsidR="00E83F3D" w:rsidRPr="00701532" w14:paraId="58D01240" w14:textId="77777777" w:rsidTr="003E1A9A">
        <w:trPr>
          <w:trHeight w:val="288"/>
          <w:jc w:val="center"/>
        </w:trPr>
        <w:tc>
          <w:tcPr>
            <w:tcW w:w="1419" w:type="dxa"/>
            <w:tcBorders>
              <w:top w:val="single" w:sz="4" w:space="0" w:color="auto"/>
              <w:left w:val="single" w:sz="4" w:space="0" w:color="auto"/>
              <w:bottom w:val="single" w:sz="4" w:space="0" w:color="auto"/>
              <w:right w:val="single" w:sz="4" w:space="0" w:color="auto"/>
            </w:tcBorders>
            <w:noWrap/>
            <w:vAlign w:val="bottom"/>
          </w:tcPr>
          <w:p w14:paraId="4A033D0D" w14:textId="28E38C09" w:rsidR="00E83F3D" w:rsidRDefault="00DB673B" w:rsidP="006A45A8">
            <w:pPr>
              <w:jc w:val="center"/>
              <w:rPr>
                <w:rFonts w:ascii="Calibri" w:eastAsia="Times New Roman" w:hAnsi="Calibri" w:cs="Calibri"/>
                <w:b/>
                <w:bCs/>
                <w:color w:val="000000"/>
                <w:lang w:eastAsia="fr-FR"/>
              </w:rPr>
            </w:pPr>
            <w:r>
              <w:rPr>
                <w:rFonts w:ascii="Calibri" w:eastAsia="Times New Roman" w:hAnsi="Calibri" w:cs="Calibri"/>
                <w:b/>
                <w:bCs/>
                <w:color w:val="000000"/>
                <w:sz w:val="22"/>
                <w:lang w:eastAsia="fr-FR"/>
              </w:rPr>
              <w:t>S</w:t>
            </w:r>
            <w:r w:rsidR="002C4557">
              <w:rPr>
                <w:rFonts w:ascii="Calibri" w:eastAsia="Times New Roman" w:hAnsi="Calibri" w:cs="Calibri"/>
                <w:b/>
                <w:bCs/>
                <w:color w:val="000000"/>
                <w:sz w:val="22"/>
                <w:lang w:eastAsia="fr-FR"/>
              </w:rPr>
              <w:t>P</w:t>
            </w:r>
            <w:r>
              <w:rPr>
                <w:rFonts w:ascii="Calibri" w:eastAsia="Times New Roman" w:hAnsi="Calibri" w:cs="Calibri"/>
                <w:b/>
                <w:bCs/>
                <w:color w:val="000000"/>
                <w:sz w:val="22"/>
                <w:lang w:eastAsia="fr-FR"/>
              </w:rPr>
              <w:t>2</w:t>
            </w:r>
          </w:p>
        </w:tc>
        <w:tc>
          <w:tcPr>
            <w:tcW w:w="1151" w:type="dxa"/>
            <w:tcBorders>
              <w:top w:val="single" w:sz="4" w:space="0" w:color="auto"/>
              <w:left w:val="nil"/>
              <w:bottom w:val="single" w:sz="4" w:space="0" w:color="auto"/>
              <w:right w:val="single" w:sz="4" w:space="0" w:color="auto"/>
            </w:tcBorders>
            <w:noWrap/>
            <w:vAlign w:val="bottom"/>
          </w:tcPr>
          <w:p w14:paraId="7949FF86" w14:textId="2D93038D" w:rsidR="00E83F3D" w:rsidRPr="00D751A5" w:rsidRDefault="001C04B2"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953</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495</w:t>
            </w:r>
          </w:p>
        </w:tc>
        <w:tc>
          <w:tcPr>
            <w:tcW w:w="1333" w:type="dxa"/>
            <w:tcBorders>
              <w:top w:val="single" w:sz="4" w:space="0" w:color="auto"/>
              <w:left w:val="nil"/>
              <w:bottom w:val="single" w:sz="4" w:space="0" w:color="auto"/>
              <w:right w:val="single" w:sz="4" w:space="0" w:color="auto"/>
            </w:tcBorders>
            <w:noWrap/>
            <w:vAlign w:val="bottom"/>
          </w:tcPr>
          <w:p w14:paraId="26DCB5C9" w14:textId="2C1A4367" w:rsidR="00E83F3D" w:rsidRPr="00D751A5" w:rsidRDefault="001C04B2"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6</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225</w:t>
            </w:r>
            <w:r w:rsidR="004A2220" w:rsidRPr="00D751A5">
              <w:rPr>
                <w:rFonts w:ascii="Calibri" w:eastAsia="Times New Roman" w:hAnsi="Calibri" w:cs="Calibri"/>
                <w:color w:val="000000"/>
                <w:sz w:val="22"/>
                <w:lang w:eastAsia="fr-FR"/>
              </w:rPr>
              <w:t xml:space="preserve"> </w:t>
            </w:r>
            <w:r w:rsidRPr="00D751A5">
              <w:rPr>
                <w:rFonts w:ascii="Calibri" w:eastAsia="Times New Roman" w:hAnsi="Calibri" w:cs="Calibri"/>
                <w:color w:val="000000"/>
                <w:sz w:val="22"/>
                <w:lang w:eastAsia="fr-FR"/>
              </w:rPr>
              <w:t>792</w:t>
            </w:r>
          </w:p>
        </w:tc>
        <w:tc>
          <w:tcPr>
            <w:tcW w:w="1057" w:type="dxa"/>
            <w:tcBorders>
              <w:top w:val="single" w:sz="4" w:space="0" w:color="auto"/>
              <w:left w:val="nil"/>
              <w:bottom w:val="single" w:sz="4" w:space="0" w:color="auto"/>
              <w:right w:val="single" w:sz="4" w:space="0" w:color="auto"/>
            </w:tcBorders>
            <w:noWrap/>
            <w:vAlign w:val="bottom"/>
          </w:tcPr>
          <w:p w14:paraId="7C36AE77" w14:textId="3810FC16" w:rsidR="00E83F3D" w:rsidRPr="00D751A5" w:rsidRDefault="003E1A9A"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56,80</w:t>
            </w:r>
          </w:p>
        </w:tc>
      </w:tr>
      <w:tr w:rsidR="00E83F3D" w:rsidRPr="00701532" w14:paraId="439B24D2" w14:textId="77777777" w:rsidTr="003E1A9A">
        <w:trPr>
          <w:trHeight w:val="288"/>
          <w:jc w:val="center"/>
        </w:trPr>
        <w:tc>
          <w:tcPr>
            <w:tcW w:w="1419" w:type="dxa"/>
            <w:tcBorders>
              <w:top w:val="single" w:sz="4" w:space="0" w:color="auto"/>
              <w:left w:val="single" w:sz="4" w:space="0" w:color="auto"/>
              <w:bottom w:val="single" w:sz="4" w:space="0" w:color="auto"/>
              <w:right w:val="single" w:sz="4" w:space="0" w:color="auto"/>
            </w:tcBorders>
            <w:noWrap/>
            <w:vAlign w:val="bottom"/>
          </w:tcPr>
          <w:p w14:paraId="3071F881" w14:textId="630B563D" w:rsidR="00E83F3D" w:rsidRPr="002C4557" w:rsidRDefault="002C4557" w:rsidP="006A45A8">
            <w:pPr>
              <w:jc w:val="center"/>
              <w:rPr>
                <w:rFonts w:ascii="Calibri" w:eastAsia="Times New Roman" w:hAnsi="Calibri" w:cs="Calibri"/>
                <w:b/>
                <w:bCs/>
                <w:color w:val="000000"/>
                <w:lang w:eastAsia="fr-FR"/>
              </w:rPr>
            </w:pPr>
            <w:r w:rsidRPr="002C4557">
              <w:rPr>
                <w:rFonts w:ascii="Calibri" w:eastAsia="Times New Roman" w:hAnsi="Calibri" w:cs="Calibri"/>
                <w:b/>
                <w:bCs/>
                <w:color w:val="000000"/>
                <w:sz w:val="22"/>
                <w:szCs w:val="20"/>
                <w:lang w:eastAsia="fr-FR"/>
              </w:rPr>
              <w:t>F1</w:t>
            </w:r>
          </w:p>
        </w:tc>
        <w:tc>
          <w:tcPr>
            <w:tcW w:w="1151" w:type="dxa"/>
            <w:tcBorders>
              <w:top w:val="single" w:sz="4" w:space="0" w:color="auto"/>
              <w:left w:val="nil"/>
              <w:bottom w:val="single" w:sz="4" w:space="0" w:color="auto"/>
              <w:right w:val="single" w:sz="4" w:space="0" w:color="auto"/>
            </w:tcBorders>
            <w:noWrap/>
            <w:vAlign w:val="bottom"/>
          </w:tcPr>
          <w:p w14:paraId="1F5731E0" w14:textId="7BFBF151" w:rsidR="00E83F3D" w:rsidRPr="00D751A5" w:rsidRDefault="004A2220"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953 452</w:t>
            </w:r>
          </w:p>
        </w:tc>
        <w:tc>
          <w:tcPr>
            <w:tcW w:w="1333" w:type="dxa"/>
            <w:tcBorders>
              <w:top w:val="single" w:sz="4" w:space="0" w:color="auto"/>
              <w:left w:val="nil"/>
              <w:bottom w:val="single" w:sz="4" w:space="0" w:color="auto"/>
              <w:right w:val="single" w:sz="4" w:space="0" w:color="auto"/>
            </w:tcBorders>
            <w:noWrap/>
            <w:vAlign w:val="bottom"/>
          </w:tcPr>
          <w:p w14:paraId="6F211D03" w14:textId="53D1C94A" w:rsidR="00E83F3D" w:rsidRPr="00D751A5" w:rsidRDefault="004A2220"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6 225 772</w:t>
            </w:r>
          </w:p>
        </w:tc>
        <w:tc>
          <w:tcPr>
            <w:tcW w:w="1057" w:type="dxa"/>
            <w:tcBorders>
              <w:top w:val="single" w:sz="4" w:space="0" w:color="auto"/>
              <w:left w:val="nil"/>
              <w:bottom w:val="single" w:sz="4" w:space="0" w:color="auto"/>
              <w:right w:val="single" w:sz="4" w:space="0" w:color="auto"/>
            </w:tcBorders>
            <w:noWrap/>
            <w:vAlign w:val="bottom"/>
          </w:tcPr>
          <w:p w14:paraId="6462F699" w14:textId="020B8DD6" w:rsidR="00E83F3D" w:rsidRPr="00D751A5" w:rsidRDefault="004D5EEA" w:rsidP="006A45A8">
            <w:pPr>
              <w:jc w:val="center"/>
              <w:rPr>
                <w:rFonts w:ascii="Calibri" w:eastAsia="Times New Roman" w:hAnsi="Calibri" w:cs="Calibri"/>
                <w:color w:val="000000"/>
                <w:sz w:val="22"/>
                <w:lang w:eastAsia="fr-FR"/>
              </w:rPr>
            </w:pPr>
            <w:r w:rsidRPr="00D751A5">
              <w:rPr>
                <w:rFonts w:ascii="Calibri" w:eastAsia="Times New Roman" w:hAnsi="Calibri" w:cs="Calibri"/>
                <w:color w:val="000000"/>
                <w:sz w:val="22"/>
                <w:lang w:eastAsia="fr-FR"/>
              </w:rPr>
              <w:t>44,80</w:t>
            </w:r>
          </w:p>
        </w:tc>
      </w:tr>
    </w:tbl>
    <w:p w14:paraId="286B79DF" w14:textId="77777777" w:rsidR="00E83F3D" w:rsidRDefault="00E83F3D" w:rsidP="00E83F3D"/>
    <w:p w14:paraId="3E2F1C54" w14:textId="1FCD3C17" w:rsidR="00E83F3D" w:rsidRPr="004D5EEA" w:rsidRDefault="00E83F3D" w:rsidP="00E83F3D">
      <w:pPr>
        <w:jc w:val="both"/>
        <w:rPr>
          <w:rFonts w:ascii="Calibri" w:hAnsi="Calibri" w:cs="Calibri"/>
          <w:sz w:val="22"/>
          <w:szCs w:val="20"/>
        </w:rPr>
      </w:pPr>
      <w:r w:rsidRPr="004D5EEA">
        <w:rPr>
          <w:rFonts w:ascii="Calibri" w:hAnsi="Calibri" w:cs="Calibri"/>
          <w:b/>
          <w:bCs/>
          <w:sz w:val="22"/>
          <w:szCs w:val="20"/>
          <w:u w:val="single"/>
        </w:rPr>
        <w:t>Nota :</w:t>
      </w:r>
      <w:r w:rsidRPr="004D5EEA">
        <w:rPr>
          <w:rFonts w:ascii="Calibri" w:hAnsi="Calibri" w:cs="Calibri"/>
          <w:sz w:val="22"/>
          <w:szCs w:val="20"/>
        </w:rPr>
        <w:t xml:space="preserve"> La précision de ces coordonnées est relative et fournie avec une incertitude de mesure. Tout relevé précis devra être réalisé par un géomètre expert.</w:t>
      </w:r>
    </w:p>
    <w:p w14:paraId="1F86F68E" w14:textId="3B35DC4E" w:rsidR="00273FE7" w:rsidRDefault="00273FE7" w:rsidP="00AA421B">
      <w:pPr>
        <w:pStyle w:val="Titre3"/>
      </w:pPr>
      <w:bookmarkStart w:id="49" w:name="_Toc215736527"/>
      <w:r>
        <w:t>Déroulé des investigations</w:t>
      </w:r>
      <w:bookmarkEnd w:id="49"/>
    </w:p>
    <w:p w14:paraId="382829C3" w14:textId="45ABD0E1" w:rsidR="00273FE7" w:rsidRDefault="00273FE7" w:rsidP="00E83F3D">
      <w:pPr>
        <w:jc w:val="both"/>
        <w:rPr>
          <w:sz w:val="22"/>
        </w:rPr>
      </w:pPr>
      <w:r w:rsidRPr="0082222E">
        <w:rPr>
          <w:sz w:val="22"/>
        </w:rPr>
        <w:t>L</w:t>
      </w:r>
      <w:r w:rsidR="00E41825">
        <w:rPr>
          <w:sz w:val="22"/>
        </w:rPr>
        <w:t>a</w:t>
      </w:r>
      <w:r w:rsidRPr="0082222E">
        <w:rPr>
          <w:sz w:val="22"/>
        </w:rPr>
        <w:t xml:space="preserve"> fouille de reconnaissance de fondation s</w:t>
      </w:r>
      <w:r w:rsidR="00E41825">
        <w:rPr>
          <w:sz w:val="22"/>
        </w:rPr>
        <w:t>’est</w:t>
      </w:r>
      <w:r w:rsidRPr="0082222E">
        <w:rPr>
          <w:sz w:val="22"/>
        </w:rPr>
        <w:t xml:space="preserve"> déroulée du </w:t>
      </w:r>
      <w:r w:rsidR="0061079B">
        <w:rPr>
          <w:sz w:val="22"/>
        </w:rPr>
        <w:t>14</w:t>
      </w:r>
      <w:r w:rsidRPr="0061079B">
        <w:rPr>
          <w:sz w:val="22"/>
        </w:rPr>
        <w:t>/</w:t>
      </w:r>
      <w:r w:rsidR="0061079B" w:rsidRPr="0061079B">
        <w:rPr>
          <w:sz w:val="22"/>
        </w:rPr>
        <w:t>10</w:t>
      </w:r>
      <w:r w:rsidRPr="0061079B">
        <w:rPr>
          <w:sz w:val="22"/>
        </w:rPr>
        <w:t>/202</w:t>
      </w:r>
      <w:r w:rsidR="00E41825" w:rsidRPr="0061079B">
        <w:rPr>
          <w:sz w:val="22"/>
        </w:rPr>
        <w:t>5</w:t>
      </w:r>
      <w:r w:rsidRPr="0061079B">
        <w:rPr>
          <w:sz w:val="22"/>
        </w:rPr>
        <w:t xml:space="preserve"> au </w:t>
      </w:r>
      <w:r w:rsidR="0061079B">
        <w:rPr>
          <w:sz w:val="22"/>
        </w:rPr>
        <w:t>15</w:t>
      </w:r>
      <w:r w:rsidRPr="0061079B">
        <w:rPr>
          <w:sz w:val="22"/>
        </w:rPr>
        <w:t>/</w:t>
      </w:r>
      <w:r w:rsidR="0061079B" w:rsidRPr="0061079B">
        <w:rPr>
          <w:sz w:val="22"/>
        </w:rPr>
        <w:t>10</w:t>
      </w:r>
      <w:r w:rsidRPr="0061079B">
        <w:rPr>
          <w:sz w:val="22"/>
        </w:rPr>
        <w:t>/202</w:t>
      </w:r>
      <w:r w:rsidR="00E41825" w:rsidRPr="0061079B">
        <w:rPr>
          <w:sz w:val="22"/>
        </w:rPr>
        <w:t>5</w:t>
      </w:r>
      <w:r w:rsidRPr="0082222E">
        <w:rPr>
          <w:sz w:val="22"/>
        </w:rPr>
        <w:t xml:space="preserve">, tandis que les sondages géotechniques ont eu lieu du </w:t>
      </w:r>
      <w:r w:rsidR="00BD3DC1">
        <w:rPr>
          <w:sz w:val="22"/>
        </w:rPr>
        <w:t>13</w:t>
      </w:r>
      <w:r w:rsidRPr="0061079B">
        <w:rPr>
          <w:sz w:val="22"/>
        </w:rPr>
        <w:t>/</w:t>
      </w:r>
      <w:r w:rsidR="0061079B" w:rsidRPr="0061079B">
        <w:rPr>
          <w:sz w:val="22"/>
        </w:rPr>
        <w:t>10</w:t>
      </w:r>
      <w:r w:rsidRPr="0061079B">
        <w:rPr>
          <w:sz w:val="22"/>
        </w:rPr>
        <w:t>/202</w:t>
      </w:r>
      <w:r w:rsidR="00E41825" w:rsidRPr="0061079B">
        <w:rPr>
          <w:sz w:val="22"/>
        </w:rPr>
        <w:t>5</w:t>
      </w:r>
      <w:r w:rsidRPr="0061079B">
        <w:rPr>
          <w:sz w:val="22"/>
        </w:rPr>
        <w:t xml:space="preserve"> au </w:t>
      </w:r>
      <w:r w:rsidR="00BD3DC1">
        <w:rPr>
          <w:sz w:val="22"/>
        </w:rPr>
        <w:t>16</w:t>
      </w:r>
      <w:r w:rsidRPr="0061079B">
        <w:rPr>
          <w:sz w:val="22"/>
        </w:rPr>
        <w:t>/</w:t>
      </w:r>
      <w:r w:rsidR="0061079B" w:rsidRPr="0061079B">
        <w:rPr>
          <w:sz w:val="22"/>
        </w:rPr>
        <w:t>10</w:t>
      </w:r>
      <w:r w:rsidRPr="0061079B">
        <w:rPr>
          <w:sz w:val="22"/>
        </w:rPr>
        <w:t>/202</w:t>
      </w:r>
      <w:r w:rsidR="00E41825" w:rsidRPr="0061079B">
        <w:rPr>
          <w:sz w:val="22"/>
        </w:rPr>
        <w:t>5</w:t>
      </w:r>
      <w:r w:rsidRPr="0082222E">
        <w:rPr>
          <w:sz w:val="22"/>
        </w:rPr>
        <w:t>.</w:t>
      </w:r>
    </w:p>
    <w:p w14:paraId="6F8DEEC2" w14:textId="1528B392" w:rsidR="00A865F4" w:rsidRPr="00144E07" w:rsidRDefault="00065A29" w:rsidP="00AA421B">
      <w:pPr>
        <w:pStyle w:val="Titre3"/>
        <w:rPr>
          <w:lang w:eastAsia="fr-FR"/>
        </w:rPr>
      </w:pPr>
      <w:bookmarkStart w:id="50" w:name="_Toc215736528"/>
      <w:r w:rsidRPr="00144E07">
        <w:rPr>
          <w:lang w:eastAsia="fr-FR"/>
        </w:rPr>
        <w:t>Limite de la méthode</w:t>
      </w:r>
      <w:bookmarkEnd w:id="50"/>
    </w:p>
    <w:p w14:paraId="557D9CB6" w14:textId="596CB9F4" w:rsidR="00065A29" w:rsidRDefault="00065A29" w:rsidP="00065A29">
      <w:pPr>
        <w:pStyle w:val="contenu"/>
      </w:pPr>
      <w:r w:rsidRPr="00144E07">
        <w:t>Les sondages sont des reconnaissances ponctuelles qui ne peuvent offrir une vision continue de l’état des terrains. Leur implantation et leur densité, guidées par la reconnaissance que nous avons du site et limitées par la présence de bâtis, permettent d’avoir une vision représentative de l’état du sous-sol, sans que l’on puisse exclure, entre deux sondages, l’existence d’une anomalie d’extension limitée qui aurait échappée aux mailles de nos investigations.</w:t>
      </w:r>
    </w:p>
    <w:p w14:paraId="25FD8D25" w14:textId="370403E6" w:rsidR="0052397C" w:rsidRDefault="0052397C">
      <w:pPr>
        <w:spacing w:after="160" w:line="259" w:lineRule="auto"/>
        <w:rPr>
          <w:rFonts w:ascii="Calibri" w:hAnsi="Calibri" w:cs="Calibri"/>
          <w:color w:val="000000"/>
          <w:sz w:val="22"/>
        </w:rPr>
      </w:pPr>
      <w:r>
        <w:br w:type="page"/>
      </w:r>
    </w:p>
    <w:p w14:paraId="3B26A852" w14:textId="52E5036D" w:rsidR="00DC0032" w:rsidRPr="00385932" w:rsidRDefault="00DC0032" w:rsidP="009B4A88">
      <w:pPr>
        <w:pStyle w:val="Titre1"/>
      </w:pPr>
      <w:bookmarkStart w:id="51" w:name="_Toc215736529"/>
      <w:r w:rsidRPr="00385932">
        <w:t>Synthèse géotechnique</w:t>
      </w:r>
      <w:bookmarkEnd w:id="51"/>
    </w:p>
    <w:p w14:paraId="1E63C8BB" w14:textId="74E7CA80" w:rsidR="00DC0032" w:rsidRPr="00385932" w:rsidRDefault="00DC0032" w:rsidP="009B4A88">
      <w:pPr>
        <w:pStyle w:val="Titre2"/>
        <w:rPr>
          <w:lang w:eastAsia="fr-FR"/>
        </w:rPr>
      </w:pPr>
      <w:bookmarkStart w:id="52" w:name="_Toc215736530"/>
      <w:r w:rsidRPr="00385932">
        <w:rPr>
          <w:lang w:eastAsia="fr-FR"/>
        </w:rPr>
        <w:t>Lithologie</w:t>
      </w:r>
      <w:bookmarkEnd w:id="52"/>
    </w:p>
    <w:p w14:paraId="7B5087B5" w14:textId="3A73AA58" w:rsidR="00DC0032" w:rsidRPr="00385932" w:rsidRDefault="00DC0032" w:rsidP="000674E1">
      <w:pPr>
        <w:pStyle w:val="contenu"/>
        <w:spacing w:after="120"/>
        <w:rPr>
          <w:lang w:eastAsia="fr-FR"/>
        </w:rPr>
      </w:pPr>
      <w:r w:rsidRPr="00385932">
        <w:rPr>
          <w:lang w:eastAsia="fr-FR"/>
        </w:rPr>
        <w:t xml:space="preserve">La détermination de la lithologie et sa succession stratigraphique est basée sur la description des terrains tels qu’ils peuvent être observés sur </w:t>
      </w:r>
      <w:r w:rsidR="00385932" w:rsidRPr="00385932">
        <w:rPr>
          <w:lang w:eastAsia="fr-FR"/>
        </w:rPr>
        <w:t>les sondages carottés, complété</w:t>
      </w:r>
      <w:r w:rsidR="007243BD">
        <w:rPr>
          <w:lang w:eastAsia="fr-FR"/>
        </w:rPr>
        <w:t>e</w:t>
      </w:r>
      <w:r w:rsidR="00385932" w:rsidRPr="00385932">
        <w:rPr>
          <w:lang w:eastAsia="fr-FR"/>
        </w:rPr>
        <w:t xml:space="preserve"> pour certains horizons des observations issues des paramètres de forage, ou des essais pressiométriques.</w:t>
      </w:r>
      <w:r w:rsidR="00A834DE" w:rsidRPr="00385932">
        <w:rPr>
          <w:lang w:eastAsia="fr-FR"/>
        </w:rPr>
        <w:t xml:space="preserve"> </w:t>
      </w:r>
    </w:p>
    <w:p w14:paraId="2DE9C9C5" w14:textId="4E261825" w:rsidR="00B81A60" w:rsidRPr="00385932" w:rsidRDefault="00B81A60" w:rsidP="000674E1">
      <w:pPr>
        <w:pStyle w:val="contenu"/>
        <w:spacing w:after="120"/>
        <w:rPr>
          <w:lang w:eastAsia="fr-FR"/>
        </w:rPr>
      </w:pPr>
      <w:r w:rsidRPr="00385932">
        <w:rPr>
          <w:lang w:eastAsia="fr-FR"/>
        </w:rPr>
        <w:t xml:space="preserve">Pour mémoire, </w:t>
      </w:r>
      <w:r w:rsidR="007243BD">
        <w:rPr>
          <w:lang w:eastAsia="fr-FR"/>
        </w:rPr>
        <w:t>les c</w:t>
      </w:r>
      <w:r w:rsidR="0048541B">
        <w:rPr>
          <w:lang w:eastAsia="fr-FR"/>
        </w:rPr>
        <w:t>ô</w:t>
      </w:r>
      <w:r w:rsidR="007243BD">
        <w:rPr>
          <w:lang w:eastAsia="fr-FR"/>
        </w:rPr>
        <w:t>tes exprimées ci-dessous sont établies à partir de la cote en tête de SC1</w:t>
      </w:r>
      <w:r w:rsidR="0048541B">
        <w:rPr>
          <w:lang w:eastAsia="fr-FR"/>
        </w:rPr>
        <w:t xml:space="preserve"> et SC2</w:t>
      </w:r>
      <w:r w:rsidR="007243BD">
        <w:rPr>
          <w:lang w:eastAsia="fr-FR"/>
        </w:rPr>
        <w:t>, soit</w:t>
      </w:r>
      <w:r w:rsidR="0048541B">
        <w:rPr>
          <w:lang w:eastAsia="fr-FR"/>
        </w:rPr>
        <w:t xml:space="preserve"> respectivement</w:t>
      </w:r>
      <w:r w:rsidR="007243BD">
        <w:rPr>
          <w:lang w:eastAsia="fr-FR"/>
        </w:rPr>
        <w:t xml:space="preserve"> </w:t>
      </w:r>
      <w:r w:rsidR="0048541B">
        <w:rPr>
          <w:lang w:eastAsia="fr-FR"/>
        </w:rPr>
        <w:t>44</w:t>
      </w:r>
      <w:r w:rsidR="007243BD">
        <w:rPr>
          <w:lang w:eastAsia="fr-FR"/>
        </w:rPr>
        <w:t>,</w:t>
      </w:r>
      <w:r w:rsidR="0048541B">
        <w:rPr>
          <w:lang w:eastAsia="fr-FR"/>
        </w:rPr>
        <w:t>8</w:t>
      </w:r>
      <w:r w:rsidR="007243BD">
        <w:rPr>
          <w:lang w:eastAsia="fr-FR"/>
        </w:rPr>
        <w:t xml:space="preserve"> m NGF</w:t>
      </w:r>
      <w:r w:rsidR="0048541B">
        <w:rPr>
          <w:lang w:eastAsia="fr-FR"/>
        </w:rPr>
        <w:t xml:space="preserve"> et 56,6 m NGF</w:t>
      </w:r>
      <w:r w:rsidRPr="006120BA">
        <w:rPr>
          <w:lang w:eastAsia="fr-FR"/>
        </w:rPr>
        <w:t>.</w:t>
      </w:r>
    </w:p>
    <w:p w14:paraId="07BA6C3F" w14:textId="3ACFF23B" w:rsidR="00DC0032" w:rsidRPr="00385932" w:rsidRDefault="00DC0032" w:rsidP="00C07C75">
      <w:pPr>
        <w:pStyle w:val="contenu"/>
        <w:spacing w:after="120"/>
        <w:rPr>
          <w:lang w:eastAsia="fr-FR"/>
        </w:rPr>
      </w:pPr>
      <w:r w:rsidRPr="00385932">
        <w:rPr>
          <w:lang w:eastAsia="fr-FR"/>
        </w:rPr>
        <w:t>Ainsi, la lithologie rencontrée au droit de la zone d’étude est la suivante :</w:t>
      </w:r>
    </w:p>
    <w:p w14:paraId="568C8F5C" w14:textId="3B6C1822" w:rsidR="00DC0032" w:rsidRPr="00373F6F" w:rsidRDefault="005946F3" w:rsidP="00373F6F">
      <w:pPr>
        <w:pStyle w:val="puce1erniveau"/>
        <w:spacing w:after="120"/>
        <w:ind w:left="714" w:hanging="357"/>
        <w:rPr>
          <w:b/>
          <w:bCs/>
          <w:lang w:eastAsia="fr-FR"/>
        </w:rPr>
      </w:pPr>
      <w:r>
        <w:rPr>
          <w:b/>
          <w:bCs/>
          <w:lang w:eastAsia="fr-FR"/>
        </w:rPr>
        <w:t>Grés sableux</w:t>
      </w:r>
      <w:r w:rsidR="000674E1" w:rsidRPr="00385932">
        <w:rPr>
          <w:b/>
          <w:bCs/>
          <w:lang w:eastAsia="fr-FR"/>
        </w:rPr>
        <w:t> :</w:t>
      </w:r>
      <w:r w:rsidR="000674E1" w:rsidRPr="00385932">
        <w:rPr>
          <w:lang w:eastAsia="fr-FR"/>
        </w:rPr>
        <w:t xml:space="preserve"> </w:t>
      </w:r>
      <w:r w:rsidR="009D5B2D" w:rsidRPr="00385932">
        <w:rPr>
          <w:lang w:eastAsia="fr-FR"/>
        </w:rPr>
        <w:t xml:space="preserve">Les </w:t>
      </w:r>
      <w:r w:rsidR="007C1428">
        <w:rPr>
          <w:lang w:eastAsia="fr-FR"/>
        </w:rPr>
        <w:t>grès sableux sont caractérisés ici par des sable</w:t>
      </w:r>
      <w:r w:rsidR="00746329">
        <w:rPr>
          <w:lang w:eastAsia="fr-FR"/>
        </w:rPr>
        <w:t>s</w:t>
      </w:r>
      <w:r w:rsidR="007C1428">
        <w:rPr>
          <w:lang w:eastAsia="fr-FR"/>
        </w:rPr>
        <w:t xml:space="preserve"> carbonatés lâches</w:t>
      </w:r>
      <w:r w:rsidR="00746329">
        <w:rPr>
          <w:lang w:eastAsia="fr-FR"/>
        </w:rPr>
        <w:t xml:space="preserve"> et parfois argileux</w:t>
      </w:r>
      <w:r w:rsidR="007C1428">
        <w:rPr>
          <w:lang w:eastAsia="fr-FR"/>
        </w:rPr>
        <w:t>, marron rougeâtre, avec présence d’éléments indurés marron rougeâtre millimétriques à centimétriques</w:t>
      </w:r>
      <w:r w:rsidR="00373F6F">
        <w:rPr>
          <w:lang w:eastAsia="fr-FR"/>
        </w:rPr>
        <w:t xml:space="preserve">. Ces </w:t>
      </w:r>
      <w:r w:rsidR="007C1428">
        <w:rPr>
          <w:lang w:eastAsia="fr-FR"/>
        </w:rPr>
        <w:t>grès</w:t>
      </w:r>
      <w:r w:rsidR="00373F6F">
        <w:rPr>
          <w:lang w:eastAsia="fr-FR"/>
        </w:rPr>
        <w:t xml:space="preserve"> sont d’une épaisseur </w:t>
      </w:r>
      <w:r w:rsidR="007C1428">
        <w:rPr>
          <w:lang w:eastAsia="fr-FR"/>
        </w:rPr>
        <w:t xml:space="preserve">localement comprise entre </w:t>
      </w:r>
      <w:r w:rsidR="00373F6F">
        <w:rPr>
          <w:lang w:eastAsia="fr-FR"/>
        </w:rPr>
        <w:t>5,0 m</w:t>
      </w:r>
      <w:r w:rsidR="007C1428">
        <w:rPr>
          <w:lang w:eastAsia="fr-FR"/>
        </w:rPr>
        <w:t xml:space="preserve"> et 6,0</w:t>
      </w:r>
      <w:r w:rsidR="00373F6F">
        <w:rPr>
          <w:lang w:eastAsia="fr-FR"/>
        </w:rPr>
        <w:t xml:space="preserve"> </w:t>
      </w:r>
      <w:r w:rsidR="007C1428">
        <w:rPr>
          <w:lang w:eastAsia="fr-FR"/>
        </w:rPr>
        <w:t>m</w:t>
      </w:r>
      <w:r w:rsidR="00373F6F">
        <w:rPr>
          <w:lang w:eastAsia="fr-FR"/>
        </w:rPr>
        <w:t xml:space="preserve">. </w:t>
      </w:r>
    </w:p>
    <w:p w14:paraId="1BDAC43A" w14:textId="1F2BE6B4" w:rsidR="009D5B2D" w:rsidRPr="00385932" w:rsidRDefault="00373F6F" w:rsidP="009D5B2D">
      <w:pPr>
        <w:pStyle w:val="puce1erniveau"/>
        <w:numPr>
          <w:ilvl w:val="0"/>
          <w:numId w:val="0"/>
        </w:numPr>
        <w:spacing w:after="120"/>
        <w:ind w:left="714"/>
        <w:rPr>
          <w:lang w:eastAsia="fr-FR"/>
        </w:rPr>
      </w:pPr>
      <w:r>
        <w:rPr>
          <w:lang w:eastAsia="fr-FR"/>
        </w:rPr>
        <w:t xml:space="preserve">La base de cet horizon varie donc entre </w:t>
      </w:r>
      <w:r w:rsidR="007C1428">
        <w:rPr>
          <w:lang w:eastAsia="fr-FR"/>
        </w:rPr>
        <w:t>39,7</w:t>
      </w:r>
      <w:r>
        <w:rPr>
          <w:lang w:eastAsia="fr-FR"/>
        </w:rPr>
        <w:t xml:space="preserve"> et </w:t>
      </w:r>
      <w:r w:rsidR="007C1428">
        <w:rPr>
          <w:lang w:eastAsia="fr-FR"/>
        </w:rPr>
        <w:t>38,7</w:t>
      </w:r>
      <w:r>
        <w:rPr>
          <w:lang w:eastAsia="fr-FR"/>
        </w:rPr>
        <w:t xml:space="preserve"> m NGF environ</w:t>
      </w:r>
      <w:r w:rsidR="007C1428">
        <w:rPr>
          <w:lang w:eastAsia="fr-FR"/>
        </w:rPr>
        <w:t xml:space="preserve"> en pied de talus, et entre 52,7 et 51,7 m NGF en tête </w:t>
      </w:r>
      <w:r w:rsidR="00AA1382">
        <w:rPr>
          <w:lang w:eastAsia="fr-FR"/>
        </w:rPr>
        <w:t>d</w:t>
      </w:r>
      <w:r w:rsidR="007C1428">
        <w:rPr>
          <w:lang w:eastAsia="fr-FR"/>
        </w:rPr>
        <w:t>e talus</w:t>
      </w:r>
      <w:r>
        <w:rPr>
          <w:lang w:eastAsia="fr-FR"/>
        </w:rPr>
        <w:t>.</w:t>
      </w:r>
    </w:p>
    <w:p w14:paraId="6CAD8CA2" w14:textId="4F8A2A4F" w:rsidR="009D5B2D" w:rsidRPr="00385932" w:rsidRDefault="00CF62FC" w:rsidP="009D5B2D">
      <w:pPr>
        <w:pStyle w:val="puce1erniveau"/>
        <w:keepNext/>
        <w:numPr>
          <w:ilvl w:val="0"/>
          <w:numId w:val="0"/>
        </w:numPr>
        <w:spacing w:after="120"/>
        <w:ind w:left="714"/>
        <w:jc w:val="center"/>
      </w:pPr>
      <w:r w:rsidRPr="00CF62FC">
        <w:rPr>
          <w:noProof/>
        </w:rPr>
        <w:drawing>
          <wp:inline distT="0" distB="0" distL="0" distR="0" wp14:anchorId="02860A4B" wp14:editId="2D95F1DB">
            <wp:extent cx="1211871" cy="4718814"/>
            <wp:effectExtent l="0" t="953" r="6668" b="6667"/>
            <wp:docPr id="9373129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312994" name=""/>
                    <pic:cNvPicPr/>
                  </pic:nvPicPr>
                  <pic:blipFill rotWithShape="1">
                    <a:blip r:embed="rId47"/>
                    <a:srcRect r="16440"/>
                    <a:stretch>
                      <a:fillRect/>
                    </a:stretch>
                  </pic:blipFill>
                  <pic:spPr bwMode="auto">
                    <a:xfrm rot="16200000" flipH="1" flipV="1">
                      <a:off x="0" y="0"/>
                      <a:ext cx="1221136" cy="4754891"/>
                    </a:xfrm>
                    <a:prstGeom prst="rect">
                      <a:avLst/>
                    </a:prstGeom>
                    <a:ln>
                      <a:noFill/>
                    </a:ln>
                    <a:extLst>
                      <a:ext uri="{53640926-AAD7-44D8-BBD7-CCE9431645EC}">
                        <a14:shadowObscured xmlns:a14="http://schemas.microsoft.com/office/drawing/2010/main"/>
                      </a:ext>
                    </a:extLst>
                  </pic:spPr>
                </pic:pic>
              </a:graphicData>
            </a:graphic>
          </wp:inline>
        </w:drawing>
      </w:r>
    </w:p>
    <w:p w14:paraId="26F8779F" w14:textId="076F1BBA" w:rsidR="00B32442" w:rsidRDefault="009D5B2D" w:rsidP="007C1428">
      <w:pPr>
        <w:pStyle w:val="Lgende"/>
        <w:spacing w:before="0" w:after="120"/>
      </w:pPr>
      <w:bookmarkStart w:id="53" w:name="_Toc215736568"/>
      <w:r w:rsidRPr="00385932">
        <w:t xml:space="preserve">Figure </w:t>
      </w:r>
      <w:r w:rsidRPr="00385932">
        <w:fldChar w:fldCharType="begin"/>
      </w:r>
      <w:r w:rsidRPr="00385932">
        <w:instrText xml:space="preserve"> SEQ Figure \* ARABIC </w:instrText>
      </w:r>
      <w:r w:rsidRPr="00385932">
        <w:fldChar w:fldCharType="separate"/>
      </w:r>
      <w:r w:rsidR="00AA18F0">
        <w:rPr>
          <w:noProof/>
        </w:rPr>
        <w:t>12</w:t>
      </w:r>
      <w:r w:rsidRPr="00385932">
        <w:fldChar w:fldCharType="end"/>
      </w:r>
      <w:r w:rsidRPr="00385932">
        <w:t> : Extrait des photographies d</w:t>
      </w:r>
      <w:r w:rsidR="007243BD">
        <w:t>u</w:t>
      </w:r>
      <w:r w:rsidRPr="00385932">
        <w:t xml:space="preserve"> sondage carotté dans les </w:t>
      </w:r>
      <w:r w:rsidR="00CF62FC">
        <w:t>grès sableux (</w:t>
      </w:r>
      <w:r w:rsidRPr="00385932">
        <w:t xml:space="preserve">source : SC1 – 0 à </w:t>
      </w:r>
      <w:r w:rsidR="00373F6F">
        <w:t>2</w:t>
      </w:r>
      <w:r w:rsidRPr="00385932">
        <w:t>,0 m</w:t>
      </w:r>
      <w:r w:rsidR="00CF62FC">
        <w:t>)</w:t>
      </w:r>
      <w:bookmarkEnd w:id="53"/>
    </w:p>
    <w:p w14:paraId="62A69EE1" w14:textId="77777777" w:rsidR="00CF62FC" w:rsidRDefault="00CF62FC" w:rsidP="00CF62FC"/>
    <w:p w14:paraId="0E320368" w14:textId="77777777" w:rsidR="007C1428" w:rsidRDefault="00CF62FC" w:rsidP="007C1428">
      <w:pPr>
        <w:keepNext/>
        <w:jc w:val="center"/>
      </w:pPr>
      <w:r w:rsidRPr="00CF62FC">
        <w:rPr>
          <w:noProof/>
        </w:rPr>
        <w:drawing>
          <wp:inline distT="0" distB="0" distL="0" distR="0" wp14:anchorId="5CF84BC3" wp14:editId="5427C62D">
            <wp:extent cx="1168789" cy="4676503"/>
            <wp:effectExtent l="0" t="1270" r="0" b="0"/>
            <wp:docPr id="17983961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396113" name=""/>
                    <pic:cNvPicPr/>
                  </pic:nvPicPr>
                  <pic:blipFill rotWithShape="1">
                    <a:blip r:embed="rId48"/>
                    <a:srcRect l="18350" r="16607"/>
                    <a:stretch>
                      <a:fillRect/>
                    </a:stretch>
                  </pic:blipFill>
                  <pic:spPr bwMode="auto">
                    <a:xfrm rot="16200000">
                      <a:off x="0" y="0"/>
                      <a:ext cx="1179287" cy="4718509"/>
                    </a:xfrm>
                    <a:prstGeom prst="rect">
                      <a:avLst/>
                    </a:prstGeom>
                    <a:ln>
                      <a:noFill/>
                    </a:ln>
                    <a:extLst>
                      <a:ext uri="{53640926-AAD7-44D8-BBD7-CCE9431645EC}">
                        <a14:shadowObscured xmlns:a14="http://schemas.microsoft.com/office/drawing/2010/main"/>
                      </a:ext>
                    </a:extLst>
                  </pic:spPr>
                </pic:pic>
              </a:graphicData>
            </a:graphic>
          </wp:inline>
        </w:drawing>
      </w:r>
    </w:p>
    <w:p w14:paraId="7AD0EDB5" w14:textId="474E3630" w:rsidR="00CF62FC" w:rsidRDefault="007C1428" w:rsidP="007C1428">
      <w:pPr>
        <w:pStyle w:val="Lgende"/>
      </w:pPr>
      <w:bookmarkStart w:id="54" w:name="_Toc215736569"/>
      <w:r>
        <w:t xml:space="preserve">Figure </w:t>
      </w:r>
      <w:r>
        <w:fldChar w:fldCharType="begin"/>
      </w:r>
      <w:r>
        <w:instrText xml:space="preserve"> SEQ Figure \* ARABIC </w:instrText>
      </w:r>
      <w:r>
        <w:fldChar w:fldCharType="separate"/>
      </w:r>
      <w:r w:rsidR="00AA18F0">
        <w:rPr>
          <w:noProof/>
        </w:rPr>
        <w:t>13</w:t>
      </w:r>
      <w:r>
        <w:fldChar w:fldCharType="end"/>
      </w:r>
      <w:r>
        <w:t xml:space="preserve"> : </w:t>
      </w:r>
      <w:r w:rsidRPr="00C000E1">
        <w:t xml:space="preserve">Extrait des photographies du sondage carotté dans les grès sableux (source : SC1 – </w:t>
      </w:r>
      <w:r>
        <w:t>3,0</w:t>
      </w:r>
      <w:r w:rsidRPr="00C000E1">
        <w:t xml:space="preserve"> à </w:t>
      </w:r>
      <w:r>
        <w:t>5</w:t>
      </w:r>
      <w:r w:rsidRPr="00C000E1">
        <w:t>,0 m)</w:t>
      </w:r>
      <w:bookmarkEnd w:id="54"/>
    </w:p>
    <w:p w14:paraId="325F2EE6" w14:textId="77777777" w:rsidR="007C1428" w:rsidRDefault="007C1428" w:rsidP="007C1428">
      <w:pPr>
        <w:keepNext/>
        <w:jc w:val="center"/>
      </w:pPr>
      <w:r w:rsidRPr="007C1428">
        <w:rPr>
          <w:noProof/>
        </w:rPr>
        <w:drawing>
          <wp:inline distT="0" distB="0" distL="0" distR="0" wp14:anchorId="41172E58" wp14:editId="46D2FD86">
            <wp:extent cx="1297241" cy="4761889"/>
            <wp:effectExtent l="952" t="0" r="0" b="0"/>
            <wp:docPr id="2622214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221482" name=""/>
                    <pic:cNvPicPr/>
                  </pic:nvPicPr>
                  <pic:blipFill>
                    <a:blip r:embed="rId49"/>
                    <a:stretch>
                      <a:fillRect/>
                    </a:stretch>
                  </pic:blipFill>
                  <pic:spPr>
                    <a:xfrm rot="5400000">
                      <a:off x="0" y="0"/>
                      <a:ext cx="1304306" cy="4787823"/>
                    </a:xfrm>
                    <a:prstGeom prst="rect">
                      <a:avLst/>
                    </a:prstGeom>
                  </pic:spPr>
                </pic:pic>
              </a:graphicData>
            </a:graphic>
          </wp:inline>
        </w:drawing>
      </w:r>
    </w:p>
    <w:p w14:paraId="6BC3F35F" w14:textId="2276D42B" w:rsidR="00CF62FC" w:rsidRDefault="007C1428" w:rsidP="007C1428">
      <w:pPr>
        <w:pStyle w:val="Lgende"/>
      </w:pPr>
      <w:bookmarkStart w:id="55" w:name="_Toc215736570"/>
      <w:r>
        <w:t xml:space="preserve">Figure </w:t>
      </w:r>
      <w:r>
        <w:fldChar w:fldCharType="begin"/>
      </w:r>
      <w:r>
        <w:instrText xml:space="preserve"> SEQ Figure \* ARABIC </w:instrText>
      </w:r>
      <w:r>
        <w:fldChar w:fldCharType="separate"/>
      </w:r>
      <w:r w:rsidR="00AA18F0">
        <w:rPr>
          <w:noProof/>
        </w:rPr>
        <w:t>14</w:t>
      </w:r>
      <w:r>
        <w:fldChar w:fldCharType="end"/>
      </w:r>
      <w:r>
        <w:t xml:space="preserve"> : </w:t>
      </w:r>
      <w:r w:rsidRPr="0029429B">
        <w:t xml:space="preserve">Extrait des photographies du sondage carotté dans les grès sableux (source : SC1 – </w:t>
      </w:r>
      <w:r>
        <w:t>5</w:t>
      </w:r>
      <w:r w:rsidRPr="0029429B">
        <w:t xml:space="preserve">,0 à </w:t>
      </w:r>
      <w:r>
        <w:t>6</w:t>
      </w:r>
      <w:r w:rsidRPr="0029429B">
        <w:t>,0 m)</w:t>
      </w:r>
      <w:bookmarkEnd w:id="55"/>
    </w:p>
    <w:p w14:paraId="12990019" w14:textId="77777777" w:rsidR="002C2675" w:rsidRDefault="002C2675" w:rsidP="002C2675">
      <w:pPr>
        <w:keepNext/>
        <w:ind w:firstLine="284"/>
      </w:pPr>
      <w:r w:rsidRPr="002C2675">
        <w:rPr>
          <w:noProof/>
        </w:rPr>
        <w:drawing>
          <wp:inline distT="0" distB="0" distL="0" distR="0" wp14:anchorId="23668AB4" wp14:editId="1D9F4250">
            <wp:extent cx="5316064" cy="1259457"/>
            <wp:effectExtent l="0" t="0" r="0" b="0"/>
            <wp:docPr id="278399782" name="Image 1" descr="Une image contenant Planche, marron, bois, Rectan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99782" name="Image 1" descr="Une image contenant Planche, marron, bois, Rectangle&#10;&#10;Le contenu généré par l’IA peut être incorrect."/>
                    <pic:cNvPicPr/>
                  </pic:nvPicPr>
                  <pic:blipFill rotWithShape="1">
                    <a:blip r:embed="rId50"/>
                    <a:srcRect l="2097"/>
                    <a:stretch>
                      <a:fillRect/>
                    </a:stretch>
                  </pic:blipFill>
                  <pic:spPr bwMode="auto">
                    <a:xfrm>
                      <a:off x="0" y="0"/>
                      <a:ext cx="5323309" cy="1261173"/>
                    </a:xfrm>
                    <a:prstGeom prst="rect">
                      <a:avLst/>
                    </a:prstGeom>
                    <a:ln>
                      <a:noFill/>
                    </a:ln>
                    <a:extLst>
                      <a:ext uri="{53640926-AAD7-44D8-BBD7-CCE9431645EC}">
                        <a14:shadowObscured xmlns:a14="http://schemas.microsoft.com/office/drawing/2010/main"/>
                      </a:ext>
                    </a:extLst>
                  </pic:spPr>
                </pic:pic>
              </a:graphicData>
            </a:graphic>
          </wp:inline>
        </w:drawing>
      </w:r>
    </w:p>
    <w:p w14:paraId="3052BADC" w14:textId="2CE6661C" w:rsidR="002C2675" w:rsidRDefault="002C2675" w:rsidP="002C2675">
      <w:pPr>
        <w:pStyle w:val="Lgende"/>
      </w:pPr>
      <w:bookmarkStart w:id="56" w:name="_Toc215736571"/>
      <w:r>
        <w:t xml:space="preserve">Figure </w:t>
      </w:r>
      <w:r>
        <w:fldChar w:fldCharType="begin"/>
      </w:r>
      <w:r>
        <w:instrText xml:space="preserve"> SEQ Figure \* ARABIC </w:instrText>
      </w:r>
      <w:r>
        <w:fldChar w:fldCharType="separate"/>
      </w:r>
      <w:r w:rsidR="00AA18F0">
        <w:rPr>
          <w:noProof/>
        </w:rPr>
        <w:t>15</w:t>
      </w:r>
      <w:r>
        <w:fldChar w:fldCharType="end"/>
      </w:r>
      <w:r>
        <w:t xml:space="preserve"> : </w:t>
      </w:r>
      <w:r w:rsidRPr="004460C6">
        <w:t>Extrait des photographies du sondage carotté dans les grès sableux (source : SC</w:t>
      </w:r>
      <w:r>
        <w:t>2</w:t>
      </w:r>
      <w:r w:rsidRPr="004460C6">
        <w:t xml:space="preserve"> – 0 à 2,0 m)</w:t>
      </w:r>
      <w:bookmarkEnd w:id="56"/>
    </w:p>
    <w:p w14:paraId="0813D92F" w14:textId="77777777" w:rsidR="002C2675" w:rsidRDefault="002C2675" w:rsidP="002C2675"/>
    <w:p w14:paraId="092A8B79" w14:textId="77777777" w:rsidR="001C7C4F" w:rsidRDefault="002C2675" w:rsidP="001C7C4F">
      <w:pPr>
        <w:keepNext/>
        <w:jc w:val="center"/>
      </w:pPr>
      <w:r w:rsidRPr="002C2675">
        <w:rPr>
          <w:noProof/>
        </w:rPr>
        <w:drawing>
          <wp:inline distT="0" distB="0" distL="0" distR="0" wp14:anchorId="3200460E" wp14:editId="74CCE894">
            <wp:extent cx="5451895" cy="1212868"/>
            <wp:effectExtent l="0" t="0" r="0" b="6350"/>
            <wp:docPr id="1465445583" name="Image 1" descr="Une image contenant marron, bois, tanner, en bo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45583" name="Image 1" descr="Une image contenant marron, bois, tanner, en bois&#10;&#10;Le contenu généré par l’IA peut être incorrect."/>
                    <pic:cNvPicPr/>
                  </pic:nvPicPr>
                  <pic:blipFill>
                    <a:blip r:embed="rId51"/>
                    <a:stretch>
                      <a:fillRect/>
                    </a:stretch>
                  </pic:blipFill>
                  <pic:spPr>
                    <a:xfrm rot="10800000">
                      <a:off x="0" y="0"/>
                      <a:ext cx="5462436" cy="1215213"/>
                    </a:xfrm>
                    <a:prstGeom prst="rect">
                      <a:avLst/>
                    </a:prstGeom>
                  </pic:spPr>
                </pic:pic>
              </a:graphicData>
            </a:graphic>
          </wp:inline>
        </w:drawing>
      </w:r>
    </w:p>
    <w:p w14:paraId="4629AFF0" w14:textId="21F88662" w:rsidR="002C2675" w:rsidRPr="002C2675" w:rsidRDefault="001C7C4F" w:rsidP="001C7C4F">
      <w:pPr>
        <w:pStyle w:val="Lgende"/>
      </w:pPr>
      <w:bookmarkStart w:id="57" w:name="_Toc215736572"/>
      <w:r>
        <w:t xml:space="preserve">Figure </w:t>
      </w:r>
      <w:r>
        <w:fldChar w:fldCharType="begin"/>
      </w:r>
      <w:r>
        <w:instrText xml:space="preserve"> SEQ Figure \* ARABIC </w:instrText>
      </w:r>
      <w:r>
        <w:fldChar w:fldCharType="separate"/>
      </w:r>
      <w:r w:rsidR="00AA18F0">
        <w:rPr>
          <w:noProof/>
        </w:rPr>
        <w:t>16</w:t>
      </w:r>
      <w:r>
        <w:fldChar w:fldCharType="end"/>
      </w:r>
      <w:r>
        <w:t xml:space="preserve"> : </w:t>
      </w:r>
      <w:r w:rsidRPr="00BA1207">
        <w:t xml:space="preserve">Extrait des photographies du sondage carotté dans les grès sableux (source : SC2 – </w:t>
      </w:r>
      <w:r>
        <w:t>2,0</w:t>
      </w:r>
      <w:r w:rsidRPr="00BA1207">
        <w:t xml:space="preserve"> à </w:t>
      </w:r>
      <w:r>
        <w:t>5</w:t>
      </w:r>
      <w:r w:rsidRPr="00BA1207">
        <w:t>,0 m)</w:t>
      </w:r>
      <w:bookmarkEnd w:id="57"/>
    </w:p>
    <w:p w14:paraId="7263B236" w14:textId="77777777" w:rsidR="007C1428" w:rsidRDefault="007C1428" w:rsidP="00CF62FC"/>
    <w:p w14:paraId="75572E59" w14:textId="5FB8A7E8" w:rsidR="00373F6F" w:rsidRDefault="00952CD4" w:rsidP="00373F6F">
      <w:pPr>
        <w:pStyle w:val="puce1erniveau"/>
        <w:spacing w:after="120"/>
        <w:ind w:left="714" w:hanging="357"/>
        <w:rPr>
          <w:b/>
          <w:bCs/>
          <w:lang w:eastAsia="fr-FR"/>
        </w:rPr>
      </w:pPr>
      <w:r>
        <w:rPr>
          <w:b/>
          <w:bCs/>
          <w:lang w:eastAsia="fr-FR"/>
        </w:rPr>
        <w:t>Arkose</w:t>
      </w:r>
      <w:r w:rsidR="00E83F3D" w:rsidRPr="00385932">
        <w:rPr>
          <w:b/>
          <w:bCs/>
          <w:lang w:eastAsia="fr-FR"/>
        </w:rPr>
        <w:t> :</w:t>
      </w:r>
      <w:r w:rsidR="009D5B2D" w:rsidRPr="00385932">
        <w:rPr>
          <w:b/>
          <w:bCs/>
          <w:lang w:eastAsia="fr-FR"/>
        </w:rPr>
        <w:t xml:space="preserve"> </w:t>
      </w:r>
      <w:r w:rsidR="00373F6F">
        <w:t>L</w:t>
      </w:r>
      <w:r w:rsidR="001C7C4F">
        <w:t xml:space="preserve">’arkose saine </w:t>
      </w:r>
      <w:r w:rsidR="00373F6F">
        <w:t xml:space="preserve">se caractérise ici sous un faciès </w:t>
      </w:r>
      <w:r w:rsidR="001C7C4F">
        <w:t xml:space="preserve">rocheux, </w:t>
      </w:r>
      <w:r w:rsidR="00AB1396">
        <w:t>peu</w:t>
      </w:r>
      <w:r w:rsidR="001C7C4F">
        <w:t xml:space="preserve"> fracturé </w:t>
      </w:r>
      <w:r w:rsidR="00AB1396">
        <w:t xml:space="preserve">en surface </w:t>
      </w:r>
      <w:r w:rsidR="001C7C4F">
        <w:t xml:space="preserve">à très fracturé </w:t>
      </w:r>
      <w:r w:rsidR="00AB1396">
        <w:t>en profondeur avec des passages marneux</w:t>
      </w:r>
      <w:r w:rsidR="00373F6F">
        <w:t xml:space="preserve">. L’horizon est plutôt de </w:t>
      </w:r>
      <w:r w:rsidR="001C7C4F">
        <w:t>forte</w:t>
      </w:r>
      <w:r w:rsidR="00373F6F">
        <w:t xml:space="preserve"> compacité</w:t>
      </w:r>
      <w:r w:rsidR="001C7C4F">
        <w:t>.</w:t>
      </w:r>
      <w:r w:rsidR="00373F6F">
        <w:t xml:space="preserve"> </w:t>
      </w:r>
    </w:p>
    <w:p w14:paraId="6ECF60AC" w14:textId="05B33B8D" w:rsidR="00385932" w:rsidRPr="00385932" w:rsidRDefault="001C7C4F" w:rsidP="001C7C4F">
      <w:pPr>
        <w:keepNext/>
        <w:ind w:left="720" w:hanging="436"/>
        <w:jc w:val="center"/>
      </w:pPr>
      <w:r w:rsidRPr="001C7C4F">
        <w:rPr>
          <w:noProof/>
        </w:rPr>
        <w:drawing>
          <wp:inline distT="0" distB="0" distL="0" distR="0" wp14:anchorId="480039E2" wp14:editId="2584A505">
            <wp:extent cx="5141343" cy="1277542"/>
            <wp:effectExtent l="0" t="0" r="2540" b="0"/>
            <wp:docPr id="1165091941" name="Image 1" descr="Une image contenant bois, Planche, marron, en bo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091941" name="Image 1" descr="Une image contenant bois, Planche, marron, en bois&#10;&#10;Le contenu généré par l’IA peut être incorrect."/>
                    <pic:cNvPicPr/>
                  </pic:nvPicPr>
                  <pic:blipFill>
                    <a:blip r:embed="rId52"/>
                    <a:stretch>
                      <a:fillRect/>
                    </a:stretch>
                  </pic:blipFill>
                  <pic:spPr>
                    <a:xfrm rot="10800000">
                      <a:off x="0" y="0"/>
                      <a:ext cx="5170504" cy="1284788"/>
                    </a:xfrm>
                    <a:prstGeom prst="rect">
                      <a:avLst/>
                    </a:prstGeom>
                  </pic:spPr>
                </pic:pic>
              </a:graphicData>
            </a:graphic>
          </wp:inline>
        </w:drawing>
      </w:r>
    </w:p>
    <w:p w14:paraId="6943FB13" w14:textId="495118AC" w:rsidR="00703DD2" w:rsidRDefault="00385932" w:rsidP="001C7C4F">
      <w:pPr>
        <w:pStyle w:val="Lgende"/>
        <w:spacing w:before="0"/>
      </w:pPr>
      <w:bookmarkStart w:id="58" w:name="_Toc215736573"/>
      <w:r w:rsidRPr="00385932">
        <w:t xml:space="preserve">Figure </w:t>
      </w:r>
      <w:r w:rsidRPr="00385932">
        <w:fldChar w:fldCharType="begin"/>
      </w:r>
      <w:r w:rsidRPr="00385932">
        <w:instrText xml:space="preserve"> SEQ Figure \* ARABIC </w:instrText>
      </w:r>
      <w:r w:rsidRPr="00385932">
        <w:fldChar w:fldCharType="separate"/>
      </w:r>
      <w:r w:rsidR="00AA18F0">
        <w:rPr>
          <w:noProof/>
        </w:rPr>
        <w:t>17</w:t>
      </w:r>
      <w:r w:rsidRPr="00385932">
        <w:fldChar w:fldCharType="end"/>
      </w:r>
      <w:r w:rsidRPr="00385932">
        <w:t xml:space="preserve"> : </w:t>
      </w:r>
      <w:r w:rsidR="001C7C4F" w:rsidRPr="00BA1207">
        <w:t>Extrait des photographies du sondage carotté dans l</w:t>
      </w:r>
      <w:r w:rsidR="00AB1396">
        <w:t>’arkose</w:t>
      </w:r>
      <w:r w:rsidR="001C7C4F" w:rsidRPr="00BA1207">
        <w:t xml:space="preserve"> (source : SC2 – </w:t>
      </w:r>
      <w:r w:rsidR="001C7C4F">
        <w:t>5,0</w:t>
      </w:r>
      <w:r w:rsidR="001C7C4F" w:rsidRPr="00BA1207">
        <w:t xml:space="preserve"> à </w:t>
      </w:r>
      <w:r w:rsidR="001C7C4F">
        <w:t>7</w:t>
      </w:r>
      <w:r w:rsidR="001C7C4F" w:rsidRPr="00BA1207">
        <w:t>,0 m)</w:t>
      </w:r>
      <w:bookmarkEnd w:id="58"/>
    </w:p>
    <w:p w14:paraId="54D797A7" w14:textId="77777777" w:rsidR="001C7C4F" w:rsidRDefault="001C7C4F" w:rsidP="001C7C4F">
      <w:pPr>
        <w:keepNext/>
        <w:jc w:val="center"/>
      </w:pPr>
      <w:r w:rsidRPr="001C7C4F">
        <w:rPr>
          <w:noProof/>
        </w:rPr>
        <w:drawing>
          <wp:inline distT="0" distB="0" distL="0" distR="0" wp14:anchorId="3150537E" wp14:editId="3BC4B3CA">
            <wp:extent cx="5295355" cy="1337995"/>
            <wp:effectExtent l="0" t="0" r="635" b="0"/>
            <wp:docPr id="1941832473" name="Image 1" descr="Une image contenant bois, Planche, en bois, tanne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832473" name="Image 1" descr="Une image contenant bois, Planche, en bois, tanner&#10;&#10;Le contenu généré par l’IA peut être incorrect."/>
                    <pic:cNvPicPr/>
                  </pic:nvPicPr>
                  <pic:blipFill>
                    <a:blip r:embed="rId53"/>
                    <a:stretch>
                      <a:fillRect/>
                    </a:stretch>
                  </pic:blipFill>
                  <pic:spPr>
                    <a:xfrm rot="10800000">
                      <a:off x="0" y="0"/>
                      <a:ext cx="5308784" cy="1341388"/>
                    </a:xfrm>
                    <a:prstGeom prst="rect">
                      <a:avLst/>
                    </a:prstGeom>
                  </pic:spPr>
                </pic:pic>
              </a:graphicData>
            </a:graphic>
          </wp:inline>
        </w:drawing>
      </w:r>
    </w:p>
    <w:p w14:paraId="28C15BC4" w14:textId="25BBB7CE" w:rsidR="001C7C4F" w:rsidRDefault="001C7C4F" w:rsidP="001C7C4F">
      <w:pPr>
        <w:pStyle w:val="Lgende"/>
        <w:spacing w:before="0"/>
      </w:pPr>
      <w:bookmarkStart w:id="59" w:name="_Toc215736574"/>
      <w:r>
        <w:t xml:space="preserve">Figure </w:t>
      </w:r>
      <w:r>
        <w:fldChar w:fldCharType="begin"/>
      </w:r>
      <w:r>
        <w:instrText xml:space="preserve"> SEQ Figure \* ARABIC </w:instrText>
      </w:r>
      <w:r>
        <w:fldChar w:fldCharType="separate"/>
      </w:r>
      <w:r w:rsidR="00AA18F0">
        <w:rPr>
          <w:noProof/>
        </w:rPr>
        <w:t>18</w:t>
      </w:r>
      <w:r>
        <w:fldChar w:fldCharType="end"/>
      </w:r>
      <w:r>
        <w:t xml:space="preserve"> : </w:t>
      </w:r>
      <w:r w:rsidRPr="00AC214A">
        <w:t>Extrait des photographies du sondage carotté dans l</w:t>
      </w:r>
      <w:r w:rsidR="00AB1396">
        <w:t>’arkose</w:t>
      </w:r>
      <w:r w:rsidRPr="00AC214A">
        <w:t xml:space="preserve"> (source : SC2 – </w:t>
      </w:r>
      <w:r>
        <w:t>7</w:t>
      </w:r>
      <w:r w:rsidRPr="00AC214A">
        <w:t xml:space="preserve">,0 à </w:t>
      </w:r>
      <w:r>
        <w:t>9</w:t>
      </w:r>
      <w:r w:rsidRPr="00AC214A">
        <w:t>,0 m)</w:t>
      </w:r>
      <w:bookmarkEnd w:id="59"/>
    </w:p>
    <w:p w14:paraId="5E8AD154" w14:textId="77777777" w:rsidR="001C7C4F" w:rsidRDefault="001C7C4F" w:rsidP="00703DD2"/>
    <w:p w14:paraId="5F86DA34" w14:textId="77777777" w:rsidR="00FB532D" w:rsidRDefault="00FB532D" w:rsidP="00703DD2"/>
    <w:p w14:paraId="73C8C9A4" w14:textId="77777777" w:rsidR="00FB532D" w:rsidRDefault="00FB532D" w:rsidP="00FB532D">
      <w:pPr>
        <w:keepNext/>
        <w:jc w:val="center"/>
      </w:pPr>
      <w:r w:rsidRPr="00FB532D">
        <w:rPr>
          <w:noProof/>
        </w:rPr>
        <w:drawing>
          <wp:inline distT="0" distB="0" distL="0" distR="0" wp14:anchorId="676D94B6" wp14:editId="595EE118">
            <wp:extent cx="5283288" cy="1279033"/>
            <wp:effectExtent l="0" t="0" r="0" b="0"/>
            <wp:docPr id="1692880642" name="Image 1" descr="Une image contenant bois, Planche, en bo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80642" name="Image 1" descr="Une image contenant bois, Planche, en bois&#10;&#10;Le contenu généré par l’IA peut être incorrect."/>
                    <pic:cNvPicPr/>
                  </pic:nvPicPr>
                  <pic:blipFill>
                    <a:blip r:embed="rId54"/>
                    <a:stretch>
                      <a:fillRect/>
                    </a:stretch>
                  </pic:blipFill>
                  <pic:spPr>
                    <a:xfrm>
                      <a:off x="0" y="0"/>
                      <a:ext cx="5305699" cy="1284459"/>
                    </a:xfrm>
                    <a:prstGeom prst="rect">
                      <a:avLst/>
                    </a:prstGeom>
                  </pic:spPr>
                </pic:pic>
              </a:graphicData>
            </a:graphic>
          </wp:inline>
        </w:drawing>
      </w:r>
    </w:p>
    <w:p w14:paraId="6267CBA1" w14:textId="77F77A9F" w:rsidR="00703DD2" w:rsidRDefault="00FB532D" w:rsidP="00FB532D">
      <w:pPr>
        <w:pStyle w:val="Lgende"/>
        <w:spacing w:before="0"/>
      </w:pPr>
      <w:bookmarkStart w:id="60" w:name="_Toc215736575"/>
      <w:r>
        <w:t xml:space="preserve">Figure </w:t>
      </w:r>
      <w:r>
        <w:fldChar w:fldCharType="begin"/>
      </w:r>
      <w:r>
        <w:instrText xml:space="preserve"> SEQ Figure \* ARABIC </w:instrText>
      </w:r>
      <w:r>
        <w:fldChar w:fldCharType="separate"/>
      </w:r>
      <w:r w:rsidR="00AA18F0">
        <w:rPr>
          <w:noProof/>
        </w:rPr>
        <w:t>19</w:t>
      </w:r>
      <w:r>
        <w:fldChar w:fldCharType="end"/>
      </w:r>
      <w:r>
        <w:t xml:space="preserve"> : </w:t>
      </w:r>
      <w:r w:rsidRPr="00A10192">
        <w:t xml:space="preserve">Extrait des photographies du sondage carotté dans </w:t>
      </w:r>
      <w:r w:rsidR="00AB1396" w:rsidRPr="00AC214A">
        <w:t>l</w:t>
      </w:r>
      <w:r w:rsidR="00AB1396">
        <w:t>’arkose</w:t>
      </w:r>
      <w:r w:rsidR="00AB1396" w:rsidRPr="00A10192">
        <w:t xml:space="preserve"> </w:t>
      </w:r>
      <w:r w:rsidRPr="00A10192">
        <w:t xml:space="preserve">(source : SC2 – </w:t>
      </w:r>
      <w:r>
        <w:t>10</w:t>
      </w:r>
      <w:r w:rsidRPr="00A10192">
        <w:t xml:space="preserve">,0 à </w:t>
      </w:r>
      <w:r>
        <w:t>12</w:t>
      </w:r>
      <w:r w:rsidRPr="00A10192">
        <w:t>,0 m)</w:t>
      </w:r>
      <w:bookmarkEnd w:id="60"/>
    </w:p>
    <w:p w14:paraId="13F50CED" w14:textId="77777777" w:rsidR="00FB532D" w:rsidRPr="00FB532D" w:rsidRDefault="00FB532D" w:rsidP="00FB532D"/>
    <w:p w14:paraId="2679F3E1" w14:textId="77777777" w:rsidR="00FB532D" w:rsidRDefault="00FB532D" w:rsidP="00FB532D">
      <w:pPr>
        <w:keepNext/>
        <w:jc w:val="center"/>
      </w:pPr>
      <w:r w:rsidRPr="00FB532D">
        <w:rPr>
          <w:noProof/>
        </w:rPr>
        <w:drawing>
          <wp:inline distT="0" distB="0" distL="0" distR="0" wp14:anchorId="23452529" wp14:editId="7EC679CB">
            <wp:extent cx="5233874" cy="1369197"/>
            <wp:effectExtent l="0" t="0" r="5080" b="2540"/>
            <wp:docPr id="1957381912" name="Image 1" descr="Une image contenant marron, bois, Planche, en bo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381912" name="Image 1" descr="Une image contenant marron, bois, Planche, en bois&#10;&#10;Le contenu généré par l’IA peut être incorrect."/>
                    <pic:cNvPicPr/>
                  </pic:nvPicPr>
                  <pic:blipFill>
                    <a:blip r:embed="rId55"/>
                    <a:stretch>
                      <a:fillRect/>
                    </a:stretch>
                  </pic:blipFill>
                  <pic:spPr>
                    <a:xfrm>
                      <a:off x="0" y="0"/>
                      <a:ext cx="5246264" cy="1372438"/>
                    </a:xfrm>
                    <a:prstGeom prst="rect">
                      <a:avLst/>
                    </a:prstGeom>
                  </pic:spPr>
                </pic:pic>
              </a:graphicData>
            </a:graphic>
          </wp:inline>
        </w:drawing>
      </w:r>
    </w:p>
    <w:p w14:paraId="3A65D7FE" w14:textId="1DD7E8AA" w:rsidR="00FB532D" w:rsidRDefault="00FB532D" w:rsidP="00FB532D">
      <w:pPr>
        <w:pStyle w:val="Lgende"/>
        <w:spacing w:before="0"/>
      </w:pPr>
      <w:bookmarkStart w:id="61" w:name="_Toc215736576"/>
      <w:r>
        <w:t xml:space="preserve">Figure </w:t>
      </w:r>
      <w:r>
        <w:fldChar w:fldCharType="begin"/>
      </w:r>
      <w:r>
        <w:instrText xml:space="preserve"> SEQ Figure \* ARABIC </w:instrText>
      </w:r>
      <w:r>
        <w:fldChar w:fldCharType="separate"/>
      </w:r>
      <w:r w:rsidR="00AA18F0">
        <w:rPr>
          <w:noProof/>
        </w:rPr>
        <w:t>20</w:t>
      </w:r>
      <w:r>
        <w:fldChar w:fldCharType="end"/>
      </w:r>
      <w:r>
        <w:t xml:space="preserve"> : </w:t>
      </w:r>
      <w:r w:rsidRPr="00B11E8C">
        <w:t xml:space="preserve">Extrait des photographies du sondage carotté dans </w:t>
      </w:r>
      <w:r w:rsidR="00AB1396" w:rsidRPr="00AC214A">
        <w:t>l</w:t>
      </w:r>
      <w:r w:rsidR="00AB1396">
        <w:t>’arkose</w:t>
      </w:r>
      <w:r w:rsidR="00AB1396" w:rsidRPr="00B11E8C">
        <w:t xml:space="preserve"> </w:t>
      </w:r>
      <w:r w:rsidRPr="00B11E8C">
        <w:t>(source : SC2 – 1</w:t>
      </w:r>
      <w:r>
        <w:t>2</w:t>
      </w:r>
      <w:r w:rsidRPr="00B11E8C">
        <w:t>,0 à 1</w:t>
      </w:r>
      <w:r>
        <w:t>4</w:t>
      </w:r>
      <w:r w:rsidRPr="00B11E8C">
        <w:t>,0 m)</w:t>
      </w:r>
      <w:bookmarkEnd w:id="61"/>
    </w:p>
    <w:p w14:paraId="410F1DF6" w14:textId="77777777" w:rsidR="00FB532D" w:rsidRDefault="00FB532D" w:rsidP="00FB532D">
      <w:pPr>
        <w:jc w:val="center"/>
      </w:pPr>
    </w:p>
    <w:p w14:paraId="4060BABB" w14:textId="77777777" w:rsidR="00FB532D" w:rsidRDefault="00FB532D" w:rsidP="00FB532D">
      <w:pPr>
        <w:keepNext/>
        <w:jc w:val="center"/>
      </w:pPr>
      <w:r w:rsidRPr="00FB532D">
        <w:rPr>
          <w:noProof/>
        </w:rPr>
        <w:drawing>
          <wp:inline distT="0" distB="0" distL="0" distR="0" wp14:anchorId="189F9BB0" wp14:editId="0CE5C424">
            <wp:extent cx="5305245" cy="1258614"/>
            <wp:effectExtent l="0" t="0" r="0" b="0"/>
            <wp:docPr id="1837486891" name="Image 1" descr="Une image contenant Planche, bois, marron, en bo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486891" name="Image 1" descr="Une image contenant Planche, bois, marron, en bois&#10;&#10;Le contenu généré par l’IA peut être incorrect."/>
                    <pic:cNvPicPr/>
                  </pic:nvPicPr>
                  <pic:blipFill>
                    <a:blip r:embed="rId56"/>
                    <a:stretch>
                      <a:fillRect/>
                    </a:stretch>
                  </pic:blipFill>
                  <pic:spPr>
                    <a:xfrm>
                      <a:off x="0" y="0"/>
                      <a:ext cx="5334425" cy="1265537"/>
                    </a:xfrm>
                    <a:prstGeom prst="rect">
                      <a:avLst/>
                    </a:prstGeom>
                  </pic:spPr>
                </pic:pic>
              </a:graphicData>
            </a:graphic>
          </wp:inline>
        </w:drawing>
      </w:r>
    </w:p>
    <w:p w14:paraId="1C5E88F1" w14:textId="659C16D9" w:rsidR="00FB532D" w:rsidRDefault="00FB532D" w:rsidP="00FB532D">
      <w:pPr>
        <w:pStyle w:val="Lgende"/>
        <w:spacing w:before="0"/>
      </w:pPr>
      <w:bookmarkStart w:id="62" w:name="_Toc215736577"/>
      <w:r>
        <w:t xml:space="preserve">Figure </w:t>
      </w:r>
      <w:r>
        <w:fldChar w:fldCharType="begin"/>
      </w:r>
      <w:r>
        <w:instrText xml:space="preserve"> SEQ Figure \* ARABIC </w:instrText>
      </w:r>
      <w:r>
        <w:fldChar w:fldCharType="separate"/>
      </w:r>
      <w:r w:rsidR="00AA18F0">
        <w:rPr>
          <w:noProof/>
        </w:rPr>
        <w:t>21</w:t>
      </w:r>
      <w:r>
        <w:fldChar w:fldCharType="end"/>
      </w:r>
      <w:r>
        <w:t xml:space="preserve"> : </w:t>
      </w:r>
      <w:r w:rsidRPr="00A95848">
        <w:t xml:space="preserve">Extrait des photographies du sondage carotté dans </w:t>
      </w:r>
      <w:r w:rsidR="00AB1396" w:rsidRPr="00AC214A">
        <w:t>l</w:t>
      </w:r>
      <w:r w:rsidR="00AB1396">
        <w:t>’arkose</w:t>
      </w:r>
      <w:r w:rsidR="00AB1396" w:rsidRPr="00A95848">
        <w:t xml:space="preserve"> </w:t>
      </w:r>
      <w:r w:rsidRPr="00A95848">
        <w:t>(source : SC2 – 1</w:t>
      </w:r>
      <w:r>
        <w:t>4</w:t>
      </w:r>
      <w:r w:rsidRPr="00A95848">
        <w:t>,0 à 1</w:t>
      </w:r>
      <w:r>
        <w:t>5</w:t>
      </w:r>
      <w:r w:rsidRPr="00A95848">
        <w:t>,0 m)</w:t>
      </w:r>
      <w:bookmarkEnd w:id="62"/>
    </w:p>
    <w:p w14:paraId="5B5BFFF6" w14:textId="5923B389" w:rsidR="00846F9A" w:rsidRPr="002468FE" w:rsidRDefault="00846F9A" w:rsidP="00952CD4">
      <w:pPr>
        <w:pStyle w:val="Lgende"/>
        <w:keepNext/>
        <w:spacing w:after="0"/>
      </w:pPr>
      <w:bookmarkStart w:id="63" w:name="_Toc215732838"/>
      <w:r w:rsidRPr="002468FE">
        <w:t xml:space="preserve">Tableau </w:t>
      </w:r>
      <w:r w:rsidRPr="002468FE">
        <w:fldChar w:fldCharType="begin"/>
      </w:r>
      <w:r w:rsidRPr="002468FE">
        <w:instrText xml:space="preserve"> SEQ Tableau \* ARABIC </w:instrText>
      </w:r>
      <w:r w:rsidRPr="002468FE">
        <w:fldChar w:fldCharType="separate"/>
      </w:r>
      <w:r w:rsidR="00AA18F0">
        <w:rPr>
          <w:noProof/>
        </w:rPr>
        <w:t>2</w:t>
      </w:r>
      <w:r w:rsidRPr="002468FE">
        <w:fldChar w:fldCharType="end"/>
      </w:r>
      <w:r w:rsidR="009A5E99">
        <w:t> :</w:t>
      </w:r>
      <w:r w:rsidRPr="002468FE">
        <w:t xml:space="preserve"> Modèle stratigraphique au droit de la zone d'étude</w:t>
      </w:r>
      <w:r w:rsidR="00952CD4">
        <w:t xml:space="preserve"> en </w:t>
      </w:r>
      <w:r w:rsidR="00CF62FC">
        <w:t>pied</w:t>
      </w:r>
      <w:r w:rsidR="00952CD4">
        <w:t xml:space="preserve"> de talus</w:t>
      </w:r>
      <w:r w:rsidR="00626CC2">
        <w:t xml:space="preserve"> (basé sur S</w:t>
      </w:r>
      <w:r w:rsidR="00952CD4">
        <w:t>P1 et SC1</w:t>
      </w:r>
      <w:r w:rsidR="00626CC2">
        <w:t>)</w:t>
      </w:r>
      <w:bookmarkEnd w:id="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86"/>
        <w:gridCol w:w="1788"/>
        <w:gridCol w:w="1669"/>
      </w:tblGrid>
      <w:tr w:rsidR="00626CC2" w:rsidRPr="00F354A1" w14:paraId="4A99E99B" w14:textId="77777777" w:rsidTr="00953387">
        <w:trPr>
          <w:trHeight w:val="490"/>
          <w:jc w:val="center"/>
        </w:trPr>
        <w:tc>
          <w:tcPr>
            <w:tcW w:w="2086" w:type="dxa"/>
            <w:vMerge w:val="restart"/>
            <w:shd w:val="clear" w:color="auto" w:fill="BDD6EE" w:themeFill="accent1" w:themeFillTint="66"/>
            <w:vAlign w:val="center"/>
            <w:hideMark/>
          </w:tcPr>
          <w:p w14:paraId="7722DD41" w14:textId="77777777" w:rsidR="00626CC2" w:rsidRPr="00AB39DE" w:rsidRDefault="00626CC2" w:rsidP="006A45A8">
            <w:pPr>
              <w:jc w:val="center"/>
              <w:rPr>
                <w:rFonts w:ascii="Calibri" w:eastAsia="Times New Roman" w:hAnsi="Calibri" w:cs="Calibri"/>
                <w:b/>
                <w:bCs/>
                <w:color w:val="000000"/>
                <w:sz w:val="18"/>
                <w:szCs w:val="18"/>
                <w:lang w:eastAsia="fr-FR"/>
              </w:rPr>
            </w:pPr>
            <w:bookmarkStart w:id="64" w:name="_Hlk66709625"/>
            <w:r w:rsidRPr="00AB39DE">
              <w:rPr>
                <w:rFonts w:ascii="Calibri" w:eastAsia="Times New Roman" w:hAnsi="Calibri" w:cs="Calibri"/>
                <w:b/>
                <w:bCs/>
                <w:color w:val="000000"/>
                <w:sz w:val="18"/>
                <w:szCs w:val="18"/>
                <w:lang w:eastAsia="fr-FR"/>
              </w:rPr>
              <w:t>Formation lithologique</w:t>
            </w:r>
          </w:p>
        </w:tc>
        <w:tc>
          <w:tcPr>
            <w:tcW w:w="1788" w:type="dxa"/>
            <w:shd w:val="clear" w:color="auto" w:fill="BDD6EE" w:themeFill="accent1" w:themeFillTint="66"/>
            <w:vAlign w:val="center"/>
          </w:tcPr>
          <w:p w14:paraId="7C6458E9" w14:textId="77777777" w:rsidR="00626CC2" w:rsidRPr="00AB39DE" w:rsidRDefault="00626CC2" w:rsidP="006A45A8">
            <w:pPr>
              <w:jc w:val="center"/>
              <w:rPr>
                <w:rFonts w:ascii="Calibri" w:eastAsia="Times New Roman" w:hAnsi="Calibri" w:cs="Calibri"/>
                <w:b/>
                <w:bCs/>
                <w:color w:val="000000"/>
                <w:sz w:val="18"/>
                <w:szCs w:val="18"/>
                <w:lang w:eastAsia="fr-FR"/>
              </w:rPr>
            </w:pPr>
            <w:r w:rsidRPr="00AB39DE">
              <w:rPr>
                <w:rFonts w:ascii="Calibri" w:eastAsia="Times New Roman" w:hAnsi="Calibri" w:cs="Calibri"/>
                <w:b/>
                <w:bCs/>
                <w:color w:val="000000"/>
                <w:sz w:val="18"/>
                <w:szCs w:val="18"/>
                <w:lang w:eastAsia="fr-FR"/>
              </w:rPr>
              <w:t>Cote moyenne de la base</w:t>
            </w:r>
          </w:p>
        </w:tc>
        <w:tc>
          <w:tcPr>
            <w:tcW w:w="1669" w:type="dxa"/>
            <w:shd w:val="clear" w:color="auto" w:fill="BDD6EE" w:themeFill="accent1" w:themeFillTint="66"/>
            <w:vAlign w:val="center"/>
          </w:tcPr>
          <w:p w14:paraId="0123845F" w14:textId="77777777" w:rsidR="00626CC2" w:rsidRPr="00AB39DE" w:rsidRDefault="00626CC2" w:rsidP="006A45A8">
            <w:pPr>
              <w:jc w:val="center"/>
              <w:rPr>
                <w:rFonts w:ascii="Calibri" w:eastAsia="Times New Roman" w:hAnsi="Calibri" w:cs="Calibri"/>
                <w:b/>
                <w:bCs/>
                <w:color w:val="000000"/>
                <w:sz w:val="18"/>
                <w:szCs w:val="18"/>
                <w:lang w:eastAsia="fr-FR"/>
              </w:rPr>
            </w:pPr>
            <w:r w:rsidRPr="00AB39DE">
              <w:rPr>
                <w:rFonts w:ascii="Calibri" w:eastAsia="Times New Roman" w:hAnsi="Calibri" w:cs="Calibri"/>
                <w:b/>
                <w:bCs/>
                <w:color w:val="000000"/>
                <w:sz w:val="18"/>
                <w:szCs w:val="18"/>
                <w:lang w:eastAsia="fr-FR"/>
              </w:rPr>
              <w:t>Epaisseur moyenne</w:t>
            </w:r>
          </w:p>
        </w:tc>
      </w:tr>
      <w:tr w:rsidR="00626CC2" w:rsidRPr="00F354A1" w14:paraId="11BDDF00" w14:textId="77777777" w:rsidTr="00953387">
        <w:trPr>
          <w:trHeight w:val="195"/>
          <w:jc w:val="center"/>
        </w:trPr>
        <w:tc>
          <w:tcPr>
            <w:tcW w:w="2086" w:type="dxa"/>
            <w:vMerge/>
            <w:vAlign w:val="center"/>
          </w:tcPr>
          <w:p w14:paraId="0DA3C8E3" w14:textId="77777777" w:rsidR="00626CC2" w:rsidRPr="00AB39DE" w:rsidRDefault="00626CC2" w:rsidP="006A45A8">
            <w:pPr>
              <w:jc w:val="center"/>
              <w:rPr>
                <w:rFonts w:ascii="Calibri" w:eastAsia="Times New Roman" w:hAnsi="Calibri" w:cs="Calibri"/>
                <w:b/>
                <w:bCs/>
                <w:color w:val="000000"/>
                <w:sz w:val="18"/>
                <w:szCs w:val="18"/>
                <w:lang w:eastAsia="fr-FR"/>
              </w:rPr>
            </w:pPr>
          </w:p>
        </w:tc>
        <w:tc>
          <w:tcPr>
            <w:tcW w:w="1788" w:type="dxa"/>
            <w:shd w:val="clear" w:color="auto" w:fill="DEEAF6" w:themeFill="accent1" w:themeFillTint="33"/>
            <w:vAlign w:val="center"/>
          </w:tcPr>
          <w:p w14:paraId="43E6A2F6" w14:textId="77777777" w:rsidR="00626CC2" w:rsidRPr="00AB39DE" w:rsidRDefault="00626CC2" w:rsidP="006A45A8">
            <w:pPr>
              <w:jc w:val="center"/>
              <w:rPr>
                <w:rFonts w:ascii="Calibri" w:eastAsia="Times New Roman" w:hAnsi="Calibri" w:cs="Calibri"/>
                <w:b/>
                <w:bCs/>
                <w:iCs/>
                <w:color w:val="000000"/>
                <w:sz w:val="18"/>
                <w:szCs w:val="18"/>
                <w:lang w:eastAsia="fr-FR"/>
              </w:rPr>
            </w:pPr>
            <w:r w:rsidRPr="00AB39DE">
              <w:rPr>
                <w:rFonts w:ascii="Calibri" w:eastAsia="Times New Roman" w:hAnsi="Calibri" w:cs="Calibri"/>
                <w:b/>
                <w:bCs/>
                <w:iCs/>
                <w:color w:val="000000"/>
                <w:sz w:val="18"/>
                <w:szCs w:val="18"/>
                <w:lang w:eastAsia="fr-FR"/>
              </w:rPr>
              <w:t>m NGF</w:t>
            </w:r>
          </w:p>
        </w:tc>
        <w:tc>
          <w:tcPr>
            <w:tcW w:w="1669" w:type="dxa"/>
            <w:shd w:val="clear" w:color="auto" w:fill="DEEAF6" w:themeFill="accent1" w:themeFillTint="33"/>
            <w:vAlign w:val="center"/>
          </w:tcPr>
          <w:p w14:paraId="52C95B3C" w14:textId="77777777" w:rsidR="00626CC2" w:rsidRPr="00AB39DE" w:rsidRDefault="00626CC2" w:rsidP="006A45A8">
            <w:pPr>
              <w:jc w:val="center"/>
              <w:rPr>
                <w:rFonts w:ascii="Calibri" w:eastAsia="Times New Roman" w:hAnsi="Calibri" w:cs="Calibri"/>
                <w:b/>
                <w:bCs/>
                <w:iCs/>
                <w:color w:val="000000"/>
                <w:sz w:val="18"/>
                <w:szCs w:val="18"/>
                <w:lang w:eastAsia="fr-FR"/>
              </w:rPr>
            </w:pPr>
            <w:r w:rsidRPr="00AB39DE">
              <w:rPr>
                <w:rFonts w:ascii="Calibri" w:eastAsia="Times New Roman" w:hAnsi="Calibri" w:cs="Calibri"/>
                <w:b/>
                <w:bCs/>
                <w:iCs/>
                <w:color w:val="000000"/>
                <w:sz w:val="18"/>
                <w:szCs w:val="18"/>
                <w:lang w:eastAsia="fr-FR"/>
              </w:rPr>
              <w:t>m</w:t>
            </w:r>
          </w:p>
        </w:tc>
      </w:tr>
      <w:tr w:rsidR="00626CC2" w:rsidRPr="00F354A1" w14:paraId="31CFAAB0" w14:textId="77777777" w:rsidTr="007B4662">
        <w:trPr>
          <w:trHeight w:val="300"/>
          <w:jc w:val="center"/>
        </w:trPr>
        <w:tc>
          <w:tcPr>
            <w:tcW w:w="2086" w:type="dxa"/>
            <w:shd w:val="clear" w:color="auto" w:fill="326496"/>
            <w:vAlign w:val="center"/>
            <w:hideMark/>
          </w:tcPr>
          <w:p w14:paraId="3C20B115" w14:textId="413EBADC" w:rsidR="00626CC2" w:rsidRPr="005C4A9D" w:rsidRDefault="00952CD4" w:rsidP="006A45A8">
            <w:pPr>
              <w:jc w:val="center"/>
              <w:rPr>
                <w:rFonts w:ascii="Calibri" w:eastAsia="Times New Roman" w:hAnsi="Calibri" w:cs="Calibri"/>
                <w:b/>
                <w:bCs/>
                <w:color w:val="000000"/>
                <w:sz w:val="16"/>
                <w:szCs w:val="16"/>
                <w:lang w:eastAsia="fr-FR"/>
              </w:rPr>
            </w:pPr>
            <w:r>
              <w:rPr>
                <w:rFonts w:ascii="Calibri" w:eastAsia="Times New Roman" w:hAnsi="Calibri" w:cs="Calibri"/>
                <w:b/>
                <w:bCs/>
                <w:color w:val="000000"/>
                <w:sz w:val="16"/>
                <w:szCs w:val="16"/>
                <w:lang w:eastAsia="fr-FR"/>
              </w:rPr>
              <w:t>Grès sableux</w:t>
            </w:r>
            <w:r w:rsidR="00626CC2" w:rsidRPr="005C4A9D">
              <w:rPr>
                <w:rFonts w:ascii="Calibri" w:eastAsia="Times New Roman" w:hAnsi="Calibri" w:cs="Calibri"/>
                <w:b/>
                <w:bCs/>
                <w:color w:val="000000"/>
                <w:sz w:val="16"/>
                <w:szCs w:val="16"/>
                <w:lang w:eastAsia="fr-FR"/>
              </w:rPr>
              <w:t xml:space="preserve"> </w:t>
            </w:r>
          </w:p>
        </w:tc>
        <w:tc>
          <w:tcPr>
            <w:tcW w:w="1788" w:type="dxa"/>
            <w:vAlign w:val="center"/>
          </w:tcPr>
          <w:p w14:paraId="35741C89" w14:textId="76D1511E" w:rsidR="00626CC2" w:rsidRPr="00AB39DE" w:rsidRDefault="00CF62FC" w:rsidP="00626CC2">
            <w:pPr>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&lt;38</w:t>
            </w:r>
            <w:r w:rsidR="00626CC2">
              <w:rPr>
                <w:rFonts w:ascii="Calibri" w:eastAsia="Times New Roman" w:hAnsi="Calibri" w:cs="Calibri"/>
                <w:color w:val="000000"/>
                <w:sz w:val="20"/>
                <w:lang w:eastAsia="fr-FR"/>
              </w:rPr>
              <w:t>,</w:t>
            </w:r>
            <w:r>
              <w:rPr>
                <w:rFonts w:ascii="Calibri" w:eastAsia="Times New Roman" w:hAnsi="Calibri" w:cs="Calibri"/>
                <w:color w:val="000000"/>
                <w:sz w:val="20"/>
                <w:lang w:eastAsia="fr-FR"/>
              </w:rPr>
              <w:t>7</w:t>
            </w:r>
          </w:p>
        </w:tc>
        <w:tc>
          <w:tcPr>
            <w:tcW w:w="1669" w:type="dxa"/>
            <w:vAlign w:val="center"/>
          </w:tcPr>
          <w:p w14:paraId="7F77CBBA" w14:textId="153AC49F" w:rsidR="00626CC2" w:rsidRPr="00AB39DE" w:rsidRDefault="00CF62FC" w:rsidP="00626CC2">
            <w:pPr>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&gt;6</w:t>
            </w:r>
            <w:r w:rsidR="00626CC2">
              <w:rPr>
                <w:rFonts w:ascii="Calibri" w:eastAsia="Times New Roman" w:hAnsi="Calibri" w:cs="Calibri"/>
                <w:color w:val="000000"/>
                <w:sz w:val="20"/>
                <w:lang w:eastAsia="fr-FR"/>
              </w:rPr>
              <w:t>,0</w:t>
            </w:r>
          </w:p>
        </w:tc>
      </w:tr>
      <w:bookmarkEnd w:id="64"/>
    </w:tbl>
    <w:p w14:paraId="2C72C9C0" w14:textId="77777777" w:rsidR="00952CD4" w:rsidRDefault="00952CD4" w:rsidP="00AB39DE">
      <w:pPr>
        <w:pStyle w:val="contenu"/>
        <w:rPr>
          <w:i/>
          <w:iCs/>
          <w:sz w:val="18"/>
          <w:szCs w:val="18"/>
          <w:lang w:eastAsia="fr-FR"/>
        </w:rPr>
      </w:pPr>
    </w:p>
    <w:p w14:paraId="3EA3D198" w14:textId="77777777" w:rsidR="00952CD4" w:rsidRDefault="00952CD4" w:rsidP="00AB39DE">
      <w:pPr>
        <w:pStyle w:val="contenu"/>
        <w:rPr>
          <w:i/>
          <w:iCs/>
          <w:sz w:val="18"/>
          <w:szCs w:val="18"/>
          <w:lang w:eastAsia="fr-FR"/>
        </w:rPr>
      </w:pPr>
    </w:p>
    <w:p w14:paraId="4B0D125D" w14:textId="6D50BCCB" w:rsidR="00952CD4" w:rsidRPr="002468FE" w:rsidRDefault="00952CD4" w:rsidP="00952CD4">
      <w:pPr>
        <w:pStyle w:val="Lgende"/>
        <w:keepNext/>
        <w:spacing w:after="0"/>
      </w:pPr>
      <w:bookmarkStart w:id="65" w:name="_Toc215732839"/>
      <w:r w:rsidRPr="002468FE">
        <w:t xml:space="preserve">Tableau </w:t>
      </w:r>
      <w:r w:rsidRPr="002468FE">
        <w:fldChar w:fldCharType="begin"/>
      </w:r>
      <w:r w:rsidRPr="002468FE">
        <w:instrText xml:space="preserve"> SEQ Tableau \* ARABIC </w:instrText>
      </w:r>
      <w:r w:rsidRPr="002468FE">
        <w:fldChar w:fldCharType="separate"/>
      </w:r>
      <w:r w:rsidR="00AA18F0">
        <w:rPr>
          <w:noProof/>
        </w:rPr>
        <w:t>3</w:t>
      </w:r>
      <w:r w:rsidRPr="002468FE">
        <w:fldChar w:fldCharType="end"/>
      </w:r>
      <w:r>
        <w:t> :</w:t>
      </w:r>
      <w:r w:rsidRPr="002468FE">
        <w:t xml:space="preserve"> Modèle stratigraphique au droit de la zone d'étude</w:t>
      </w:r>
      <w:r>
        <w:t xml:space="preserve"> en </w:t>
      </w:r>
      <w:r w:rsidR="00CF62FC">
        <w:t>tête</w:t>
      </w:r>
      <w:r>
        <w:t xml:space="preserve"> de talus (basé sur SP2 et SC2)</w:t>
      </w:r>
      <w:bookmarkEnd w:id="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86"/>
        <w:gridCol w:w="1788"/>
        <w:gridCol w:w="1669"/>
      </w:tblGrid>
      <w:tr w:rsidR="00952CD4" w:rsidRPr="00F354A1" w14:paraId="6AAAD762" w14:textId="77777777" w:rsidTr="0076290B">
        <w:trPr>
          <w:trHeight w:val="490"/>
          <w:jc w:val="center"/>
        </w:trPr>
        <w:tc>
          <w:tcPr>
            <w:tcW w:w="2086" w:type="dxa"/>
            <w:vMerge w:val="restart"/>
            <w:shd w:val="clear" w:color="auto" w:fill="BDD6EE" w:themeFill="accent1" w:themeFillTint="66"/>
            <w:vAlign w:val="center"/>
            <w:hideMark/>
          </w:tcPr>
          <w:p w14:paraId="4F8668E7" w14:textId="77777777" w:rsidR="00952CD4" w:rsidRPr="00AB39DE" w:rsidRDefault="00952CD4" w:rsidP="0076290B">
            <w:pPr>
              <w:jc w:val="center"/>
              <w:rPr>
                <w:rFonts w:ascii="Calibri" w:eastAsia="Times New Roman" w:hAnsi="Calibri" w:cs="Calibri"/>
                <w:b/>
                <w:bCs/>
                <w:color w:val="000000"/>
                <w:sz w:val="18"/>
                <w:szCs w:val="18"/>
                <w:lang w:eastAsia="fr-FR"/>
              </w:rPr>
            </w:pPr>
            <w:r w:rsidRPr="00AB39DE">
              <w:rPr>
                <w:rFonts w:ascii="Calibri" w:eastAsia="Times New Roman" w:hAnsi="Calibri" w:cs="Calibri"/>
                <w:b/>
                <w:bCs/>
                <w:color w:val="000000"/>
                <w:sz w:val="18"/>
                <w:szCs w:val="18"/>
                <w:lang w:eastAsia="fr-FR"/>
              </w:rPr>
              <w:t>Formation lithologique</w:t>
            </w:r>
          </w:p>
        </w:tc>
        <w:tc>
          <w:tcPr>
            <w:tcW w:w="1788" w:type="dxa"/>
            <w:shd w:val="clear" w:color="auto" w:fill="BDD6EE" w:themeFill="accent1" w:themeFillTint="66"/>
            <w:vAlign w:val="center"/>
          </w:tcPr>
          <w:p w14:paraId="72734E11" w14:textId="77777777" w:rsidR="00952CD4" w:rsidRPr="00AB39DE" w:rsidRDefault="00952CD4" w:rsidP="0076290B">
            <w:pPr>
              <w:jc w:val="center"/>
              <w:rPr>
                <w:rFonts w:ascii="Calibri" w:eastAsia="Times New Roman" w:hAnsi="Calibri" w:cs="Calibri"/>
                <w:b/>
                <w:bCs/>
                <w:color w:val="000000"/>
                <w:sz w:val="18"/>
                <w:szCs w:val="18"/>
                <w:lang w:eastAsia="fr-FR"/>
              </w:rPr>
            </w:pPr>
            <w:r w:rsidRPr="00AB39DE">
              <w:rPr>
                <w:rFonts w:ascii="Calibri" w:eastAsia="Times New Roman" w:hAnsi="Calibri" w:cs="Calibri"/>
                <w:b/>
                <w:bCs/>
                <w:color w:val="000000"/>
                <w:sz w:val="18"/>
                <w:szCs w:val="18"/>
                <w:lang w:eastAsia="fr-FR"/>
              </w:rPr>
              <w:t>Cote moyenne de la base</w:t>
            </w:r>
          </w:p>
        </w:tc>
        <w:tc>
          <w:tcPr>
            <w:tcW w:w="1669" w:type="dxa"/>
            <w:shd w:val="clear" w:color="auto" w:fill="BDD6EE" w:themeFill="accent1" w:themeFillTint="66"/>
            <w:vAlign w:val="center"/>
          </w:tcPr>
          <w:p w14:paraId="4C86CE72" w14:textId="77777777" w:rsidR="00952CD4" w:rsidRPr="00AB39DE" w:rsidRDefault="00952CD4" w:rsidP="0076290B">
            <w:pPr>
              <w:jc w:val="center"/>
              <w:rPr>
                <w:rFonts w:ascii="Calibri" w:eastAsia="Times New Roman" w:hAnsi="Calibri" w:cs="Calibri"/>
                <w:b/>
                <w:bCs/>
                <w:color w:val="000000"/>
                <w:sz w:val="18"/>
                <w:szCs w:val="18"/>
                <w:lang w:eastAsia="fr-FR"/>
              </w:rPr>
            </w:pPr>
            <w:r w:rsidRPr="00AB39DE">
              <w:rPr>
                <w:rFonts w:ascii="Calibri" w:eastAsia="Times New Roman" w:hAnsi="Calibri" w:cs="Calibri"/>
                <w:b/>
                <w:bCs/>
                <w:color w:val="000000"/>
                <w:sz w:val="18"/>
                <w:szCs w:val="18"/>
                <w:lang w:eastAsia="fr-FR"/>
              </w:rPr>
              <w:t>Epaisseur moyenne</w:t>
            </w:r>
          </w:p>
        </w:tc>
      </w:tr>
      <w:tr w:rsidR="00952CD4" w:rsidRPr="00F354A1" w14:paraId="0FC81710" w14:textId="77777777" w:rsidTr="0076290B">
        <w:trPr>
          <w:trHeight w:val="195"/>
          <w:jc w:val="center"/>
        </w:trPr>
        <w:tc>
          <w:tcPr>
            <w:tcW w:w="2086" w:type="dxa"/>
            <w:vMerge/>
            <w:vAlign w:val="center"/>
          </w:tcPr>
          <w:p w14:paraId="3715C0FD" w14:textId="77777777" w:rsidR="00952CD4" w:rsidRPr="00AB39DE" w:rsidRDefault="00952CD4" w:rsidP="0076290B">
            <w:pPr>
              <w:jc w:val="center"/>
              <w:rPr>
                <w:rFonts w:ascii="Calibri" w:eastAsia="Times New Roman" w:hAnsi="Calibri" w:cs="Calibri"/>
                <w:b/>
                <w:bCs/>
                <w:color w:val="000000"/>
                <w:sz w:val="18"/>
                <w:szCs w:val="18"/>
                <w:lang w:eastAsia="fr-FR"/>
              </w:rPr>
            </w:pPr>
          </w:p>
        </w:tc>
        <w:tc>
          <w:tcPr>
            <w:tcW w:w="1788" w:type="dxa"/>
            <w:shd w:val="clear" w:color="auto" w:fill="DEEAF6" w:themeFill="accent1" w:themeFillTint="33"/>
            <w:vAlign w:val="center"/>
          </w:tcPr>
          <w:p w14:paraId="58998373" w14:textId="77777777" w:rsidR="00952CD4" w:rsidRPr="00AB39DE" w:rsidRDefault="00952CD4" w:rsidP="0076290B">
            <w:pPr>
              <w:jc w:val="center"/>
              <w:rPr>
                <w:rFonts w:ascii="Calibri" w:eastAsia="Times New Roman" w:hAnsi="Calibri" w:cs="Calibri"/>
                <w:b/>
                <w:bCs/>
                <w:iCs/>
                <w:color w:val="000000"/>
                <w:sz w:val="18"/>
                <w:szCs w:val="18"/>
                <w:lang w:eastAsia="fr-FR"/>
              </w:rPr>
            </w:pPr>
            <w:r w:rsidRPr="00AB39DE">
              <w:rPr>
                <w:rFonts w:ascii="Calibri" w:eastAsia="Times New Roman" w:hAnsi="Calibri" w:cs="Calibri"/>
                <w:b/>
                <w:bCs/>
                <w:iCs/>
                <w:color w:val="000000"/>
                <w:sz w:val="18"/>
                <w:szCs w:val="18"/>
                <w:lang w:eastAsia="fr-FR"/>
              </w:rPr>
              <w:t>m NGF</w:t>
            </w:r>
          </w:p>
        </w:tc>
        <w:tc>
          <w:tcPr>
            <w:tcW w:w="1669" w:type="dxa"/>
            <w:shd w:val="clear" w:color="auto" w:fill="DEEAF6" w:themeFill="accent1" w:themeFillTint="33"/>
            <w:vAlign w:val="center"/>
          </w:tcPr>
          <w:p w14:paraId="1454AEF1" w14:textId="77777777" w:rsidR="00952CD4" w:rsidRPr="00AB39DE" w:rsidRDefault="00952CD4" w:rsidP="0076290B">
            <w:pPr>
              <w:jc w:val="center"/>
              <w:rPr>
                <w:rFonts w:ascii="Calibri" w:eastAsia="Times New Roman" w:hAnsi="Calibri" w:cs="Calibri"/>
                <w:b/>
                <w:bCs/>
                <w:iCs/>
                <w:color w:val="000000"/>
                <w:sz w:val="18"/>
                <w:szCs w:val="18"/>
                <w:lang w:eastAsia="fr-FR"/>
              </w:rPr>
            </w:pPr>
            <w:r w:rsidRPr="00AB39DE">
              <w:rPr>
                <w:rFonts w:ascii="Calibri" w:eastAsia="Times New Roman" w:hAnsi="Calibri" w:cs="Calibri"/>
                <w:b/>
                <w:bCs/>
                <w:iCs/>
                <w:color w:val="000000"/>
                <w:sz w:val="18"/>
                <w:szCs w:val="18"/>
                <w:lang w:eastAsia="fr-FR"/>
              </w:rPr>
              <w:t>m</w:t>
            </w:r>
          </w:p>
        </w:tc>
      </w:tr>
      <w:tr w:rsidR="00952CD4" w:rsidRPr="00F354A1" w14:paraId="1449E588" w14:textId="77777777" w:rsidTr="007B4662">
        <w:trPr>
          <w:trHeight w:val="300"/>
          <w:jc w:val="center"/>
        </w:trPr>
        <w:tc>
          <w:tcPr>
            <w:tcW w:w="2086" w:type="dxa"/>
            <w:shd w:val="clear" w:color="auto" w:fill="326496"/>
            <w:vAlign w:val="center"/>
            <w:hideMark/>
          </w:tcPr>
          <w:p w14:paraId="0A298D8B" w14:textId="77777777" w:rsidR="00952CD4" w:rsidRPr="005C4A9D" w:rsidRDefault="00952CD4" w:rsidP="0076290B">
            <w:pPr>
              <w:jc w:val="center"/>
              <w:rPr>
                <w:rFonts w:ascii="Calibri" w:eastAsia="Times New Roman" w:hAnsi="Calibri" w:cs="Calibri"/>
                <w:b/>
                <w:bCs/>
                <w:color w:val="000000"/>
                <w:sz w:val="16"/>
                <w:szCs w:val="16"/>
                <w:lang w:eastAsia="fr-FR"/>
              </w:rPr>
            </w:pPr>
            <w:r>
              <w:rPr>
                <w:rFonts w:ascii="Calibri" w:eastAsia="Times New Roman" w:hAnsi="Calibri" w:cs="Calibri"/>
                <w:b/>
                <w:bCs/>
                <w:color w:val="000000"/>
                <w:sz w:val="16"/>
                <w:szCs w:val="16"/>
                <w:lang w:eastAsia="fr-FR"/>
              </w:rPr>
              <w:t>Grès sableux</w:t>
            </w:r>
            <w:r w:rsidRPr="005C4A9D">
              <w:rPr>
                <w:rFonts w:ascii="Calibri" w:eastAsia="Times New Roman" w:hAnsi="Calibri" w:cs="Calibri"/>
                <w:b/>
                <w:bCs/>
                <w:color w:val="000000"/>
                <w:sz w:val="16"/>
                <w:szCs w:val="16"/>
                <w:lang w:eastAsia="fr-FR"/>
              </w:rPr>
              <w:t xml:space="preserve"> </w:t>
            </w:r>
          </w:p>
        </w:tc>
        <w:tc>
          <w:tcPr>
            <w:tcW w:w="1788" w:type="dxa"/>
            <w:vAlign w:val="center"/>
          </w:tcPr>
          <w:p w14:paraId="7727C0F8" w14:textId="5305BB94" w:rsidR="00952CD4" w:rsidRPr="00AB39DE" w:rsidRDefault="00CF62FC" w:rsidP="0076290B">
            <w:pPr>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51</w:t>
            </w:r>
            <w:r w:rsidR="00952CD4">
              <w:rPr>
                <w:rFonts w:ascii="Calibri" w:eastAsia="Times New Roman" w:hAnsi="Calibri" w:cs="Calibri"/>
                <w:color w:val="000000"/>
                <w:sz w:val="20"/>
                <w:lang w:eastAsia="fr-FR"/>
              </w:rPr>
              <w:t>,</w:t>
            </w:r>
            <w:r>
              <w:rPr>
                <w:rFonts w:ascii="Calibri" w:eastAsia="Times New Roman" w:hAnsi="Calibri" w:cs="Calibri"/>
                <w:color w:val="000000"/>
                <w:sz w:val="20"/>
                <w:lang w:eastAsia="fr-FR"/>
              </w:rPr>
              <w:t>7</w:t>
            </w:r>
          </w:p>
        </w:tc>
        <w:tc>
          <w:tcPr>
            <w:tcW w:w="1669" w:type="dxa"/>
            <w:vAlign w:val="center"/>
          </w:tcPr>
          <w:p w14:paraId="4B22E221" w14:textId="36CEACE2" w:rsidR="00952CD4" w:rsidRPr="00AB39DE" w:rsidRDefault="00952CD4" w:rsidP="0076290B">
            <w:pPr>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5,0</w:t>
            </w:r>
          </w:p>
        </w:tc>
      </w:tr>
      <w:tr w:rsidR="00952CD4" w:rsidRPr="00F354A1" w14:paraId="0415DA79" w14:textId="77777777" w:rsidTr="007B4662">
        <w:trPr>
          <w:trHeight w:val="300"/>
          <w:jc w:val="center"/>
        </w:trPr>
        <w:tc>
          <w:tcPr>
            <w:tcW w:w="2086" w:type="dxa"/>
            <w:shd w:val="clear" w:color="auto" w:fill="96C8FA"/>
            <w:vAlign w:val="center"/>
          </w:tcPr>
          <w:p w14:paraId="4152C889" w14:textId="3C13640F" w:rsidR="00952CD4" w:rsidRPr="006120BA" w:rsidRDefault="00952CD4" w:rsidP="0076290B">
            <w:pPr>
              <w:jc w:val="center"/>
              <w:rPr>
                <w:rFonts w:ascii="Calibri" w:eastAsia="Times New Roman" w:hAnsi="Calibri" w:cs="Calibri"/>
                <w:b/>
                <w:bCs/>
                <w:color w:val="000000"/>
                <w:sz w:val="16"/>
                <w:szCs w:val="16"/>
                <w:lang w:eastAsia="fr-FR"/>
              </w:rPr>
            </w:pPr>
            <w:r>
              <w:rPr>
                <w:rFonts w:ascii="Calibri" w:eastAsia="Times New Roman" w:hAnsi="Calibri" w:cs="Calibri"/>
                <w:b/>
                <w:bCs/>
                <w:color w:val="000000"/>
                <w:sz w:val="16"/>
                <w:szCs w:val="16"/>
                <w:lang w:eastAsia="fr-FR"/>
              </w:rPr>
              <w:t>Arkose</w:t>
            </w:r>
          </w:p>
        </w:tc>
        <w:tc>
          <w:tcPr>
            <w:tcW w:w="1788" w:type="dxa"/>
            <w:vAlign w:val="center"/>
          </w:tcPr>
          <w:p w14:paraId="1FE40989" w14:textId="0ECE75EC" w:rsidR="00952CD4" w:rsidRPr="00AB39DE" w:rsidRDefault="00952CD4" w:rsidP="0076290B">
            <w:pPr>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&lt;</w:t>
            </w:r>
            <w:r w:rsidR="00CF62FC">
              <w:rPr>
                <w:rFonts w:ascii="Calibri" w:eastAsia="Times New Roman" w:hAnsi="Calibri" w:cs="Calibri"/>
                <w:color w:val="000000"/>
                <w:sz w:val="20"/>
                <w:lang w:eastAsia="fr-FR"/>
              </w:rPr>
              <w:t>41</w:t>
            </w:r>
            <w:r>
              <w:rPr>
                <w:rFonts w:ascii="Calibri" w:eastAsia="Times New Roman" w:hAnsi="Calibri" w:cs="Calibri"/>
                <w:color w:val="000000"/>
                <w:sz w:val="20"/>
                <w:lang w:eastAsia="fr-FR"/>
              </w:rPr>
              <w:t>,</w:t>
            </w:r>
            <w:r w:rsidR="00CF62FC">
              <w:rPr>
                <w:rFonts w:ascii="Calibri" w:eastAsia="Times New Roman" w:hAnsi="Calibri" w:cs="Calibri"/>
                <w:color w:val="000000"/>
                <w:sz w:val="20"/>
                <w:lang w:eastAsia="fr-FR"/>
              </w:rPr>
              <w:t>7</w:t>
            </w:r>
          </w:p>
        </w:tc>
        <w:tc>
          <w:tcPr>
            <w:tcW w:w="1669" w:type="dxa"/>
            <w:vAlign w:val="center"/>
          </w:tcPr>
          <w:p w14:paraId="0A4E977A" w14:textId="0DF2553F" w:rsidR="00952CD4" w:rsidRPr="00AB39DE" w:rsidRDefault="00952CD4" w:rsidP="0076290B">
            <w:pPr>
              <w:keepNext/>
              <w:jc w:val="center"/>
              <w:rPr>
                <w:rFonts w:ascii="Calibri" w:eastAsia="Times New Roman" w:hAnsi="Calibri" w:cs="Calibri"/>
                <w:color w:val="000000"/>
                <w:sz w:val="20"/>
                <w:lang w:eastAsia="fr-FR"/>
              </w:rPr>
            </w:pPr>
            <w:r>
              <w:rPr>
                <w:rFonts w:ascii="Calibri" w:eastAsia="Times New Roman" w:hAnsi="Calibri" w:cs="Calibri"/>
                <w:color w:val="000000"/>
                <w:sz w:val="20"/>
                <w:lang w:eastAsia="fr-FR"/>
              </w:rPr>
              <w:t>&gt;</w:t>
            </w:r>
            <w:r w:rsidR="00E226F1">
              <w:rPr>
                <w:rFonts w:ascii="Calibri" w:eastAsia="Times New Roman" w:hAnsi="Calibri" w:cs="Calibri"/>
                <w:color w:val="000000"/>
                <w:sz w:val="20"/>
                <w:lang w:eastAsia="fr-FR"/>
              </w:rPr>
              <w:t>10</w:t>
            </w:r>
            <w:r>
              <w:rPr>
                <w:rFonts w:ascii="Calibri" w:eastAsia="Times New Roman" w:hAnsi="Calibri" w:cs="Calibri"/>
                <w:color w:val="000000"/>
                <w:sz w:val="20"/>
                <w:lang w:eastAsia="fr-FR"/>
              </w:rPr>
              <w:t>,0</w:t>
            </w:r>
          </w:p>
        </w:tc>
      </w:tr>
    </w:tbl>
    <w:p w14:paraId="2D80C74B" w14:textId="77777777" w:rsidR="00FB532D" w:rsidRDefault="00FB532D" w:rsidP="00AB39DE">
      <w:pPr>
        <w:pStyle w:val="contenu"/>
        <w:rPr>
          <w:i/>
          <w:iCs/>
          <w:sz w:val="18"/>
          <w:szCs w:val="18"/>
          <w:lang w:eastAsia="fr-FR"/>
        </w:rPr>
      </w:pPr>
    </w:p>
    <w:p w14:paraId="483DCDB3" w14:textId="2A37A2BA" w:rsidR="009D2247" w:rsidRPr="009D2247" w:rsidRDefault="009D2247" w:rsidP="009B4A88">
      <w:pPr>
        <w:pStyle w:val="Titre2"/>
        <w:rPr>
          <w:rFonts w:ascii="Calibri" w:hAnsi="Calibri" w:cs="Calibri"/>
          <w:color w:val="000000"/>
          <w:lang w:eastAsia="fr-FR"/>
        </w:rPr>
      </w:pPr>
      <w:bookmarkStart w:id="66" w:name="_Toc215736531"/>
      <w:r>
        <w:rPr>
          <w:lang w:eastAsia="fr-FR"/>
        </w:rPr>
        <w:t>Essai d’identification GTR - Essai triaxial - Essai de cisaillement</w:t>
      </w:r>
      <w:bookmarkEnd w:id="66"/>
    </w:p>
    <w:p w14:paraId="1DE5ADD6" w14:textId="77777777" w:rsidR="009D2247" w:rsidRPr="009D2247" w:rsidRDefault="009D2247" w:rsidP="009D2247">
      <w:pPr>
        <w:pStyle w:val="Normal1"/>
        <w:rPr>
          <w:noProof/>
          <w:sz w:val="22"/>
          <w:szCs w:val="24"/>
          <w:lang w:eastAsia="fr-FR"/>
        </w:rPr>
      </w:pPr>
      <w:r w:rsidRPr="009D2247">
        <w:rPr>
          <w:noProof/>
          <w:sz w:val="22"/>
          <w:szCs w:val="24"/>
          <w:lang w:eastAsia="fr-FR"/>
        </w:rPr>
        <w:t>Le tableau suivant synthétise les résultats des essais d’identification des sols réalisés au droit du site :</w:t>
      </w:r>
    </w:p>
    <w:p w14:paraId="0F4AA26B" w14:textId="77777777" w:rsidR="009D2247" w:rsidRDefault="009D2247" w:rsidP="009D2247">
      <w:pPr>
        <w:pStyle w:val="Titre2"/>
        <w:numPr>
          <w:ilvl w:val="0"/>
          <w:numId w:val="0"/>
        </w:numPr>
        <w:rPr>
          <w:lang w:eastAsia="fr-FR"/>
        </w:rPr>
        <w:sectPr w:rsidR="009D2247" w:rsidSect="00E8637C">
          <w:headerReference w:type="default" r:id="rId57"/>
          <w:footerReference w:type="default" r:id="rId58"/>
          <w:pgSz w:w="11907" w:h="16840" w:code="9"/>
          <w:pgMar w:top="851" w:right="1418" w:bottom="1134" w:left="1418" w:header="510" w:footer="170" w:gutter="0"/>
          <w:cols w:space="708"/>
          <w:docGrid w:linePitch="360"/>
        </w:sectPr>
      </w:pPr>
    </w:p>
    <w:p w14:paraId="7624EFCF" w14:textId="604281CC" w:rsidR="00BC3BE8" w:rsidRDefault="009D2247" w:rsidP="009D2247">
      <w:pPr>
        <w:pStyle w:val="Normal1"/>
        <w:rPr>
          <w:lang w:eastAsia="fr-FR"/>
        </w:rPr>
      </w:pPr>
      <w:r w:rsidRPr="009D2247">
        <w:rPr>
          <w:noProof/>
          <w:lang w:eastAsia="fr-FR"/>
        </w:rPr>
        <w:drawing>
          <wp:inline distT="0" distB="0" distL="0" distR="0" wp14:anchorId="6221119D" wp14:editId="32F2297D">
            <wp:extent cx="9432925" cy="5375275"/>
            <wp:effectExtent l="0" t="0" r="0" b="0"/>
            <wp:docPr id="1821741941" name="Image 1" descr="Une image contenant texte, diagramme, capture d’écran,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741941" name="Image 1" descr="Une image contenant texte, diagramme, capture d’écran, Parallèle&#10;&#10;Le contenu généré par l’IA peut être incorrect."/>
                    <pic:cNvPicPr/>
                  </pic:nvPicPr>
                  <pic:blipFill>
                    <a:blip r:embed="rId59"/>
                    <a:stretch>
                      <a:fillRect/>
                    </a:stretch>
                  </pic:blipFill>
                  <pic:spPr>
                    <a:xfrm>
                      <a:off x="0" y="0"/>
                      <a:ext cx="9432925" cy="5375275"/>
                    </a:xfrm>
                    <a:prstGeom prst="rect">
                      <a:avLst/>
                    </a:prstGeom>
                  </pic:spPr>
                </pic:pic>
              </a:graphicData>
            </a:graphic>
          </wp:inline>
        </w:drawing>
      </w:r>
    </w:p>
    <w:p w14:paraId="0BF1CA9A" w14:textId="77777777" w:rsidR="009D2247" w:rsidRDefault="009D2247" w:rsidP="00846F9A">
      <w:pPr>
        <w:pStyle w:val="Titre2"/>
        <w:rPr>
          <w:lang w:eastAsia="fr-FR"/>
        </w:rPr>
        <w:sectPr w:rsidR="009D2247" w:rsidSect="009D2247">
          <w:pgSz w:w="16840" w:h="11907" w:orient="landscape" w:code="9"/>
          <w:pgMar w:top="1418" w:right="851" w:bottom="1418" w:left="1134" w:header="510" w:footer="170" w:gutter="0"/>
          <w:cols w:space="708"/>
          <w:docGrid w:linePitch="360"/>
        </w:sectPr>
      </w:pPr>
    </w:p>
    <w:p w14:paraId="1E8C8889" w14:textId="77777777" w:rsidR="00717326" w:rsidRPr="00AB39DE" w:rsidRDefault="00846F9A" w:rsidP="009B4A88">
      <w:pPr>
        <w:pStyle w:val="Titre2"/>
        <w:rPr>
          <w:lang w:eastAsia="fr-FR"/>
        </w:rPr>
      </w:pPr>
      <w:bookmarkStart w:id="67" w:name="_Toc215736532"/>
      <w:r w:rsidRPr="00AB39DE">
        <w:rPr>
          <w:lang w:eastAsia="fr-FR"/>
        </w:rPr>
        <w:t>Caractéristiques mécaniques des formations</w:t>
      </w:r>
      <w:bookmarkEnd w:id="67"/>
    </w:p>
    <w:p w14:paraId="386CEB4A" w14:textId="741EB031" w:rsidR="00846F9A" w:rsidRPr="00AB39DE" w:rsidRDefault="00846F9A" w:rsidP="00846F9A">
      <w:pPr>
        <w:pStyle w:val="contenu"/>
        <w:rPr>
          <w:lang w:eastAsia="fr-FR"/>
        </w:rPr>
      </w:pPr>
      <w:r w:rsidRPr="00AB39DE">
        <w:rPr>
          <w:lang w:eastAsia="fr-FR"/>
        </w:rPr>
        <w:t>Les caractéristiques géomécaniques des sols sont données par les valeurs pressiométriques. Les sondages et essais pressiométriques sont réalisés selon la norme NF EN ISO 22476-4. Les résultats des essais pressiométriques sont caractérisés par :</w:t>
      </w:r>
    </w:p>
    <w:p w14:paraId="458B4ADA" w14:textId="1370A32C" w:rsidR="00846F9A" w:rsidRPr="00AB39DE" w:rsidRDefault="00846F9A" w:rsidP="00846F9A">
      <w:pPr>
        <w:pStyle w:val="puce1erniveau"/>
        <w:rPr>
          <w:lang w:eastAsia="fr-FR"/>
        </w:rPr>
      </w:pPr>
      <w:r w:rsidRPr="00AB39DE">
        <w:rPr>
          <w:lang w:eastAsia="fr-FR"/>
        </w:rPr>
        <w:t>Le module pressiométrique Ménard E</w:t>
      </w:r>
      <w:r w:rsidRPr="00AB39DE">
        <w:rPr>
          <w:vertAlign w:val="subscript"/>
          <w:lang w:eastAsia="fr-FR"/>
        </w:rPr>
        <w:t>M</w:t>
      </w:r>
      <w:r w:rsidRPr="00AB39DE">
        <w:rPr>
          <w:lang w:eastAsia="fr-FR"/>
        </w:rPr>
        <w:t xml:space="preserve"> (MPa), défini le comportement pseudo-élastique du sol. Il entre dans les calculs de tassements des fondations ;</w:t>
      </w:r>
    </w:p>
    <w:p w14:paraId="0BC3664A" w14:textId="0C2AEBD6" w:rsidR="00846F9A" w:rsidRPr="00AB39DE" w:rsidRDefault="00846F9A" w:rsidP="00846F9A">
      <w:pPr>
        <w:pStyle w:val="puce1erniveau"/>
        <w:rPr>
          <w:lang w:eastAsia="fr-FR"/>
        </w:rPr>
      </w:pPr>
      <w:r w:rsidRPr="00AB39DE">
        <w:rPr>
          <w:lang w:eastAsia="fr-FR"/>
        </w:rPr>
        <w:t>La pression de fluage Pf (MPa), correspond à la fin de la phase pseudo élastique ;</w:t>
      </w:r>
    </w:p>
    <w:p w14:paraId="6237D73C" w14:textId="0FA59772" w:rsidR="00846F9A" w:rsidRPr="00AB39DE" w:rsidRDefault="00846F9A" w:rsidP="00846F9A">
      <w:pPr>
        <w:pStyle w:val="puce1erniveau"/>
        <w:spacing w:after="120"/>
        <w:ind w:left="714" w:hanging="357"/>
        <w:rPr>
          <w:lang w:eastAsia="fr-FR"/>
        </w:rPr>
      </w:pPr>
      <w:r w:rsidRPr="00AB39DE">
        <w:rPr>
          <w:lang w:eastAsia="fr-FR"/>
        </w:rPr>
        <w:t>La pression limite nette Pl* (MPa), qui représente la résistance du sol à la rupture et entre dans le calcul des contraintes admissible.</w:t>
      </w:r>
    </w:p>
    <w:p w14:paraId="1348F509" w14:textId="057994A1" w:rsidR="00846F9A" w:rsidRPr="00AB39DE" w:rsidRDefault="00846F9A" w:rsidP="00846F9A">
      <w:pPr>
        <w:pStyle w:val="contenu"/>
        <w:rPr>
          <w:lang w:eastAsia="fr-FR"/>
        </w:rPr>
      </w:pPr>
      <w:r w:rsidRPr="00AB39DE">
        <w:rPr>
          <w:lang w:eastAsia="fr-FR"/>
        </w:rPr>
        <w:t>Pour chaque formation géologique, les modules pressiométriques E</w:t>
      </w:r>
      <w:r w:rsidRPr="00AB39DE">
        <w:rPr>
          <w:vertAlign w:val="subscript"/>
          <w:lang w:eastAsia="fr-FR"/>
        </w:rPr>
        <w:t>M</w:t>
      </w:r>
      <w:r w:rsidRPr="00AB39DE">
        <w:rPr>
          <w:lang w:eastAsia="fr-FR"/>
        </w:rPr>
        <w:t xml:space="preserve"> et pressions limites nettes Pl* sont analysés de manière statistique. Sont ainsi donnés :</w:t>
      </w:r>
    </w:p>
    <w:p w14:paraId="70ED24BF" w14:textId="6AF3C103" w:rsidR="00846F9A" w:rsidRPr="00AB39DE" w:rsidRDefault="00846F9A" w:rsidP="00846F9A">
      <w:pPr>
        <w:pStyle w:val="puce1erniveau"/>
        <w:rPr>
          <w:lang w:eastAsia="fr-FR"/>
        </w:rPr>
      </w:pPr>
      <w:r w:rsidRPr="00AB39DE">
        <w:rPr>
          <w:lang w:eastAsia="fr-FR"/>
        </w:rPr>
        <w:t>Le nombre d’essais réalisés dans la formation (NB) ;</w:t>
      </w:r>
    </w:p>
    <w:p w14:paraId="54A7A25B" w14:textId="575A738D" w:rsidR="00846F9A" w:rsidRPr="00AB39DE" w:rsidRDefault="00846F9A" w:rsidP="00846F9A">
      <w:pPr>
        <w:pStyle w:val="puce1erniveau"/>
        <w:rPr>
          <w:lang w:eastAsia="fr-FR"/>
        </w:rPr>
      </w:pPr>
      <w:r w:rsidRPr="00AB39DE">
        <w:rPr>
          <w:lang w:eastAsia="fr-FR"/>
        </w:rPr>
        <w:t>La valeur moyenne (moyenne arithmétique en MPa) ;</w:t>
      </w:r>
    </w:p>
    <w:p w14:paraId="3E0C5759" w14:textId="212B5667" w:rsidR="00846F9A" w:rsidRPr="00AB39DE" w:rsidRDefault="00846F9A" w:rsidP="00846F9A">
      <w:pPr>
        <w:pStyle w:val="puce1erniveau"/>
        <w:rPr>
          <w:lang w:eastAsia="fr-FR"/>
        </w:rPr>
      </w:pPr>
      <w:r w:rsidRPr="00AB39DE">
        <w:rPr>
          <w:lang w:eastAsia="fr-FR"/>
        </w:rPr>
        <w:t>La moyenne harmonique pour les modules de déformation (MPa) ;</w:t>
      </w:r>
    </w:p>
    <w:p w14:paraId="7A7FC673" w14:textId="4E44F244" w:rsidR="00846F9A" w:rsidRPr="00AB39DE" w:rsidRDefault="00846F9A" w:rsidP="00846F9A">
      <w:pPr>
        <w:pStyle w:val="puce1erniveau"/>
        <w:rPr>
          <w:lang w:eastAsia="fr-FR"/>
        </w:rPr>
      </w:pPr>
      <w:r w:rsidRPr="00AB39DE">
        <w:rPr>
          <w:lang w:eastAsia="fr-FR"/>
        </w:rPr>
        <w:t>La moyenne géométrique pour les pressions limites (MPa) ;</w:t>
      </w:r>
    </w:p>
    <w:p w14:paraId="12ED10CF" w14:textId="5AE7A81F" w:rsidR="00846F9A" w:rsidRPr="00AB39DE" w:rsidRDefault="00846F9A" w:rsidP="00846F9A">
      <w:pPr>
        <w:pStyle w:val="puce1erniveau"/>
        <w:rPr>
          <w:lang w:eastAsia="fr-FR"/>
        </w:rPr>
      </w:pPr>
      <w:r w:rsidRPr="00AB39DE">
        <w:rPr>
          <w:lang w:eastAsia="fr-FR"/>
        </w:rPr>
        <w:t>L’écart type σ en MPa ;</w:t>
      </w:r>
    </w:p>
    <w:p w14:paraId="2BAA7F63" w14:textId="707C0397" w:rsidR="00846F9A" w:rsidRPr="00AB39DE" w:rsidRDefault="00846F9A" w:rsidP="00846F9A">
      <w:pPr>
        <w:pStyle w:val="puce1erniveau"/>
        <w:rPr>
          <w:lang w:eastAsia="fr-FR"/>
        </w:rPr>
      </w:pPr>
      <w:r w:rsidRPr="00AB39DE">
        <w:rPr>
          <w:lang w:eastAsia="fr-FR"/>
        </w:rPr>
        <w:t>Les valeurs minimales et maximales mesurées pour les modules de déformation et les pressions limites ;</w:t>
      </w:r>
    </w:p>
    <w:p w14:paraId="46E5B68E" w14:textId="10648711" w:rsidR="00846F9A" w:rsidRPr="00AB39DE" w:rsidRDefault="00846F9A" w:rsidP="00846F9A">
      <w:pPr>
        <w:pStyle w:val="puce1erniveau"/>
        <w:spacing w:after="240"/>
        <w:rPr>
          <w:lang w:eastAsia="fr-FR"/>
        </w:rPr>
      </w:pPr>
      <w:r w:rsidRPr="00AB39DE">
        <w:rPr>
          <w:lang w:eastAsia="fr-FR"/>
        </w:rPr>
        <w:t>Le rapport E</w:t>
      </w:r>
      <w:r w:rsidRPr="00AB39DE">
        <w:rPr>
          <w:vertAlign w:val="subscript"/>
          <w:lang w:eastAsia="fr-FR"/>
        </w:rPr>
        <w:t>M</w:t>
      </w:r>
      <w:r w:rsidRPr="00AB39DE">
        <w:rPr>
          <w:lang w:eastAsia="fr-FR"/>
        </w:rPr>
        <w:t>/Pl*.</w:t>
      </w:r>
    </w:p>
    <w:p w14:paraId="505D3D38" w14:textId="3EDF1C1A" w:rsidR="00846F9A" w:rsidRPr="00AB39DE" w:rsidRDefault="00846F9A" w:rsidP="00396FB9">
      <w:pPr>
        <w:pStyle w:val="contenu"/>
        <w:spacing w:after="120"/>
        <w:rPr>
          <w:lang w:eastAsia="fr-FR"/>
        </w:rPr>
      </w:pPr>
      <w:r w:rsidRPr="00AB39DE">
        <w:rPr>
          <w:lang w:eastAsia="fr-FR"/>
        </w:rPr>
        <w:t xml:space="preserve">Pour l’établissement de cette synthèse, nous avons analysé les données des </w:t>
      </w:r>
      <w:r w:rsidR="00584938">
        <w:rPr>
          <w:lang w:eastAsia="fr-FR"/>
        </w:rPr>
        <w:t>2</w:t>
      </w:r>
      <w:r w:rsidRPr="00AB39DE">
        <w:rPr>
          <w:lang w:eastAsia="fr-FR"/>
        </w:rPr>
        <w:t xml:space="preserve"> sondages pressiométriques réalisés au droit du site étudié. </w:t>
      </w:r>
    </w:p>
    <w:p w14:paraId="75994B43" w14:textId="3160244C" w:rsidR="00846F9A" w:rsidRPr="00AB39DE" w:rsidRDefault="00846F9A" w:rsidP="00396FB9">
      <w:pPr>
        <w:pStyle w:val="contenu"/>
        <w:spacing w:after="120"/>
        <w:rPr>
          <w:lang w:eastAsia="fr-FR"/>
        </w:rPr>
      </w:pPr>
      <w:r w:rsidRPr="00AB39DE">
        <w:rPr>
          <w:lang w:eastAsia="fr-FR"/>
        </w:rPr>
        <w:t>Au droit de ces sondages, la délimitation des différentes formations lithologiques a été réalisée à partir des cuttings. En effet, les remontées de forage sous forme de boues ne permettent pas d’identifier avec précision les interfaces entre les différentes couches géologiques.</w:t>
      </w:r>
    </w:p>
    <w:p w14:paraId="51C32D2E" w14:textId="4DF964C3" w:rsidR="00846F9A" w:rsidRPr="00AB39DE" w:rsidRDefault="00846F9A" w:rsidP="00396FB9">
      <w:pPr>
        <w:pStyle w:val="contenu"/>
        <w:spacing w:after="120"/>
        <w:rPr>
          <w:lang w:eastAsia="fr-FR"/>
        </w:rPr>
      </w:pPr>
      <w:r w:rsidRPr="00AB39DE">
        <w:rPr>
          <w:lang w:eastAsia="fr-FR"/>
        </w:rPr>
        <w:t xml:space="preserve">Les coupes des </w:t>
      </w:r>
      <w:r w:rsidR="00BC33E2">
        <w:rPr>
          <w:lang w:eastAsia="fr-FR"/>
        </w:rPr>
        <w:t xml:space="preserve">sept </w:t>
      </w:r>
      <w:r w:rsidRPr="00AB39DE">
        <w:rPr>
          <w:lang w:eastAsia="fr-FR"/>
        </w:rPr>
        <w:t xml:space="preserve">sondages pressiométriques sont disponibles en </w:t>
      </w:r>
      <w:r w:rsidR="00733411" w:rsidRPr="00D43352">
        <w:rPr>
          <w:b/>
          <w:bCs/>
          <w:lang w:eastAsia="fr-FR"/>
        </w:rPr>
        <w:t>annexe</w:t>
      </w:r>
      <w:r w:rsidRPr="00AB39DE">
        <w:rPr>
          <w:lang w:eastAsia="fr-FR"/>
        </w:rPr>
        <w:t>.</w:t>
      </w:r>
    </w:p>
    <w:p w14:paraId="6CB324CC" w14:textId="63D35D2C" w:rsidR="00396FB9" w:rsidRPr="00F354A1" w:rsidRDefault="00396FB9">
      <w:pPr>
        <w:spacing w:after="160" w:line="259" w:lineRule="auto"/>
        <w:rPr>
          <w:rFonts w:ascii="Calibri" w:hAnsi="Calibri" w:cs="Calibri"/>
          <w:color w:val="000000"/>
          <w:sz w:val="22"/>
          <w:highlight w:val="yellow"/>
          <w:lang w:eastAsia="fr-FR"/>
        </w:rPr>
      </w:pPr>
      <w:r w:rsidRPr="00F354A1">
        <w:rPr>
          <w:highlight w:val="yellow"/>
          <w:lang w:eastAsia="fr-FR"/>
        </w:rPr>
        <w:br w:type="page"/>
      </w:r>
    </w:p>
    <w:p w14:paraId="2223C4FB" w14:textId="62980E57" w:rsidR="00A834DE" w:rsidRPr="00A877D3" w:rsidRDefault="005946F3" w:rsidP="009B4A88">
      <w:pPr>
        <w:pStyle w:val="Titre3"/>
        <w:rPr>
          <w:lang w:eastAsia="fr-FR"/>
        </w:rPr>
      </w:pPr>
      <w:bookmarkStart w:id="68" w:name="_Toc215736533"/>
      <w:r>
        <w:rPr>
          <w:lang w:eastAsia="fr-FR"/>
        </w:rPr>
        <w:t>Grès Sableux</w:t>
      </w:r>
      <w:bookmarkEnd w:id="68"/>
    </w:p>
    <w:p w14:paraId="464926A6" w14:textId="39585206" w:rsidR="00EA6702" w:rsidRPr="00A877D3" w:rsidRDefault="00880898" w:rsidP="00EA6702">
      <w:pPr>
        <w:pStyle w:val="contenu"/>
        <w:rPr>
          <w:lang w:eastAsia="fr-FR"/>
        </w:rPr>
      </w:pPr>
      <w:r w:rsidRPr="00880898">
        <w:rPr>
          <w:lang w:eastAsia="fr-FR"/>
        </w:rPr>
        <w:t>5</w:t>
      </w:r>
      <w:r w:rsidR="000804C5" w:rsidRPr="00880898">
        <w:rPr>
          <w:lang w:eastAsia="fr-FR"/>
        </w:rPr>
        <w:t xml:space="preserve"> essais pressiométriques ont été réalisés dans les </w:t>
      </w:r>
      <w:r w:rsidR="004C5F8A" w:rsidRPr="00880898">
        <w:rPr>
          <w:lang w:eastAsia="fr-FR"/>
        </w:rPr>
        <w:t>grès sableux</w:t>
      </w:r>
      <w:r w:rsidR="000804C5" w:rsidRPr="00880898">
        <w:rPr>
          <w:lang w:eastAsia="fr-FR"/>
        </w:rPr>
        <w:t xml:space="preserve"> ou terrains superficiels du site</w:t>
      </w:r>
      <w:r w:rsidR="004B6E70" w:rsidRPr="00880898">
        <w:rPr>
          <w:lang w:eastAsia="fr-FR"/>
        </w:rPr>
        <w:t xml:space="preserve">, dont la synthèse est reportée dans le tableau ci-dessous. </w:t>
      </w:r>
      <w:r w:rsidR="00AB39DE" w:rsidRPr="00880898">
        <w:rPr>
          <w:lang w:eastAsia="fr-FR"/>
        </w:rPr>
        <w:t xml:space="preserve">On retiendra de </w:t>
      </w:r>
      <w:r w:rsidRPr="00880898">
        <w:rPr>
          <w:lang w:eastAsia="fr-FR"/>
        </w:rPr>
        <w:t>bonnes</w:t>
      </w:r>
      <w:r w:rsidR="00AB39DE" w:rsidRPr="00880898">
        <w:rPr>
          <w:lang w:eastAsia="fr-FR"/>
        </w:rPr>
        <w:t xml:space="preserve"> caractéristiques mécaniques d’ensemble.</w:t>
      </w:r>
    </w:p>
    <w:p w14:paraId="383D5F06" w14:textId="6E33359F" w:rsidR="00A877D3" w:rsidRDefault="00A877D3" w:rsidP="005C6D1C">
      <w:pPr>
        <w:pStyle w:val="Lgende"/>
        <w:keepNext/>
        <w:spacing w:after="120"/>
      </w:pPr>
      <w:bookmarkStart w:id="69" w:name="_Toc215732840"/>
      <w:r w:rsidRPr="00A877D3">
        <w:t xml:space="preserve">Tableau </w:t>
      </w:r>
      <w:r w:rsidRPr="00A877D3">
        <w:fldChar w:fldCharType="begin"/>
      </w:r>
      <w:r w:rsidRPr="00A877D3">
        <w:instrText xml:space="preserve"> SEQ Tableau \* ARABIC </w:instrText>
      </w:r>
      <w:r w:rsidRPr="00A877D3">
        <w:fldChar w:fldCharType="separate"/>
      </w:r>
      <w:r w:rsidR="00AA18F0">
        <w:rPr>
          <w:noProof/>
        </w:rPr>
        <w:t>4</w:t>
      </w:r>
      <w:r w:rsidRPr="00A877D3">
        <w:fldChar w:fldCharType="end"/>
      </w:r>
      <w:r w:rsidR="005C6D1C">
        <w:t> </w:t>
      </w:r>
      <w:r w:rsidRPr="00A877D3">
        <w:t xml:space="preserve">: Synthèse des essais pressiométriques réalisés dans les </w:t>
      </w:r>
      <w:r w:rsidR="004C5F8A">
        <w:t>grès sableux</w:t>
      </w:r>
      <w:bookmarkEnd w:id="69"/>
    </w:p>
    <w:tbl>
      <w:tblPr>
        <w:tblW w:w="4160" w:type="dxa"/>
        <w:jc w:val="center"/>
        <w:tblCellMar>
          <w:left w:w="70" w:type="dxa"/>
          <w:right w:w="70" w:type="dxa"/>
        </w:tblCellMar>
        <w:tblLook w:val="04A0" w:firstRow="1" w:lastRow="0" w:firstColumn="1" w:lastColumn="0" w:noHBand="0" w:noVBand="1"/>
      </w:tblPr>
      <w:tblGrid>
        <w:gridCol w:w="2080"/>
        <w:gridCol w:w="1040"/>
        <w:gridCol w:w="1040"/>
      </w:tblGrid>
      <w:tr w:rsidR="00AC2912" w:rsidRPr="00AC2912" w14:paraId="0F866E88" w14:textId="77777777" w:rsidTr="007B4662">
        <w:trPr>
          <w:trHeight w:val="312"/>
          <w:jc w:val="center"/>
        </w:trPr>
        <w:tc>
          <w:tcPr>
            <w:tcW w:w="2080" w:type="dxa"/>
            <w:vMerge w:val="restart"/>
            <w:tcBorders>
              <w:top w:val="single" w:sz="4" w:space="0" w:color="auto"/>
              <w:left w:val="single" w:sz="4" w:space="0" w:color="auto"/>
              <w:bottom w:val="single" w:sz="4" w:space="0" w:color="auto"/>
              <w:right w:val="single" w:sz="4" w:space="0" w:color="auto"/>
            </w:tcBorders>
            <w:shd w:val="clear" w:color="auto" w:fill="326496"/>
            <w:noWrap/>
            <w:vAlign w:val="center"/>
            <w:hideMark/>
          </w:tcPr>
          <w:p w14:paraId="18D1E2E8" w14:textId="10CA4B71" w:rsidR="00AC2912" w:rsidRPr="00AC2912" w:rsidRDefault="004C5F8A" w:rsidP="00AC2912">
            <w:pPr>
              <w:jc w:val="center"/>
              <w:rPr>
                <w:rFonts w:ascii="Calibri" w:eastAsia="Times New Roman" w:hAnsi="Calibri" w:cs="Calibri"/>
                <w:b/>
                <w:bCs/>
                <w:color w:val="000000"/>
                <w:lang w:eastAsia="fr-FR"/>
              </w:rPr>
            </w:pPr>
            <w:r>
              <w:rPr>
                <w:rFonts w:ascii="Calibri" w:eastAsia="Times New Roman" w:hAnsi="Calibri" w:cs="Calibri"/>
                <w:b/>
                <w:bCs/>
                <w:color w:val="000000"/>
                <w:sz w:val="22"/>
                <w:lang w:eastAsia="fr-FR"/>
              </w:rPr>
              <w:t>Grès sableux</w:t>
            </w:r>
          </w:p>
        </w:tc>
        <w:tc>
          <w:tcPr>
            <w:tcW w:w="1040" w:type="dxa"/>
            <w:tcBorders>
              <w:top w:val="single" w:sz="4" w:space="0" w:color="auto"/>
              <w:left w:val="nil"/>
              <w:bottom w:val="single" w:sz="4" w:space="0" w:color="auto"/>
              <w:right w:val="single" w:sz="4" w:space="0" w:color="auto"/>
            </w:tcBorders>
            <w:shd w:val="clear" w:color="auto" w:fill="326496"/>
            <w:noWrap/>
            <w:vAlign w:val="bottom"/>
            <w:hideMark/>
          </w:tcPr>
          <w:p w14:paraId="46FA9C9F" w14:textId="77777777" w:rsidR="00AC2912" w:rsidRPr="00AC2912" w:rsidRDefault="00AC2912" w:rsidP="00AC2912">
            <w:pPr>
              <w:jc w:val="center"/>
              <w:rPr>
                <w:rFonts w:ascii="Calibri" w:eastAsia="Times New Roman" w:hAnsi="Calibri" w:cs="Calibri"/>
                <w:b/>
                <w:bCs/>
                <w:color w:val="000000"/>
                <w:sz w:val="20"/>
                <w:szCs w:val="20"/>
                <w:lang w:eastAsia="fr-FR"/>
              </w:rPr>
            </w:pPr>
            <w:r w:rsidRPr="00AC2912">
              <w:rPr>
                <w:rFonts w:ascii="Calibri" w:eastAsia="Times New Roman" w:hAnsi="Calibri" w:cs="Calibri"/>
                <w:b/>
                <w:bCs/>
                <w:color w:val="000000"/>
                <w:sz w:val="20"/>
                <w:szCs w:val="20"/>
                <w:lang w:eastAsia="fr-FR"/>
              </w:rPr>
              <w:t>E</w:t>
            </w:r>
            <w:r w:rsidRPr="00AC2912">
              <w:rPr>
                <w:rFonts w:ascii="Calibri" w:eastAsia="Times New Roman" w:hAnsi="Calibri" w:cs="Calibri"/>
                <w:b/>
                <w:bCs/>
                <w:color w:val="000000"/>
                <w:sz w:val="20"/>
                <w:szCs w:val="20"/>
                <w:vertAlign w:val="subscript"/>
                <w:lang w:eastAsia="fr-FR"/>
              </w:rPr>
              <w:t>M</w:t>
            </w:r>
          </w:p>
        </w:tc>
        <w:tc>
          <w:tcPr>
            <w:tcW w:w="1040" w:type="dxa"/>
            <w:tcBorders>
              <w:top w:val="single" w:sz="4" w:space="0" w:color="auto"/>
              <w:left w:val="nil"/>
              <w:bottom w:val="single" w:sz="4" w:space="0" w:color="auto"/>
              <w:right w:val="single" w:sz="4" w:space="0" w:color="auto"/>
            </w:tcBorders>
            <w:shd w:val="clear" w:color="auto" w:fill="326496"/>
            <w:noWrap/>
            <w:vAlign w:val="bottom"/>
            <w:hideMark/>
          </w:tcPr>
          <w:p w14:paraId="175769E7" w14:textId="77777777" w:rsidR="00AC2912" w:rsidRPr="00AC2912" w:rsidRDefault="00AC2912" w:rsidP="00AC2912">
            <w:pPr>
              <w:jc w:val="center"/>
              <w:rPr>
                <w:rFonts w:ascii="Calibri" w:eastAsia="Times New Roman" w:hAnsi="Calibri" w:cs="Calibri"/>
                <w:b/>
                <w:bCs/>
                <w:color w:val="000000"/>
                <w:sz w:val="20"/>
                <w:szCs w:val="20"/>
                <w:lang w:eastAsia="fr-FR"/>
              </w:rPr>
            </w:pPr>
            <w:r w:rsidRPr="00AC2912">
              <w:rPr>
                <w:rFonts w:ascii="Calibri" w:eastAsia="Times New Roman" w:hAnsi="Calibri" w:cs="Calibri"/>
                <w:b/>
                <w:bCs/>
                <w:color w:val="000000"/>
                <w:sz w:val="20"/>
                <w:szCs w:val="20"/>
                <w:lang w:eastAsia="fr-FR"/>
              </w:rPr>
              <w:t>Pl*</w:t>
            </w:r>
          </w:p>
        </w:tc>
      </w:tr>
      <w:tr w:rsidR="00AC2912" w:rsidRPr="00AC2912" w14:paraId="25E5446A" w14:textId="77777777" w:rsidTr="007B4662">
        <w:trPr>
          <w:trHeight w:val="288"/>
          <w:jc w:val="center"/>
        </w:trPr>
        <w:tc>
          <w:tcPr>
            <w:tcW w:w="2080" w:type="dxa"/>
            <w:vMerge/>
            <w:tcBorders>
              <w:top w:val="single" w:sz="4" w:space="0" w:color="auto"/>
              <w:left w:val="single" w:sz="4" w:space="0" w:color="auto"/>
              <w:bottom w:val="single" w:sz="4" w:space="0" w:color="auto"/>
              <w:right w:val="single" w:sz="4" w:space="0" w:color="auto"/>
            </w:tcBorders>
            <w:shd w:val="clear" w:color="auto" w:fill="326496"/>
            <w:vAlign w:val="center"/>
            <w:hideMark/>
          </w:tcPr>
          <w:p w14:paraId="334AFFF2" w14:textId="77777777" w:rsidR="00AC2912" w:rsidRPr="00AC2912" w:rsidRDefault="00AC2912" w:rsidP="00AC2912">
            <w:pPr>
              <w:rPr>
                <w:rFonts w:ascii="Calibri" w:eastAsia="Times New Roman" w:hAnsi="Calibri" w:cs="Calibri"/>
                <w:b/>
                <w:bCs/>
                <w:color w:val="000000"/>
                <w:lang w:eastAsia="fr-FR"/>
              </w:rPr>
            </w:pPr>
          </w:p>
        </w:tc>
        <w:tc>
          <w:tcPr>
            <w:tcW w:w="1040" w:type="dxa"/>
            <w:tcBorders>
              <w:top w:val="single" w:sz="4" w:space="0" w:color="auto"/>
              <w:left w:val="nil"/>
              <w:bottom w:val="single" w:sz="4" w:space="0" w:color="auto"/>
              <w:right w:val="single" w:sz="4" w:space="0" w:color="auto"/>
            </w:tcBorders>
            <w:shd w:val="clear" w:color="auto" w:fill="326496"/>
            <w:noWrap/>
            <w:vAlign w:val="bottom"/>
            <w:hideMark/>
          </w:tcPr>
          <w:p w14:paraId="5F49A4A7" w14:textId="77777777" w:rsidR="00AC2912" w:rsidRPr="00AC2912" w:rsidRDefault="00AC2912" w:rsidP="00AC2912">
            <w:pPr>
              <w:jc w:val="center"/>
              <w:rPr>
                <w:rFonts w:ascii="Calibri" w:eastAsia="Times New Roman" w:hAnsi="Calibri" w:cs="Calibri"/>
                <w:color w:val="000000"/>
                <w:sz w:val="20"/>
                <w:szCs w:val="20"/>
                <w:lang w:eastAsia="fr-FR"/>
              </w:rPr>
            </w:pPr>
            <w:r w:rsidRPr="00AC2912">
              <w:rPr>
                <w:rFonts w:ascii="Calibri" w:eastAsia="Times New Roman" w:hAnsi="Calibri" w:cs="Calibri"/>
                <w:color w:val="000000"/>
                <w:sz w:val="20"/>
                <w:szCs w:val="20"/>
                <w:lang w:eastAsia="fr-FR"/>
              </w:rPr>
              <w:t>MPa</w:t>
            </w:r>
          </w:p>
        </w:tc>
        <w:tc>
          <w:tcPr>
            <w:tcW w:w="1040" w:type="dxa"/>
            <w:tcBorders>
              <w:top w:val="single" w:sz="4" w:space="0" w:color="auto"/>
              <w:left w:val="nil"/>
              <w:bottom w:val="single" w:sz="4" w:space="0" w:color="auto"/>
              <w:right w:val="single" w:sz="4" w:space="0" w:color="auto"/>
            </w:tcBorders>
            <w:shd w:val="clear" w:color="auto" w:fill="326496"/>
            <w:noWrap/>
            <w:vAlign w:val="bottom"/>
            <w:hideMark/>
          </w:tcPr>
          <w:p w14:paraId="273E8E49" w14:textId="77777777" w:rsidR="00AC2912" w:rsidRPr="00AC2912" w:rsidRDefault="00AC2912" w:rsidP="00AC2912">
            <w:pPr>
              <w:jc w:val="center"/>
              <w:rPr>
                <w:rFonts w:ascii="Calibri" w:eastAsia="Times New Roman" w:hAnsi="Calibri" w:cs="Calibri"/>
                <w:color w:val="000000"/>
                <w:sz w:val="20"/>
                <w:szCs w:val="20"/>
                <w:lang w:eastAsia="fr-FR"/>
              </w:rPr>
            </w:pPr>
            <w:r w:rsidRPr="00AC2912">
              <w:rPr>
                <w:rFonts w:ascii="Calibri" w:eastAsia="Times New Roman" w:hAnsi="Calibri" w:cs="Calibri"/>
                <w:color w:val="000000"/>
                <w:sz w:val="20"/>
                <w:szCs w:val="20"/>
                <w:lang w:eastAsia="fr-FR"/>
              </w:rPr>
              <w:t>MPa</w:t>
            </w:r>
          </w:p>
        </w:tc>
      </w:tr>
      <w:tr w:rsidR="00AC2912" w:rsidRPr="00AC2912" w14:paraId="0B833140"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E4B55"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Nombre de Mesures</w:t>
            </w:r>
          </w:p>
        </w:tc>
        <w:tc>
          <w:tcPr>
            <w:tcW w:w="1040" w:type="dxa"/>
            <w:tcBorders>
              <w:top w:val="single" w:sz="4" w:space="0" w:color="auto"/>
              <w:left w:val="nil"/>
              <w:bottom w:val="single" w:sz="4" w:space="0" w:color="auto"/>
              <w:right w:val="single" w:sz="4" w:space="0" w:color="auto"/>
            </w:tcBorders>
            <w:noWrap/>
            <w:vAlign w:val="bottom"/>
            <w:hideMark/>
          </w:tcPr>
          <w:p w14:paraId="731CD7E3" w14:textId="4290CD88" w:rsidR="00AC2912" w:rsidRPr="00556ECF" w:rsidRDefault="007B4662"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5</w:t>
            </w:r>
            <w:r w:rsidR="002049DE" w:rsidRPr="00556ECF">
              <w:rPr>
                <w:rFonts w:ascii="Calibri" w:eastAsia="Times New Roman" w:hAnsi="Calibri" w:cs="Calibri"/>
                <w:color w:val="000000"/>
                <w:sz w:val="20"/>
                <w:szCs w:val="20"/>
                <w:lang w:eastAsia="fr-FR"/>
              </w:rPr>
              <w:t>,0</w:t>
            </w:r>
          </w:p>
        </w:tc>
        <w:tc>
          <w:tcPr>
            <w:tcW w:w="1040" w:type="dxa"/>
            <w:tcBorders>
              <w:top w:val="single" w:sz="4" w:space="0" w:color="auto"/>
              <w:left w:val="nil"/>
              <w:bottom w:val="single" w:sz="4" w:space="0" w:color="auto"/>
              <w:right w:val="single" w:sz="4" w:space="0" w:color="auto"/>
            </w:tcBorders>
            <w:noWrap/>
            <w:vAlign w:val="bottom"/>
            <w:hideMark/>
          </w:tcPr>
          <w:p w14:paraId="349321C4" w14:textId="33AFA417" w:rsidR="00AC2912" w:rsidRPr="00556ECF" w:rsidRDefault="002049DE"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5,0</w:t>
            </w:r>
          </w:p>
        </w:tc>
      </w:tr>
      <w:tr w:rsidR="00AC2912" w:rsidRPr="00AC2912" w14:paraId="77DC030F"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51DF2"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Moyenne Arithmétique</w:t>
            </w:r>
          </w:p>
        </w:tc>
        <w:tc>
          <w:tcPr>
            <w:tcW w:w="1040" w:type="dxa"/>
            <w:tcBorders>
              <w:top w:val="single" w:sz="4" w:space="0" w:color="auto"/>
              <w:left w:val="nil"/>
              <w:bottom w:val="single" w:sz="4" w:space="0" w:color="auto"/>
              <w:right w:val="single" w:sz="4" w:space="0" w:color="auto"/>
            </w:tcBorders>
            <w:noWrap/>
            <w:vAlign w:val="bottom"/>
            <w:hideMark/>
          </w:tcPr>
          <w:p w14:paraId="365AA182" w14:textId="256CB364" w:rsidR="00AC2912" w:rsidRPr="00556ECF" w:rsidRDefault="002049DE"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65,4</w:t>
            </w:r>
          </w:p>
        </w:tc>
        <w:tc>
          <w:tcPr>
            <w:tcW w:w="1040" w:type="dxa"/>
            <w:tcBorders>
              <w:top w:val="single" w:sz="4" w:space="0" w:color="auto"/>
              <w:left w:val="nil"/>
              <w:bottom w:val="single" w:sz="4" w:space="0" w:color="auto"/>
              <w:right w:val="single" w:sz="4" w:space="0" w:color="auto"/>
            </w:tcBorders>
            <w:noWrap/>
            <w:vAlign w:val="bottom"/>
            <w:hideMark/>
          </w:tcPr>
          <w:p w14:paraId="4DF2D4D6" w14:textId="2D071EDC" w:rsidR="00AC2912" w:rsidRPr="00556ECF" w:rsidRDefault="002049DE"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3</w:t>
            </w:r>
            <w:r w:rsidR="00AC2912" w:rsidRPr="00556ECF">
              <w:rPr>
                <w:rFonts w:ascii="Calibri" w:eastAsia="Times New Roman" w:hAnsi="Calibri" w:cs="Calibri"/>
                <w:color w:val="000000"/>
                <w:sz w:val="20"/>
                <w:szCs w:val="20"/>
                <w:lang w:eastAsia="fr-FR"/>
              </w:rPr>
              <w:t>,</w:t>
            </w:r>
            <w:r w:rsidRPr="00556ECF">
              <w:rPr>
                <w:rFonts w:ascii="Calibri" w:eastAsia="Times New Roman" w:hAnsi="Calibri" w:cs="Calibri"/>
                <w:color w:val="000000"/>
                <w:sz w:val="20"/>
                <w:szCs w:val="20"/>
                <w:lang w:eastAsia="fr-FR"/>
              </w:rPr>
              <w:t>8</w:t>
            </w:r>
          </w:p>
        </w:tc>
      </w:tr>
      <w:tr w:rsidR="00AC2912" w:rsidRPr="00AC2912" w14:paraId="454F6A36"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6E572D"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Valeur Min</w:t>
            </w:r>
          </w:p>
        </w:tc>
        <w:tc>
          <w:tcPr>
            <w:tcW w:w="1040" w:type="dxa"/>
            <w:tcBorders>
              <w:top w:val="single" w:sz="4" w:space="0" w:color="auto"/>
              <w:left w:val="nil"/>
              <w:bottom w:val="single" w:sz="4" w:space="0" w:color="auto"/>
              <w:right w:val="single" w:sz="4" w:space="0" w:color="auto"/>
            </w:tcBorders>
            <w:noWrap/>
            <w:vAlign w:val="bottom"/>
            <w:hideMark/>
          </w:tcPr>
          <w:p w14:paraId="7A133595" w14:textId="5D811206" w:rsidR="00AC2912" w:rsidRPr="00556ECF" w:rsidRDefault="00AC2912"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1</w:t>
            </w:r>
            <w:r w:rsidR="002049DE" w:rsidRPr="00556ECF">
              <w:rPr>
                <w:rFonts w:ascii="Calibri" w:eastAsia="Times New Roman" w:hAnsi="Calibri" w:cs="Calibri"/>
                <w:color w:val="000000"/>
                <w:sz w:val="20"/>
                <w:szCs w:val="20"/>
                <w:lang w:eastAsia="fr-FR"/>
              </w:rPr>
              <w:t>0,0</w:t>
            </w:r>
          </w:p>
        </w:tc>
        <w:tc>
          <w:tcPr>
            <w:tcW w:w="1040" w:type="dxa"/>
            <w:tcBorders>
              <w:top w:val="single" w:sz="4" w:space="0" w:color="auto"/>
              <w:left w:val="nil"/>
              <w:bottom w:val="single" w:sz="4" w:space="0" w:color="auto"/>
              <w:right w:val="single" w:sz="4" w:space="0" w:color="auto"/>
            </w:tcBorders>
            <w:noWrap/>
            <w:vAlign w:val="bottom"/>
            <w:hideMark/>
          </w:tcPr>
          <w:p w14:paraId="4DFB85F8" w14:textId="216A8384" w:rsidR="00AC2912" w:rsidRPr="00556ECF" w:rsidRDefault="002049DE"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1</w:t>
            </w:r>
            <w:r w:rsidR="00AC2912" w:rsidRPr="00556ECF">
              <w:rPr>
                <w:rFonts w:ascii="Calibri" w:eastAsia="Times New Roman" w:hAnsi="Calibri" w:cs="Calibri"/>
                <w:color w:val="000000"/>
                <w:sz w:val="20"/>
                <w:szCs w:val="20"/>
                <w:lang w:eastAsia="fr-FR"/>
              </w:rPr>
              <w:t>,</w:t>
            </w:r>
            <w:r w:rsidRPr="00556ECF">
              <w:rPr>
                <w:rFonts w:ascii="Calibri" w:eastAsia="Times New Roman" w:hAnsi="Calibri" w:cs="Calibri"/>
                <w:color w:val="000000"/>
                <w:sz w:val="20"/>
                <w:szCs w:val="20"/>
                <w:lang w:eastAsia="fr-FR"/>
              </w:rPr>
              <w:t>2</w:t>
            </w:r>
          </w:p>
        </w:tc>
      </w:tr>
      <w:tr w:rsidR="00AC2912" w:rsidRPr="00AC2912" w14:paraId="7913BB9C"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A81C5"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Valeur Max</w:t>
            </w:r>
          </w:p>
        </w:tc>
        <w:tc>
          <w:tcPr>
            <w:tcW w:w="1040" w:type="dxa"/>
            <w:tcBorders>
              <w:top w:val="single" w:sz="4" w:space="0" w:color="auto"/>
              <w:left w:val="nil"/>
              <w:bottom w:val="single" w:sz="4" w:space="0" w:color="auto"/>
              <w:right w:val="single" w:sz="4" w:space="0" w:color="auto"/>
            </w:tcBorders>
            <w:noWrap/>
            <w:vAlign w:val="bottom"/>
            <w:hideMark/>
          </w:tcPr>
          <w:p w14:paraId="3241287A" w14:textId="5EAA9C20" w:rsidR="00AC2912" w:rsidRPr="00556ECF" w:rsidRDefault="00AC2912"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1</w:t>
            </w:r>
            <w:r w:rsidR="002049DE" w:rsidRPr="00556ECF">
              <w:rPr>
                <w:rFonts w:ascii="Calibri" w:eastAsia="Times New Roman" w:hAnsi="Calibri" w:cs="Calibri"/>
                <w:color w:val="000000"/>
                <w:sz w:val="20"/>
                <w:szCs w:val="20"/>
                <w:lang w:eastAsia="fr-FR"/>
              </w:rPr>
              <w:t>00,0</w:t>
            </w:r>
          </w:p>
        </w:tc>
        <w:tc>
          <w:tcPr>
            <w:tcW w:w="1040" w:type="dxa"/>
            <w:tcBorders>
              <w:top w:val="single" w:sz="4" w:space="0" w:color="auto"/>
              <w:left w:val="nil"/>
              <w:bottom w:val="single" w:sz="4" w:space="0" w:color="auto"/>
              <w:right w:val="single" w:sz="4" w:space="0" w:color="auto"/>
            </w:tcBorders>
            <w:noWrap/>
            <w:vAlign w:val="bottom"/>
            <w:hideMark/>
          </w:tcPr>
          <w:p w14:paraId="08BA95DC" w14:textId="68D965B6" w:rsidR="00AC2912" w:rsidRPr="00556ECF" w:rsidRDefault="002049DE"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4</w:t>
            </w:r>
            <w:r w:rsidR="00AC2912" w:rsidRPr="00556ECF">
              <w:rPr>
                <w:rFonts w:ascii="Calibri" w:eastAsia="Times New Roman" w:hAnsi="Calibri" w:cs="Calibri"/>
                <w:color w:val="000000"/>
                <w:sz w:val="20"/>
                <w:szCs w:val="20"/>
                <w:lang w:eastAsia="fr-FR"/>
              </w:rPr>
              <w:t>,8</w:t>
            </w:r>
          </w:p>
        </w:tc>
      </w:tr>
      <w:tr w:rsidR="00AC2912" w:rsidRPr="00AC2912" w14:paraId="504B9919"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153B3"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Ecart-Type</w:t>
            </w:r>
          </w:p>
        </w:tc>
        <w:tc>
          <w:tcPr>
            <w:tcW w:w="1040" w:type="dxa"/>
            <w:tcBorders>
              <w:top w:val="single" w:sz="4" w:space="0" w:color="auto"/>
              <w:left w:val="nil"/>
              <w:bottom w:val="single" w:sz="4" w:space="0" w:color="auto"/>
              <w:right w:val="single" w:sz="4" w:space="0" w:color="auto"/>
            </w:tcBorders>
            <w:noWrap/>
            <w:vAlign w:val="bottom"/>
            <w:hideMark/>
          </w:tcPr>
          <w:p w14:paraId="04C4AF9B" w14:textId="4437A2C8" w:rsidR="00AC2912" w:rsidRPr="00556ECF" w:rsidRDefault="00AC2912"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3</w:t>
            </w:r>
            <w:r w:rsidR="002049DE" w:rsidRPr="00556ECF">
              <w:rPr>
                <w:rFonts w:ascii="Calibri" w:eastAsia="Times New Roman" w:hAnsi="Calibri" w:cs="Calibri"/>
                <w:color w:val="000000"/>
                <w:sz w:val="20"/>
                <w:szCs w:val="20"/>
                <w:lang w:eastAsia="fr-FR"/>
              </w:rPr>
              <w:t>6</w:t>
            </w:r>
            <w:r w:rsidRPr="00556ECF">
              <w:rPr>
                <w:rFonts w:ascii="Calibri" w:eastAsia="Times New Roman" w:hAnsi="Calibri" w:cs="Calibri"/>
                <w:color w:val="000000"/>
                <w:sz w:val="20"/>
                <w:szCs w:val="20"/>
                <w:lang w:eastAsia="fr-FR"/>
              </w:rPr>
              <w:t>,</w:t>
            </w:r>
            <w:r w:rsidR="002049DE" w:rsidRPr="00556ECF">
              <w:rPr>
                <w:rFonts w:ascii="Calibri" w:eastAsia="Times New Roman" w:hAnsi="Calibri" w:cs="Calibri"/>
                <w:color w:val="000000"/>
                <w:sz w:val="20"/>
                <w:szCs w:val="20"/>
                <w:lang w:eastAsia="fr-FR"/>
              </w:rPr>
              <w:t>2</w:t>
            </w:r>
          </w:p>
        </w:tc>
        <w:tc>
          <w:tcPr>
            <w:tcW w:w="1040" w:type="dxa"/>
            <w:tcBorders>
              <w:top w:val="single" w:sz="4" w:space="0" w:color="auto"/>
              <w:left w:val="nil"/>
              <w:bottom w:val="single" w:sz="4" w:space="0" w:color="auto"/>
              <w:right w:val="single" w:sz="4" w:space="0" w:color="auto"/>
            </w:tcBorders>
            <w:noWrap/>
            <w:vAlign w:val="bottom"/>
            <w:hideMark/>
          </w:tcPr>
          <w:p w14:paraId="08917BEB" w14:textId="0C6EC48B" w:rsidR="00AC2912" w:rsidRPr="00556ECF" w:rsidRDefault="002049DE"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1</w:t>
            </w:r>
            <w:r w:rsidR="00AC2912" w:rsidRPr="00556ECF">
              <w:rPr>
                <w:rFonts w:ascii="Calibri" w:eastAsia="Times New Roman" w:hAnsi="Calibri" w:cs="Calibri"/>
                <w:color w:val="000000"/>
                <w:sz w:val="20"/>
                <w:szCs w:val="20"/>
                <w:lang w:eastAsia="fr-FR"/>
              </w:rPr>
              <w:t>,</w:t>
            </w:r>
            <w:r w:rsidRPr="00556ECF">
              <w:rPr>
                <w:rFonts w:ascii="Calibri" w:eastAsia="Times New Roman" w:hAnsi="Calibri" w:cs="Calibri"/>
                <w:color w:val="000000"/>
                <w:sz w:val="20"/>
                <w:szCs w:val="20"/>
                <w:lang w:eastAsia="fr-FR"/>
              </w:rPr>
              <w:t>4</w:t>
            </w:r>
          </w:p>
        </w:tc>
      </w:tr>
      <w:tr w:rsidR="00AC2912" w:rsidRPr="00AC2912" w14:paraId="564DAE0A"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D2CCB"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Moyenne Harmonique</w:t>
            </w:r>
          </w:p>
        </w:tc>
        <w:tc>
          <w:tcPr>
            <w:tcW w:w="1040" w:type="dxa"/>
            <w:tcBorders>
              <w:top w:val="single" w:sz="4" w:space="0" w:color="auto"/>
              <w:left w:val="nil"/>
              <w:bottom w:val="single" w:sz="4" w:space="0" w:color="auto"/>
              <w:right w:val="single" w:sz="4" w:space="0" w:color="auto"/>
            </w:tcBorders>
            <w:noWrap/>
            <w:vAlign w:val="bottom"/>
            <w:hideMark/>
          </w:tcPr>
          <w:p w14:paraId="68EC6A58" w14:textId="30298748" w:rsidR="00AC2912" w:rsidRPr="00556ECF" w:rsidRDefault="002049DE" w:rsidP="00AC2912">
            <w:pPr>
              <w:jc w:val="center"/>
              <w:rPr>
                <w:rFonts w:ascii="Calibri" w:eastAsia="Times New Roman" w:hAnsi="Calibri" w:cs="Calibri"/>
                <w:b/>
                <w:bCs/>
                <w:color w:val="000000"/>
                <w:sz w:val="20"/>
                <w:szCs w:val="20"/>
                <w:lang w:eastAsia="fr-FR"/>
              </w:rPr>
            </w:pPr>
            <w:r w:rsidRPr="00556ECF">
              <w:rPr>
                <w:rFonts w:ascii="Calibri" w:eastAsia="Times New Roman" w:hAnsi="Calibri" w:cs="Calibri"/>
                <w:b/>
                <w:bCs/>
                <w:color w:val="000000"/>
                <w:sz w:val="20"/>
                <w:szCs w:val="20"/>
                <w:lang w:eastAsia="fr-FR"/>
              </w:rPr>
              <w:t>31,2</w:t>
            </w:r>
          </w:p>
        </w:tc>
        <w:tc>
          <w:tcPr>
            <w:tcW w:w="1040" w:type="dxa"/>
            <w:tcBorders>
              <w:top w:val="single" w:sz="4" w:space="0" w:color="auto"/>
              <w:left w:val="nil"/>
              <w:bottom w:val="single" w:sz="4" w:space="0" w:color="auto"/>
              <w:right w:val="single" w:sz="4" w:space="0" w:color="auto"/>
            </w:tcBorders>
            <w:noWrap/>
            <w:vAlign w:val="bottom"/>
            <w:hideMark/>
          </w:tcPr>
          <w:p w14:paraId="50B8A2E3" w14:textId="0634A760" w:rsidR="00AC2912" w:rsidRPr="00556ECF" w:rsidRDefault="002049DE"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2,8</w:t>
            </w:r>
          </w:p>
        </w:tc>
      </w:tr>
      <w:tr w:rsidR="00AC2912" w:rsidRPr="00AC2912" w14:paraId="4F9BE6E6" w14:textId="77777777" w:rsidTr="00AC2912">
        <w:trPr>
          <w:trHeight w:val="300"/>
          <w:jc w:val="center"/>
        </w:trPr>
        <w:tc>
          <w:tcPr>
            <w:tcW w:w="2080" w:type="dxa"/>
            <w:tcBorders>
              <w:top w:val="single" w:sz="4" w:space="0" w:color="auto"/>
              <w:left w:val="single" w:sz="4" w:space="0" w:color="auto"/>
              <w:bottom w:val="double" w:sz="6" w:space="0" w:color="auto"/>
              <w:right w:val="single" w:sz="4" w:space="0" w:color="auto"/>
            </w:tcBorders>
            <w:shd w:val="clear" w:color="000000" w:fill="FFFFFF"/>
            <w:noWrap/>
            <w:vAlign w:val="center"/>
            <w:hideMark/>
          </w:tcPr>
          <w:p w14:paraId="7D1A8BB9"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Moyenne Géométrique</w:t>
            </w:r>
          </w:p>
        </w:tc>
        <w:tc>
          <w:tcPr>
            <w:tcW w:w="1040" w:type="dxa"/>
            <w:tcBorders>
              <w:top w:val="single" w:sz="4" w:space="0" w:color="auto"/>
              <w:left w:val="nil"/>
              <w:bottom w:val="double" w:sz="6" w:space="0" w:color="auto"/>
              <w:right w:val="single" w:sz="4" w:space="0" w:color="auto"/>
            </w:tcBorders>
            <w:noWrap/>
            <w:vAlign w:val="bottom"/>
            <w:hideMark/>
          </w:tcPr>
          <w:p w14:paraId="7E6F2D17" w14:textId="1EA4B7BD" w:rsidR="00AC2912" w:rsidRPr="00556ECF" w:rsidRDefault="002049DE" w:rsidP="00AC2912">
            <w:pPr>
              <w:jc w:val="center"/>
              <w:rPr>
                <w:rFonts w:ascii="Calibri" w:eastAsia="Times New Roman" w:hAnsi="Calibri" w:cs="Calibri"/>
                <w:color w:val="000000"/>
                <w:sz w:val="20"/>
                <w:szCs w:val="20"/>
                <w:lang w:eastAsia="fr-FR"/>
              </w:rPr>
            </w:pPr>
            <w:r w:rsidRPr="00556ECF">
              <w:rPr>
                <w:rFonts w:ascii="Calibri" w:eastAsia="Times New Roman" w:hAnsi="Calibri" w:cs="Calibri"/>
                <w:color w:val="000000"/>
                <w:sz w:val="20"/>
                <w:szCs w:val="20"/>
                <w:lang w:eastAsia="fr-FR"/>
              </w:rPr>
              <w:t>49,3</w:t>
            </w:r>
          </w:p>
        </w:tc>
        <w:tc>
          <w:tcPr>
            <w:tcW w:w="1040" w:type="dxa"/>
            <w:tcBorders>
              <w:top w:val="single" w:sz="4" w:space="0" w:color="auto"/>
              <w:left w:val="nil"/>
              <w:bottom w:val="double" w:sz="6" w:space="0" w:color="auto"/>
              <w:right w:val="single" w:sz="4" w:space="0" w:color="auto"/>
            </w:tcBorders>
            <w:noWrap/>
            <w:vAlign w:val="bottom"/>
            <w:hideMark/>
          </w:tcPr>
          <w:p w14:paraId="0A21D959" w14:textId="2492C7D6" w:rsidR="00AC2912" w:rsidRPr="00556ECF" w:rsidRDefault="002049DE" w:rsidP="00AC2912">
            <w:pPr>
              <w:jc w:val="center"/>
              <w:rPr>
                <w:rFonts w:ascii="Calibri" w:eastAsia="Times New Roman" w:hAnsi="Calibri" w:cs="Calibri"/>
                <w:b/>
                <w:bCs/>
                <w:color w:val="000000"/>
                <w:sz w:val="20"/>
                <w:szCs w:val="20"/>
                <w:lang w:eastAsia="fr-FR"/>
              </w:rPr>
            </w:pPr>
            <w:r w:rsidRPr="00556ECF">
              <w:rPr>
                <w:rFonts w:ascii="Calibri" w:eastAsia="Times New Roman" w:hAnsi="Calibri" w:cs="Calibri"/>
                <w:b/>
                <w:bCs/>
                <w:color w:val="000000"/>
                <w:sz w:val="20"/>
                <w:szCs w:val="20"/>
                <w:lang w:eastAsia="fr-FR"/>
              </w:rPr>
              <w:t>3</w:t>
            </w:r>
            <w:r w:rsidR="00AC2912" w:rsidRPr="00556ECF">
              <w:rPr>
                <w:rFonts w:ascii="Calibri" w:eastAsia="Times New Roman" w:hAnsi="Calibri" w:cs="Calibri"/>
                <w:b/>
                <w:bCs/>
                <w:color w:val="000000"/>
                <w:sz w:val="20"/>
                <w:szCs w:val="20"/>
                <w:lang w:eastAsia="fr-FR"/>
              </w:rPr>
              <w:t>,</w:t>
            </w:r>
            <w:r w:rsidRPr="00556ECF">
              <w:rPr>
                <w:rFonts w:ascii="Calibri" w:eastAsia="Times New Roman" w:hAnsi="Calibri" w:cs="Calibri"/>
                <w:b/>
                <w:bCs/>
                <w:color w:val="000000"/>
                <w:sz w:val="20"/>
                <w:szCs w:val="20"/>
                <w:lang w:eastAsia="fr-FR"/>
              </w:rPr>
              <w:t>4</w:t>
            </w:r>
          </w:p>
        </w:tc>
      </w:tr>
      <w:tr w:rsidR="00AC2912" w:rsidRPr="00AC2912" w14:paraId="6719238A" w14:textId="77777777" w:rsidTr="00AC2912">
        <w:trPr>
          <w:trHeight w:val="312"/>
          <w:jc w:val="center"/>
        </w:trPr>
        <w:tc>
          <w:tcPr>
            <w:tcW w:w="2080" w:type="dxa"/>
            <w:tcBorders>
              <w:top w:val="nil"/>
              <w:left w:val="single" w:sz="4" w:space="0" w:color="auto"/>
              <w:bottom w:val="single" w:sz="4" w:space="0" w:color="auto"/>
              <w:right w:val="single" w:sz="4" w:space="0" w:color="auto"/>
            </w:tcBorders>
            <w:noWrap/>
            <w:vAlign w:val="bottom"/>
            <w:hideMark/>
          </w:tcPr>
          <w:p w14:paraId="2AF5EEE8" w14:textId="77777777" w:rsidR="00AC2912" w:rsidRPr="00AC2912" w:rsidRDefault="00AC2912" w:rsidP="00AC2912">
            <w:pPr>
              <w:jc w:val="center"/>
              <w:rPr>
                <w:rFonts w:ascii="Calibri" w:eastAsia="Times New Roman" w:hAnsi="Calibri" w:cs="Calibri"/>
                <w:b/>
                <w:bCs/>
                <w:i/>
                <w:iCs/>
                <w:color w:val="000000"/>
                <w:sz w:val="20"/>
                <w:szCs w:val="20"/>
                <w:lang w:eastAsia="fr-FR"/>
              </w:rPr>
            </w:pPr>
            <w:r w:rsidRPr="00AC2912">
              <w:rPr>
                <w:rFonts w:ascii="Calibri" w:eastAsia="Times New Roman" w:hAnsi="Calibri" w:cs="Calibri"/>
                <w:b/>
                <w:bCs/>
                <w:i/>
                <w:iCs/>
                <w:color w:val="000000"/>
                <w:sz w:val="20"/>
                <w:szCs w:val="20"/>
                <w:lang w:eastAsia="fr-FR"/>
              </w:rPr>
              <w:t>Rapport E</w:t>
            </w:r>
            <w:r w:rsidRPr="00AC2912">
              <w:rPr>
                <w:rFonts w:ascii="Calibri" w:eastAsia="Times New Roman" w:hAnsi="Calibri" w:cs="Calibri"/>
                <w:b/>
                <w:bCs/>
                <w:i/>
                <w:iCs/>
                <w:color w:val="000000"/>
                <w:sz w:val="20"/>
                <w:szCs w:val="20"/>
                <w:vertAlign w:val="subscript"/>
                <w:lang w:eastAsia="fr-FR"/>
              </w:rPr>
              <w:t>M</w:t>
            </w:r>
            <w:r w:rsidRPr="00AC2912">
              <w:rPr>
                <w:rFonts w:ascii="Calibri" w:eastAsia="Times New Roman" w:hAnsi="Calibri" w:cs="Calibri"/>
                <w:b/>
                <w:bCs/>
                <w:i/>
                <w:iCs/>
                <w:color w:val="000000"/>
                <w:sz w:val="20"/>
                <w:szCs w:val="20"/>
                <w:lang w:eastAsia="fr-FR"/>
              </w:rPr>
              <w:t>/Pl*</w:t>
            </w:r>
          </w:p>
        </w:tc>
        <w:tc>
          <w:tcPr>
            <w:tcW w:w="2080" w:type="dxa"/>
            <w:gridSpan w:val="2"/>
            <w:tcBorders>
              <w:top w:val="nil"/>
              <w:left w:val="nil"/>
              <w:bottom w:val="single" w:sz="4" w:space="0" w:color="auto"/>
              <w:right w:val="single" w:sz="4" w:space="0" w:color="auto"/>
            </w:tcBorders>
            <w:noWrap/>
            <w:vAlign w:val="bottom"/>
            <w:hideMark/>
          </w:tcPr>
          <w:p w14:paraId="37DAFC98" w14:textId="454056D5" w:rsidR="00AC2912" w:rsidRPr="00AC2912" w:rsidRDefault="002049DE" w:rsidP="00AC2912">
            <w:pPr>
              <w:jc w:val="center"/>
              <w:rPr>
                <w:rFonts w:ascii="Calibri" w:eastAsia="Times New Roman" w:hAnsi="Calibri" w:cs="Calibri"/>
                <w:b/>
                <w:bCs/>
                <w:color w:val="000000"/>
                <w:lang w:eastAsia="fr-FR"/>
              </w:rPr>
            </w:pPr>
            <w:r w:rsidRPr="00880898">
              <w:rPr>
                <w:rFonts w:ascii="Calibri" w:eastAsia="Times New Roman" w:hAnsi="Calibri" w:cs="Calibri"/>
                <w:b/>
                <w:bCs/>
                <w:color w:val="000000"/>
                <w:sz w:val="22"/>
                <w:szCs w:val="20"/>
                <w:lang w:eastAsia="fr-FR"/>
              </w:rPr>
              <w:t>1</w:t>
            </w:r>
            <w:r w:rsidR="00880898" w:rsidRPr="00880898">
              <w:rPr>
                <w:rFonts w:ascii="Calibri" w:eastAsia="Times New Roman" w:hAnsi="Calibri" w:cs="Calibri"/>
                <w:b/>
                <w:bCs/>
                <w:color w:val="000000"/>
                <w:sz w:val="22"/>
                <w:szCs w:val="20"/>
                <w:lang w:eastAsia="fr-FR"/>
              </w:rPr>
              <w:t>9</w:t>
            </w:r>
            <w:r w:rsidRPr="00880898">
              <w:rPr>
                <w:rFonts w:ascii="Calibri" w:eastAsia="Times New Roman" w:hAnsi="Calibri" w:cs="Calibri"/>
                <w:b/>
                <w:bCs/>
                <w:color w:val="000000"/>
                <w:sz w:val="22"/>
                <w:szCs w:val="20"/>
                <w:lang w:eastAsia="fr-FR"/>
              </w:rPr>
              <w:t>,</w:t>
            </w:r>
            <w:r w:rsidR="00880898" w:rsidRPr="00880898">
              <w:rPr>
                <w:rFonts w:ascii="Calibri" w:eastAsia="Times New Roman" w:hAnsi="Calibri" w:cs="Calibri"/>
                <w:b/>
                <w:bCs/>
                <w:color w:val="000000"/>
                <w:sz w:val="22"/>
                <w:szCs w:val="20"/>
                <w:lang w:eastAsia="fr-FR"/>
              </w:rPr>
              <w:t>0</w:t>
            </w:r>
          </w:p>
        </w:tc>
      </w:tr>
    </w:tbl>
    <w:p w14:paraId="0D584724" w14:textId="72CDB951" w:rsidR="00AC2912" w:rsidRDefault="00AC2912" w:rsidP="00AC2912"/>
    <w:p w14:paraId="2FE254A4" w14:textId="21399881" w:rsidR="00CB547E" w:rsidRDefault="007B4662" w:rsidP="004C5F8A">
      <w:pPr>
        <w:keepNext/>
        <w:jc w:val="center"/>
      </w:pPr>
      <w:r w:rsidRPr="007B4662">
        <w:rPr>
          <w:noProof/>
        </w:rPr>
        <w:drawing>
          <wp:inline distT="0" distB="0" distL="0" distR="0" wp14:anchorId="399C45CF" wp14:editId="30DA9A4C">
            <wp:extent cx="4651844" cy="4308764"/>
            <wp:effectExtent l="19050" t="19050" r="15875" b="15875"/>
            <wp:docPr id="1754926055" name="Image 1" descr="Une image contenant diagramme, Tracé, lign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26055" name="Image 1" descr="Une image contenant diagramme, Tracé, ligne, texte&#10;&#10;Le contenu généré par l’IA peut être incorrect."/>
                    <pic:cNvPicPr/>
                  </pic:nvPicPr>
                  <pic:blipFill>
                    <a:blip r:embed="rId60"/>
                    <a:stretch>
                      <a:fillRect/>
                    </a:stretch>
                  </pic:blipFill>
                  <pic:spPr>
                    <a:xfrm>
                      <a:off x="0" y="0"/>
                      <a:ext cx="4665500" cy="4321413"/>
                    </a:xfrm>
                    <a:prstGeom prst="rect">
                      <a:avLst/>
                    </a:prstGeom>
                    <a:ln w="9525">
                      <a:solidFill>
                        <a:schemeClr val="tx1"/>
                      </a:solidFill>
                    </a:ln>
                  </pic:spPr>
                </pic:pic>
              </a:graphicData>
            </a:graphic>
          </wp:inline>
        </w:drawing>
      </w:r>
    </w:p>
    <w:p w14:paraId="594B51BC" w14:textId="03B82374" w:rsidR="00CB547E" w:rsidRPr="00AC2912" w:rsidRDefault="00CB547E" w:rsidP="00CB547E">
      <w:pPr>
        <w:pStyle w:val="Lgende"/>
      </w:pPr>
      <w:bookmarkStart w:id="70" w:name="_Toc215736578"/>
      <w:r>
        <w:t xml:space="preserve">Figure </w:t>
      </w:r>
      <w:r>
        <w:fldChar w:fldCharType="begin"/>
      </w:r>
      <w:r>
        <w:instrText xml:space="preserve"> SEQ Figure \* ARABIC </w:instrText>
      </w:r>
      <w:r>
        <w:fldChar w:fldCharType="separate"/>
      </w:r>
      <w:r w:rsidR="00AA18F0">
        <w:rPr>
          <w:noProof/>
        </w:rPr>
        <w:t>22</w:t>
      </w:r>
      <w:r>
        <w:fldChar w:fldCharType="end"/>
      </w:r>
      <w:r>
        <w:t xml:space="preserve"> : </w:t>
      </w:r>
      <w:r w:rsidRPr="00830579">
        <w:t xml:space="preserve">Histogrammes de répartition des paramètres pressiométriques dans les </w:t>
      </w:r>
      <w:r w:rsidR="004C5F8A">
        <w:t>grès sableux</w:t>
      </w:r>
      <w:bookmarkEnd w:id="70"/>
    </w:p>
    <w:p w14:paraId="78021269" w14:textId="176F2436" w:rsidR="004B6E70" w:rsidRPr="00A877D3" w:rsidRDefault="004B6E70" w:rsidP="004B6E70">
      <w:pPr>
        <w:spacing w:before="120"/>
        <w:rPr>
          <w:sz w:val="22"/>
          <w:szCs w:val="20"/>
        </w:rPr>
      </w:pPr>
      <w:r w:rsidRPr="00A877D3">
        <w:rPr>
          <w:sz w:val="22"/>
          <w:szCs w:val="20"/>
        </w:rPr>
        <w:t xml:space="preserve">On retiendra comme valeurs caractéristiques, </w:t>
      </w:r>
      <w:r w:rsidR="00AB39DE">
        <w:rPr>
          <w:sz w:val="22"/>
          <w:szCs w:val="20"/>
        </w:rPr>
        <w:t>les paramètres pressiométriques suivants</w:t>
      </w:r>
      <w:r w:rsidRPr="00A877D3">
        <w:rPr>
          <w:sz w:val="22"/>
          <w:szCs w:val="20"/>
        </w:rPr>
        <w:t xml:space="preserve"> : </w:t>
      </w:r>
    </w:p>
    <w:p w14:paraId="02893A83" w14:textId="779021AB" w:rsidR="004B6E70" w:rsidRPr="00A877D3" w:rsidRDefault="004B6E70" w:rsidP="004B6E70">
      <w:pPr>
        <w:pStyle w:val="puce1erniveau"/>
        <w:rPr>
          <w:b/>
          <w:bCs/>
        </w:rPr>
      </w:pPr>
      <w:r w:rsidRPr="00A877D3">
        <w:rPr>
          <w:b/>
          <w:bCs/>
        </w:rPr>
        <w:t xml:space="preserve">Pression limite Pl* = </w:t>
      </w:r>
      <w:r w:rsidR="002049DE">
        <w:rPr>
          <w:b/>
          <w:bCs/>
        </w:rPr>
        <w:t>3</w:t>
      </w:r>
      <w:r w:rsidRPr="00A877D3">
        <w:rPr>
          <w:b/>
          <w:bCs/>
        </w:rPr>
        <w:t>,</w:t>
      </w:r>
      <w:r w:rsidR="002049DE">
        <w:rPr>
          <w:b/>
          <w:bCs/>
        </w:rPr>
        <w:t>5</w:t>
      </w:r>
      <w:r w:rsidRPr="00A877D3">
        <w:rPr>
          <w:b/>
          <w:bCs/>
        </w:rPr>
        <w:t xml:space="preserve"> MPa</w:t>
      </w:r>
    </w:p>
    <w:p w14:paraId="633FEEC8" w14:textId="656E4E34" w:rsidR="00BC33E2" w:rsidRPr="005946F3" w:rsidRDefault="004B6E70" w:rsidP="005946F3">
      <w:pPr>
        <w:pStyle w:val="puce1erniveau"/>
        <w:spacing w:after="240"/>
        <w:rPr>
          <w:b/>
          <w:bCs/>
        </w:rPr>
        <w:sectPr w:rsidR="00BC33E2" w:rsidRPr="005946F3" w:rsidSect="009D2247">
          <w:pgSz w:w="11907" w:h="16840" w:code="9"/>
          <w:pgMar w:top="851" w:right="1418" w:bottom="1134" w:left="1418" w:header="510" w:footer="170" w:gutter="0"/>
          <w:cols w:space="708"/>
          <w:docGrid w:linePitch="360"/>
        </w:sectPr>
      </w:pPr>
      <w:r w:rsidRPr="00A877D3">
        <w:rPr>
          <w:b/>
          <w:bCs/>
        </w:rPr>
        <w:t>Module pressiométrique E</w:t>
      </w:r>
      <w:r w:rsidRPr="00A877D3">
        <w:rPr>
          <w:b/>
          <w:bCs/>
          <w:vertAlign w:val="subscript"/>
        </w:rPr>
        <w:t>M</w:t>
      </w:r>
      <w:r w:rsidRPr="00A877D3">
        <w:rPr>
          <w:b/>
          <w:bCs/>
        </w:rPr>
        <w:t xml:space="preserve"> = </w:t>
      </w:r>
      <w:r w:rsidR="002049DE">
        <w:rPr>
          <w:b/>
          <w:bCs/>
        </w:rPr>
        <w:t>65</w:t>
      </w:r>
      <w:r w:rsidRPr="00A877D3">
        <w:rPr>
          <w:b/>
          <w:bCs/>
        </w:rPr>
        <w:t xml:space="preserve"> MPa</w:t>
      </w:r>
    </w:p>
    <w:p w14:paraId="2D2F0572" w14:textId="79F6D934" w:rsidR="00EA6702" w:rsidRPr="00830579" w:rsidRDefault="00721426" w:rsidP="009B4A88">
      <w:pPr>
        <w:pStyle w:val="Titre3"/>
        <w:rPr>
          <w:lang w:eastAsia="fr-FR"/>
        </w:rPr>
      </w:pPr>
      <w:bookmarkStart w:id="71" w:name="_Toc215736534"/>
      <w:r>
        <w:rPr>
          <w:lang w:eastAsia="fr-FR"/>
        </w:rPr>
        <w:t>Arkose</w:t>
      </w:r>
      <w:bookmarkEnd w:id="71"/>
    </w:p>
    <w:p w14:paraId="51DB717C" w14:textId="3A03E751" w:rsidR="00EA6702" w:rsidRPr="00830579" w:rsidRDefault="00EB4183" w:rsidP="00EA6702">
      <w:pPr>
        <w:pStyle w:val="contenu"/>
        <w:spacing w:after="240"/>
        <w:rPr>
          <w:lang w:eastAsia="fr-FR"/>
        </w:rPr>
      </w:pPr>
      <w:r>
        <w:rPr>
          <w:lang w:eastAsia="fr-FR"/>
        </w:rPr>
        <w:t>9</w:t>
      </w:r>
      <w:r w:rsidR="00AB39DE" w:rsidRPr="00880898">
        <w:rPr>
          <w:lang w:eastAsia="fr-FR"/>
        </w:rPr>
        <w:t xml:space="preserve"> essais ont été réalisés dans l</w:t>
      </w:r>
      <w:r w:rsidR="00880898" w:rsidRPr="00880898">
        <w:rPr>
          <w:lang w:eastAsia="fr-FR"/>
        </w:rPr>
        <w:t>’arkose saine</w:t>
      </w:r>
      <w:r w:rsidR="000A35C1" w:rsidRPr="00880898">
        <w:rPr>
          <w:lang w:eastAsia="fr-FR"/>
        </w:rPr>
        <w:t>.</w:t>
      </w:r>
      <w:r w:rsidR="00AB39DE" w:rsidRPr="00880898">
        <w:rPr>
          <w:lang w:eastAsia="fr-FR"/>
        </w:rPr>
        <w:t xml:space="preserve"> </w:t>
      </w:r>
      <w:r w:rsidR="00AB39DE" w:rsidRPr="00EB4183">
        <w:rPr>
          <w:lang w:eastAsia="fr-FR"/>
        </w:rPr>
        <w:t xml:space="preserve">Les histogrammes de répartition montrent une répartition homogène de type gaussienne </w:t>
      </w:r>
      <w:r w:rsidR="00907BDD" w:rsidRPr="00EB4183">
        <w:rPr>
          <w:lang w:eastAsia="fr-FR"/>
        </w:rPr>
        <w:t xml:space="preserve">du module pressiométrique </w:t>
      </w:r>
      <w:r w:rsidRPr="00EB4183">
        <w:rPr>
          <w:lang w:eastAsia="fr-FR"/>
        </w:rPr>
        <w:t>et des</w:t>
      </w:r>
      <w:r w:rsidR="00907BDD" w:rsidRPr="00EB4183">
        <w:rPr>
          <w:lang w:eastAsia="fr-FR"/>
        </w:rPr>
        <w:t xml:space="preserve"> pressions limites</w:t>
      </w:r>
      <w:r w:rsidR="00AB39DE" w:rsidRPr="00EB4183">
        <w:rPr>
          <w:lang w:eastAsia="fr-FR"/>
        </w:rPr>
        <w:t>. Les caractéristiques mécaniques de l’horizon sont plutôt</w:t>
      </w:r>
      <w:r w:rsidR="00907BDD" w:rsidRPr="00EB4183">
        <w:rPr>
          <w:lang w:eastAsia="fr-FR"/>
        </w:rPr>
        <w:t xml:space="preserve"> bonnes</w:t>
      </w:r>
      <w:r w:rsidRPr="00EB4183">
        <w:rPr>
          <w:lang w:eastAsia="fr-FR"/>
        </w:rPr>
        <w:t xml:space="preserve"> à très bonnes</w:t>
      </w:r>
      <w:r w:rsidR="00AB39DE" w:rsidRPr="00EB4183">
        <w:rPr>
          <w:lang w:eastAsia="fr-FR"/>
        </w:rPr>
        <w:t xml:space="preserve">. </w:t>
      </w:r>
    </w:p>
    <w:p w14:paraId="3598514B" w14:textId="7FC86113" w:rsidR="00EA6702" w:rsidRPr="00830579" w:rsidRDefault="00EA6702" w:rsidP="005C6D1C">
      <w:pPr>
        <w:pStyle w:val="Lgende"/>
        <w:keepNext/>
        <w:spacing w:after="120"/>
      </w:pPr>
      <w:bookmarkStart w:id="72" w:name="_Toc215732841"/>
      <w:r w:rsidRPr="00830579">
        <w:t xml:space="preserve">Tableau </w:t>
      </w:r>
      <w:r w:rsidRPr="00830579">
        <w:fldChar w:fldCharType="begin"/>
      </w:r>
      <w:r w:rsidRPr="00830579">
        <w:instrText xml:space="preserve"> SEQ Tableau \* ARABIC </w:instrText>
      </w:r>
      <w:r w:rsidRPr="00830579">
        <w:fldChar w:fldCharType="separate"/>
      </w:r>
      <w:r w:rsidR="00AA18F0">
        <w:rPr>
          <w:noProof/>
        </w:rPr>
        <w:t>5</w:t>
      </w:r>
      <w:r w:rsidRPr="00830579">
        <w:fldChar w:fldCharType="end"/>
      </w:r>
      <w:r w:rsidR="005C6D1C">
        <w:t> </w:t>
      </w:r>
      <w:r w:rsidRPr="00830579">
        <w:t xml:space="preserve">: </w:t>
      </w:r>
      <w:r w:rsidR="00830579" w:rsidRPr="00830579">
        <w:t>Synthèse des essais pressiométriques réalisés</w:t>
      </w:r>
      <w:r w:rsidRPr="00830579">
        <w:t xml:space="preserve"> dans l</w:t>
      </w:r>
      <w:r w:rsidR="007B4662">
        <w:t>’arkose</w:t>
      </w:r>
      <w:bookmarkEnd w:id="72"/>
      <w:r w:rsidR="007B4662">
        <w:t xml:space="preserve"> </w:t>
      </w:r>
    </w:p>
    <w:tbl>
      <w:tblPr>
        <w:tblW w:w="4160" w:type="dxa"/>
        <w:jc w:val="center"/>
        <w:tblCellMar>
          <w:left w:w="70" w:type="dxa"/>
          <w:right w:w="70" w:type="dxa"/>
        </w:tblCellMar>
        <w:tblLook w:val="04A0" w:firstRow="1" w:lastRow="0" w:firstColumn="1" w:lastColumn="0" w:noHBand="0" w:noVBand="1"/>
      </w:tblPr>
      <w:tblGrid>
        <w:gridCol w:w="2080"/>
        <w:gridCol w:w="1040"/>
        <w:gridCol w:w="1040"/>
      </w:tblGrid>
      <w:tr w:rsidR="00AC2912" w:rsidRPr="00AC2912" w14:paraId="3B24D628" w14:textId="77777777" w:rsidTr="007B4662">
        <w:trPr>
          <w:trHeight w:val="300"/>
          <w:jc w:val="center"/>
        </w:trPr>
        <w:tc>
          <w:tcPr>
            <w:tcW w:w="2080" w:type="dxa"/>
            <w:vMerge w:val="restart"/>
            <w:tcBorders>
              <w:top w:val="single" w:sz="4" w:space="0" w:color="auto"/>
              <w:left w:val="single" w:sz="4" w:space="0" w:color="auto"/>
              <w:bottom w:val="single" w:sz="4" w:space="0" w:color="auto"/>
              <w:right w:val="single" w:sz="4" w:space="0" w:color="auto"/>
            </w:tcBorders>
            <w:shd w:val="clear" w:color="auto" w:fill="6496C8"/>
            <w:vAlign w:val="center"/>
            <w:hideMark/>
          </w:tcPr>
          <w:p w14:paraId="4DFF817C" w14:textId="3B820DFE" w:rsidR="00AC2912" w:rsidRPr="00AC2912" w:rsidRDefault="007B4662" w:rsidP="00AC2912">
            <w:pPr>
              <w:jc w:val="center"/>
              <w:rPr>
                <w:rFonts w:ascii="Calibri" w:eastAsia="Times New Roman" w:hAnsi="Calibri" w:cs="Calibri"/>
                <w:b/>
                <w:bCs/>
                <w:color w:val="000000"/>
                <w:lang w:eastAsia="fr-FR"/>
              </w:rPr>
            </w:pPr>
            <w:r>
              <w:rPr>
                <w:rFonts w:ascii="Calibri" w:eastAsia="Times New Roman" w:hAnsi="Calibri" w:cs="Calibri"/>
                <w:b/>
                <w:bCs/>
                <w:color w:val="000000"/>
                <w:sz w:val="22"/>
                <w:lang w:eastAsia="fr-FR"/>
              </w:rPr>
              <w:t xml:space="preserve">Arkose </w:t>
            </w:r>
          </w:p>
        </w:tc>
        <w:tc>
          <w:tcPr>
            <w:tcW w:w="1040" w:type="dxa"/>
            <w:tcBorders>
              <w:top w:val="single" w:sz="4" w:space="0" w:color="auto"/>
              <w:left w:val="nil"/>
              <w:bottom w:val="single" w:sz="4" w:space="0" w:color="auto"/>
              <w:right w:val="single" w:sz="4" w:space="0" w:color="auto"/>
            </w:tcBorders>
            <w:shd w:val="clear" w:color="auto" w:fill="6496C8"/>
            <w:noWrap/>
            <w:vAlign w:val="bottom"/>
            <w:hideMark/>
          </w:tcPr>
          <w:p w14:paraId="5E175780" w14:textId="77777777" w:rsidR="00AC2912" w:rsidRPr="00AC2912" w:rsidRDefault="00AC2912" w:rsidP="00AC2912">
            <w:pPr>
              <w:jc w:val="center"/>
              <w:rPr>
                <w:rFonts w:ascii="Calibri" w:eastAsia="Times New Roman" w:hAnsi="Calibri" w:cs="Calibri"/>
                <w:b/>
                <w:bCs/>
                <w:color w:val="000000"/>
                <w:sz w:val="20"/>
                <w:szCs w:val="20"/>
                <w:lang w:eastAsia="fr-FR"/>
              </w:rPr>
            </w:pPr>
            <w:r w:rsidRPr="00AC2912">
              <w:rPr>
                <w:rFonts w:ascii="Calibri" w:eastAsia="Times New Roman" w:hAnsi="Calibri" w:cs="Calibri"/>
                <w:b/>
                <w:bCs/>
                <w:color w:val="000000"/>
                <w:sz w:val="20"/>
                <w:szCs w:val="20"/>
                <w:lang w:eastAsia="fr-FR"/>
              </w:rPr>
              <w:t>E</w:t>
            </w:r>
            <w:r w:rsidRPr="00AC2912">
              <w:rPr>
                <w:rFonts w:ascii="Calibri" w:eastAsia="Times New Roman" w:hAnsi="Calibri" w:cs="Calibri"/>
                <w:b/>
                <w:bCs/>
                <w:color w:val="000000"/>
                <w:sz w:val="20"/>
                <w:szCs w:val="20"/>
                <w:vertAlign w:val="subscript"/>
                <w:lang w:eastAsia="fr-FR"/>
              </w:rPr>
              <w:t>M</w:t>
            </w:r>
          </w:p>
        </w:tc>
        <w:tc>
          <w:tcPr>
            <w:tcW w:w="1040" w:type="dxa"/>
            <w:tcBorders>
              <w:top w:val="single" w:sz="4" w:space="0" w:color="auto"/>
              <w:left w:val="nil"/>
              <w:bottom w:val="single" w:sz="4" w:space="0" w:color="auto"/>
              <w:right w:val="single" w:sz="4" w:space="0" w:color="auto"/>
            </w:tcBorders>
            <w:shd w:val="clear" w:color="auto" w:fill="6496C8"/>
            <w:noWrap/>
            <w:vAlign w:val="bottom"/>
            <w:hideMark/>
          </w:tcPr>
          <w:p w14:paraId="4084A117" w14:textId="77777777" w:rsidR="00AC2912" w:rsidRPr="00AC2912" w:rsidRDefault="00AC2912" w:rsidP="00AC2912">
            <w:pPr>
              <w:jc w:val="center"/>
              <w:rPr>
                <w:rFonts w:ascii="Calibri" w:eastAsia="Times New Roman" w:hAnsi="Calibri" w:cs="Calibri"/>
                <w:b/>
                <w:bCs/>
                <w:color w:val="000000"/>
                <w:sz w:val="20"/>
                <w:szCs w:val="20"/>
                <w:lang w:eastAsia="fr-FR"/>
              </w:rPr>
            </w:pPr>
            <w:r w:rsidRPr="00AC2912">
              <w:rPr>
                <w:rFonts w:ascii="Calibri" w:eastAsia="Times New Roman" w:hAnsi="Calibri" w:cs="Calibri"/>
                <w:b/>
                <w:bCs/>
                <w:color w:val="000000"/>
                <w:sz w:val="20"/>
                <w:szCs w:val="20"/>
                <w:lang w:eastAsia="fr-FR"/>
              </w:rPr>
              <w:t>Pl*</w:t>
            </w:r>
          </w:p>
        </w:tc>
      </w:tr>
      <w:tr w:rsidR="00AC2912" w:rsidRPr="00AC2912" w14:paraId="2041395B" w14:textId="77777777" w:rsidTr="007B4662">
        <w:trPr>
          <w:trHeight w:val="288"/>
          <w:jc w:val="center"/>
        </w:trPr>
        <w:tc>
          <w:tcPr>
            <w:tcW w:w="2080" w:type="dxa"/>
            <w:vMerge/>
            <w:tcBorders>
              <w:top w:val="single" w:sz="4" w:space="0" w:color="auto"/>
              <w:left w:val="single" w:sz="4" w:space="0" w:color="auto"/>
              <w:bottom w:val="single" w:sz="4" w:space="0" w:color="auto"/>
              <w:right w:val="single" w:sz="4" w:space="0" w:color="auto"/>
            </w:tcBorders>
            <w:shd w:val="clear" w:color="auto" w:fill="6496C8"/>
            <w:vAlign w:val="center"/>
            <w:hideMark/>
          </w:tcPr>
          <w:p w14:paraId="0F389E77" w14:textId="77777777" w:rsidR="00AC2912" w:rsidRPr="00AC2912" w:rsidRDefault="00AC2912" w:rsidP="00AC2912">
            <w:pPr>
              <w:rPr>
                <w:rFonts w:ascii="Calibri" w:eastAsia="Times New Roman" w:hAnsi="Calibri" w:cs="Calibri"/>
                <w:b/>
                <w:bCs/>
                <w:color w:val="000000"/>
                <w:lang w:eastAsia="fr-FR"/>
              </w:rPr>
            </w:pPr>
          </w:p>
        </w:tc>
        <w:tc>
          <w:tcPr>
            <w:tcW w:w="1040" w:type="dxa"/>
            <w:tcBorders>
              <w:top w:val="single" w:sz="4" w:space="0" w:color="auto"/>
              <w:left w:val="nil"/>
              <w:bottom w:val="single" w:sz="4" w:space="0" w:color="auto"/>
              <w:right w:val="single" w:sz="4" w:space="0" w:color="auto"/>
            </w:tcBorders>
            <w:shd w:val="clear" w:color="auto" w:fill="6496C8"/>
            <w:noWrap/>
            <w:vAlign w:val="bottom"/>
            <w:hideMark/>
          </w:tcPr>
          <w:p w14:paraId="0A23FE38" w14:textId="77777777" w:rsidR="00AC2912" w:rsidRPr="00AC2912" w:rsidRDefault="00AC2912" w:rsidP="00AC2912">
            <w:pPr>
              <w:jc w:val="center"/>
              <w:rPr>
                <w:rFonts w:ascii="Calibri" w:eastAsia="Times New Roman" w:hAnsi="Calibri" w:cs="Calibri"/>
                <w:color w:val="000000"/>
                <w:sz w:val="20"/>
                <w:szCs w:val="20"/>
                <w:lang w:eastAsia="fr-FR"/>
              </w:rPr>
            </w:pPr>
            <w:r w:rsidRPr="00AC2912">
              <w:rPr>
                <w:rFonts w:ascii="Calibri" w:eastAsia="Times New Roman" w:hAnsi="Calibri" w:cs="Calibri"/>
                <w:color w:val="000000"/>
                <w:sz w:val="20"/>
                <w:szCs w:val="20"/>
                <w:lang w:eastAsia="fr-FR"/>
              </w:rPr>
              <w:t>MPa</w:t>
            </w:r>
          </w:p>
        </w:tc>
        <w:tc>
          <w:tcPr>
            <w:tcW w:w="1040" w:type="dxa"/>
            <w:tcBorders>
              <w:top w:val="single" w:sz="4" w:space="0" w:color="auto"/>
              <w:left w:val="nil"/>
              <w:bottom w:val="single" w:sz="4" w:space="0" w:color="auto"/>
              <w:right w:val="single" w:sz="4" w:space="0" w:color="auto"/>
            </w:tcBorders>
            <w:shd w:val="clear" w:color="auto" w:fill="6496C8"/>
            <w:noWrap/>
            <w:vAlign w:val="bottom"/>
            <w:hideMark/>
          </w:tcPr>
          <w:p w14:paraId="21DC6CA8" w14:textId="77777777" w:rsidR="00AC2912" w:rsidRPr="00AC2912" w:rsidRDefault="00AC2912" w:rsidP="00AC2912">
            <w:pPr>
              <w:jc w:val="center"/>
              <w:rPr>
                <w:rFonts w:ascii="Calibri" w:eastAsia="Times New Roman" w:hAnsi="Calibri" w:cs="Calibri"/>
                <w:color w:val="000000"/>
                <w:sz w:val="20"/>
                <w:szCs w:val="20"/>
                <w:lang w:eastAsia="fr-FR"/>
              </w:rPr>
            </w:pPr>
            <w:r w:rsidRPr="00AC2912">
              <w:rPr>
                <w:rFonts w:ascii="Calibri" w:eastAsia="Times New Roman" w:hAnsi="Calibri" w:cs="Calibri"/>
                <w:color w:val="000000"/>
                <w:sz w:val="20"/>
                <w:szCs w:val="20"/>
                <w:lang w:eastAsia="fr-FR"/>
              </w:rPr>
              <w:t>MPa</w:t>
            </w:r>
          </w:p>
        </w:tc>
      </w:tr>
      <w:tr w:rsidR="00AC2912" w:rsidRPr="00AC2912" w14:paraId="2118D35C"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2271D"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Nombre de Mesures</w:t>
            </w:r>
          </w:p>
        </w:tc>
        <w:tc>
          <w:tcPr>
            <w:tcW w:w="1040" w:type="dxa"/>
            <w:tcBorders>
              <w:top w:val="single" w:sz="4" w:space="0" w:color="auto"/>
              <w:left w:val="nil"/>
              <w:bottom w:val="single" w:sz="4" w:space="0" w:color="auto"/>
              <w:right w:val="single" w:sz="4" w:space="0" w:color="auto"/>
            </w:tcBorders>
            <w:noWrap/>
            <w:vAlign w:val="bottom"/>
            <w:hideMark/>
          </w:tcPr>
          <w:p w14:paraId="61E328D9" w14:textId="538D64A5" w:rsidR="00AC2912" w:rsidRPr="00556ECF" w:rsidRDefault="00EB4183" w:rsidP="00AC2912">
            <w:pPr>
              <w:jc w:val="center"/>
              <w:rPr>
                <w:rFonts w:ascii="Calibri" w:eastAsia="Times New Roman" w:hAnsi="Calibri" w:cs="Calibri"/>
                <w:color w:val="000000"/>
                <w:sz w:val="20"/>
                <w:szCs w:val="18"/>
                <w:lang w:eastAsia="fr-FR"/>
              </w:rPr>
            </w:pPr>
            <w:r>
              <w:rPr>
                <w:rFonts w:ascii="Calibri" w:eastAsia="Times New Roman" w:hAnsi="Calibri" w:cs="Calibri"/>
                <w:color w:val="000000"/>
                <w:sz w:val="20"/>
                <w:szCs w:val="18"/>
                <w:lang w:eastAsia="fr-FR"/>
              </w:rPr>
              <w:t>9</w:t>
            </w:r>
            <w:r w:rsidR="00556ECF" w:rsidRPr="00556ECF">
              <w:rPr>
                <w:rFonts w:ascii="Calibri" w:eastAsia="Times New Roman" w:hAnsi="Calibri" w:cs="Calibri"/>
                <w:color w:val="000000"/>
                <w:sz w:val="20"/>
                <w:szCs w:val="18"/>
                <w:lang w:eastAsia="fr-FR"/>
              </w:rPr>
              <w:t>,0</w:t>
            </w:r>
          </w:p>
        </w:tc>
        <w:tc>
          <w:tcPr>
            <w:tcW w:w="1040" w:type="dxa"/>
            <w:tcBorders>
              <w:top w:val="single" w:sz="4" w:space="0" w:color="auto"/>
              <w:left w:val="nil"/>
              <w:bottom w:val="single" w:sz="4" w:space="0" w:color="auto"/>
              <w:right w:val="single" w:sz="4" w:space="0" w:color="auto"/>
            </w:tcBorders>
            <w:noWrap/>
            <w:vAlign w:val="bottom"/>
            <w:hideMark/>
          </w:tcPr>
          <w:p w14:paraId="62A2F834" w14:textId="261E6273" w:rsidR="00AC2912" w:rsidRPr="00556ECF" w:rsidRDefault="00EB4183" w:rsidP="00AC2912">
            <w:pPr>
              <w:jc w:val="center"/>
              <w:rPr>
                <w:rFonts w:ascii="Calibri" w:eastAsia="Times New Roman" w:hAnsi="Calibri" w:cs="Calibri"/>
                <w:color w:val="000000"/>
                <w:sz w:val="20"/>
                <w:szCs w:val="18"/>
                <w:lang w:eastAsia="fr-FR"/>
              </w:rPr>
            </w:pPr>
            <w:r>
              <w:rPr>
                <w:rFonts w:ascii="Calibri" w:eastAsia="Times New Roman" w:hAnsi="Calibri" w:cs="Calibri"/>
                <w:color w:val="000000"/>
                <w:sz w:val="20"/>
                <w:szCs w:val="18"/>
                <w:lang w:eastAsia="fr-FR"/>
              </w:rPr>
              <w:t>9</w:t>
            </w:r>
            <w:r w:rsidR="00556ECF" w:rsidRPr="00556ECF">
              <w:rPr>
                <w:rFonts w:ascii="Calibri" w:eastAsia="Times New Roman" w:hAnsi="Calibri" w:cs="Calibri"/>
                <w:color w:val="000000"/>
                <w:sz w:val="20"/>
                <w:szCs w:val="18"/>
                <w:lang w:eastAsia="fr-FR"/>
              </w:rPr>
              <w:t>,0</w:t>
            </w:r>
          </w:p>
        </w:tc>
      </w:tr>
      <w:tr w:rsidR="00AC2912" w:rsidRPr="00AC2912" w14:paraId="6813B1CD"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713C8C"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Moyenne Arithmétique</w:t>
            </w:r>
          </w:p>
        </w:tc>
        <w:tc>
          <w:tcPr>
            <w:tcW w:w="1040" w:type="dxa"/>
            <w:tcBorders>
              <w:top w:val="single" w:sz="4" w:space="0" w:color="auto"/>
              <w:left w:val="nil"/>
              <w:bottom w:val="single" w:sz="4" w:space="0" w:color="auto"/>
              <w:right w:val="single" w:sz="4" w:space="0" w:color="auto"/>
            </w:tcBorders>
            <w:noWrap/>
            <w:vAlign w:val="bottom"/>
            <w:hideMark/>
          </w:tcPr>
          <w:p w14:paraId="232CB5AE" w14:textId="6265C01C" w:rsidR="00AC2912" w:rsidRPr="00556ECF" w:rsidRDefault="002049DE" w:rsidP="00AC2912">
            <w:pPr>
              <w:jc w:val="center"/>
              <w:rPr>
                <w:rFonts w:ascii="Calibri" w:eastAsia="Times New Roman" w:hAnsi="Calibri" w:cs="Calibri"/>
                <w:color w:val="000000"/>
                <w:sz w:val="20"/>
                <w:szCs w:val="18"/>
                <w:lang w:eastAsia="fr-FR"/>
              </w:rPr>
            </w:pPr>
            <w:r w:rsidRPr="00556ECF">
              <w:rPr>
                <w:rFonts w:ascii="Calibri" w:eastAsia="Times New Roman" w:hAnsi="Calibri" w:cs="Calibri"/>
                <w:color w:val="000000"/>
                <w:sz w:val="20"/>
                <w:szCs w:val="18"/>
                <w:lang w:eastAsia="fr-FR"/>
              </w:rPr>
              <w:t>9</w:t>
            </w:r>
            <w:r w:rsidR="00EB4183">
              <w:rPr>
                <w:rFonts w:ascii="Calibri" w:eastAsia="Times New Roman" w:hAnsi="Calibri" w:cs="Calibri"/>
                <w:color w:val="000000"/>
                <w:sz w:val="20"/>
                <w:szCs w:val="18"/>
                <w:lang w:eastAsia="fr-FR"/>
              </w:rPr>
              <w:t>2</w:t>
            </w:r>
            <w:r w:rsidRPr="00556ECF">
              <w:rPr>
                <w:rFonts w:ascii="Calibri" w:eastAsia="Times New Roman" w:hAnsi="Calibri" w:cs="Calibri"/>
                <w:color w:val="000000"/>
                <w:sz w:val="20"/>
                <w:szCs w:val="18"/>
                <w:lang w:eastAsia="fr-FR"/>
              </w:rPr>
              <w:t>,0</w:t>
            </w:r>
          </w:p>
        </w:tc>
        <w:tc>
          <w:tcPr>
            <w:tcW w:w="1040" w:type="dxa"/>
            <w:tcBorders>
              <w:top w:val="single" w:sz="4" w:space="0" w:color="auto"/>
              <w:left w:val="nil"/>
              <w:bottom w:val="single" w:sz="4" w:space="0" w:color="auto"/>
              <w:right w:val="single" w:sz="4" w:space="0" w:color="auto"/>
            </w:tcBorders>
            <w:noWrap/>
            <w:vAlign w:val="bottom"/>
            <w:hideMark/>
          </w:tcPr>
          <w:p w14:paraId="0542A07E" w14:textId="17903316" w:rsidR="00AC2912" w:rsidRPr="00556ECF" w:rsidRDefault="00556ECF" w:rsidP="00AC2912">
            <w:pPr>
              <w:jc w:val="center"/>
              <w:rPr>
                <w:rFonts w:ascii="Calibri" w:eastAsia="Times New Roman" w:hAnsi="Calibri" w:cs="Calibri"/>
                <w:color w:val="000000"/>
                <w:sz w:val="20"/>
                <w:szCs w:val="18"/>
                <w:lang w:eastAsia="fr-FR"/>
              </w:rPr>
            </w:pPr>
            <w:r w:rsidRPr="00556ECF">
              <w:rPr>
                <w:rFonts w:ascii="Calibri" w:eastAsia="Times New Roman" w:hAnsi="Calibri" w:cs="Calibri"/>
                <w:color w:val="000000"/>
                <w:sz w:val="20"/>
                <w:szCs w:val="18"/>
                <w:lang w:eastAsia="fr-FR"/>
              </w:rPr>
              <w:t>5</w:t>
            </w:r>
            <w:r w:rsidR="00AC2912" w:rsidRPr="00556ECF">
              <w:rPr>
                <w:rFonts w:ascii="Calibri" w:eastAsia="Times New Roman" w:hAnsi="Calibri" w:cs="Calibri"/>
                <w:color w:val="000000"/>
                <w:sz w:val="20"/>
                <w:szCs w:val="18"/>
                <w:lang w:eastAsia="fr-FR"/>
              </w:rPr>
              <w:t>,</w:t>
            </w:r>
            <w:r w:rsidR="00EB4183">
              <w:rPr>
                <w:rFonts w:ascii="Calibri" w:eastAsia="Times New Roman" w:hAnsi="Calibri" w:cs="Calibri"/>
                <w:color w:val="000000"/>
                <w:sz w:val="20"/>
                <w:szCs w:val="18"/>
                <w:lang w:eastAsia="fr-FR"/>
              </w:rPr>
              <w:t>1</w:t>
            </w:r>
          </w:p>
        </w:tc>
      </w:tr>
      <w:tr w:rsidR="00AC2912" w:rsidRPr="00AC2912" w14:paraId="1D7154FA"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8EFDF"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Valeur Min</w:t>
            </w:r>
          </w:p>
        </w:tc>
        <w:tc>
          <w:tcPr>
            <w:tcW w:w="1040" w:type="dxa"/>
            <w:tcBorders>
              <w:top w:val="single" w:sz="4" w:space="0" w:color="auto"/>
              <w:left w:val="nil"/>
              <w:bottom w:val="single" w:sz="4" w:space="0" w:color="auto"/>
              <w:right w:val="single" w:sz="4" w:space="0" w:color="auto"/>
            </w:tcBorders>
            <w:noWrap/>
            <w:vAlign w:val="bottom"/>
            <w:hideMark/>
          </w:tcPr>
          <w:p w14:paraId="44371527" w14:textId="0A7AE7BC" w:rsidR="00AC2912" w:rsidRPr="00556ECF" w:rsidRDefault="00EB4183" w:rsidP="00AC2912">
            <w:pPr>
              <w:jc w:val="center"/>
              <w:rPr>
                <w:rFonts w:ascii="Calibri" w:eastAsia="Times New Roman" w:hAnsi="Calibri" w:cs="Calibri"/>
                <w:color w:val="000000"/>
                <w:sz w:val="20"/>
                <w:szCs w:val="18"/>
                <w:lang w:eastAsia="fr-FR"/>
              </w:rPr>
            </w:pPr>
            <w:r>
              <w:rPr>
                <w:rFonts w:ascii="Calibri" w:eastAsia="Times New Roman" w:hAnsi="Calibri" w:cs="Calibri"/>
                <w:color w:val="000000"/>
                <w:sz w:val="20"/>
                <w:szCs w:val="18"/>
                <w:lang w:eastAsia="fr-FR"/>
              </w:rPr>
              <w:t>34</w:t>
            </w:r>
            <w:r w:rsidR="002049DE" w:rsidRPr="00556ECF">
              <w:rPr>
                <w:rFonts w:ascii="Calibri" w:eastAsia="Times New Roman" w:hAnsi="Calibri" w:cs="Calibri"/>
                <w:color w:val="000000"/>
                <w:sz w:val="20"/>
                <w:szCs w:val="18"/>
                <w:lang w:eastAsia="fr-FR"/>
              </w:rPr>
              <w:t>,0</w:t>
            </w:r>
          </w:p>
        </w:tc>
        <w:tc>
          <w:tcPr>
            <w:tcW w:w="1040" w:type="dxa"/>
            <w:tcBorders>
              <w:top w:val="single" w:sz="4" w:space="0" w:color="auto"/>
              <w:left w:val="nil"/>
              <w:bottom w:val="single" w:sz="4" w:space="0" w:color="auto"/>
              <w:right w:val="single" w:sz="4" w:space="0" w:color="auto"/>
            </w:tcBorders>
            <w:noWrap/>
            <w:vAlign w:val="bottom"/>
            <w:hideMark/>
          </w:tcPr>
          <w:p w14:paraId="10335C87" w14:textId="6A377780" w:rsidR="00AC2912" w:rsidRPr="00556ECF" w:rsidRDefault="00EB4183" w:rsidP="00AC2912">
            <w:pPr>
              <w:jc w:val="center"/>
              <w:rPr>
                <w:rFonts w:ascii="Calibri" w:eastAsia="Times New Roman" w:hAnsi="Calibri" w:cs="Calibri"/>
                <w:color w:val="000000"/>
                <w:sz w:val="20"/>
                <w:szCs w:val="18"/>
                <w:lang w:eastAsia="fr-FR"/>
              </w:rPr>
            </w:pPr>
            <w:r>
              <w:rPr>
                <w:rFonts w:ascii="Calibri" w:eastAsia="Times New Roman" w:hAnsi="Calibri" w:cs="Calibri"/>
                <w:color w:val="000000"/>
                <w:sz w:val="20"/>
                <w:szCs w:val="18"/>
                <w:lang w:eastAsia="fr-FR"/>
              </w:rPr>
              <w:t>3</w:t>
            </w:r>
            <w:r w:rsidR="00AC2912" w:rsidRPr="00556ECF">
              <w:rPr>
                <w:rFonts w:ascii="Calibri" w:eastAsia="Times New Roman" w:hAnsi="Calibri" w:cs="Calibri"/>
                <w:color w:val="000000"/>
                <w:sz w:val="20"/>
                <w:szCs w:val="18"/>
                <w:lang w:eastAsia="fr-FR"/>
              </w:rPr>
              <w:t>,</w:t>
            </w:r>
            <w:r>
              <w:rPr>
                <w:rFonts w:ascii="Calibri" w:eastAsia="Times New Roman" w:hAnsi="Calibri" w:cs="Calibri"/>
                <w:color w:val="000000"/>
                <w:sz w:val="20"/>
                <w:szCs w:val="18"/>
                <w:lang w:eastAsia="fr-FR"/>
              </w:rPr>
              <w:t>1</w:t>
            </w:r>
          </w:p>
        </w:tc>
      </w:tr>
      <w:tr w:rsidR="00AC2912" w:rsidRPr="00AC2912" w14:paraId="65EC76F9"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D5BB90"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Valeur Max</w:t>
            </w:r>
          </w:p>
        </w:tc>
        <w:tc>
          <w:tcPr>
            <w:tcW w:w="1040" w:type="dxa"/>
            <w:tcBorders>
              <w:top w:val="single" w:sz="4" w:space="0" w:color="auto"/>
              <w:left w:val="nil"/>
              <w:bottom w:val="single" w:sz="4" w:space="0" w:color="auto"/>
              <w:right w:val="single" w:sz="4" w:space="0" w:color="auto"/>
            </w:tcBorders>
            <w:noWrap/>
            <w:vAlign w:val="bottom"/>
            <w:hideMark/>
          </w:tcPr>
          <w:p w14:paraId="65893463" w14:textId="2468E652" w:rsidR="00AC2912" w:rsidRPr="00556ECF" w:rsidRDefault="002049DE" w:rsidP="00AC2912">
            <w:pPr>
              <w:jc w:val="center"/>
              <w:rPr>
                <w:rFonts w:ascii="Calibri" w:eastAsia="Times New Roman" w:hAnsi="Calibri" w:cs="Calibri"/>
                <w:color w:val="000000"/>
                <w:sz w:val="20"/>
                <w:szCs w:val="18"/>
                <w:lang w:eastAsia="fr-FR"/>
              </w:rPr>
            </w:pPr>
            <w:r w:rsidRPr="00556ECF">
              <w:rPr>
                <w:rFonts w:ascii="Calibri" w:eastAsia="Times New Roman" w:hAnsi="Calibri" w:cs="Calibri"/>
                <w:color w:val="000000"/>
                <w:sz w:val="20"/>
                <w:szCs w:val="18"/>
                <w:lang w:eastAsia="fr-FR"/>
              </w:rPr>
              <w:t>100,0</w:t>
            </w:r>
          </w:p>
        </w:tc>
        <w:tc>
          <w:tcPr>
            <w:tcW w:w="1040" w:type="dxa"/>
            <w:tcBorders>
              <w:top w:val="single" w:sz="4" w:space="0" w:color="auto"/>
              <w:left w:val="nil"/>
              <w:bottom w:val="single" w:sz="4" w:space="0" w:color="auto"/>
              <w:right w:val="single" w:sz="4" w:space="0" w:color="auto"/>
            </w:tcBorders>
            <w:noWrap/>
            <w:vAlign w:val="bottom"/>
            <w:hideMark/>
          </w:tcPr>
          <w:p w14:paraId="5BABB931" w14:textId="72AA4943" w:rsidR="00AC2912" w:rsidRPr="00556ECF" w:rsidRDefault="00556ECF" w:rsidP="00AC2912">
            <w:pPr>
              <w:jc w:val="center"/>
              <w:rPr>
                <w:rFonts w:ascii="Calibri" w:eastAsia="Times New Roman" w:hAnsi="Calibri" w:cs="Calibri"/>
                <w:color w:val="000000"/>
                <w:sz w:val="20"/>
                <w:szCs w:val="18"/>
                <w:lang w:eastAsia="fr-FR"/>
              </w:rPr>
            </w:pPr>
            <w:r w:rsidRPr="00556ECF">
              <w:rPr>
                <w:rFonts w:ascii="Calibri" w:eastAsia="Times New Roman" w:hAnsi="Calibri" w:cs="Calibri"/>
                <w:color w:val="000000"/>
                <w:sz w:val="20"/>
                <w:szCs w:val="18"/>
                <w:lang w:eastAsia="fr-FR"/>
              </w:rPr>
              <w:t>6</w:t>
            </w:r>
            <w:r w:rsidR="00AC2912" w:rsidRPr="00556ECF">
              <w:rPr>
                <w:rFonts w:ascii="Calibri" w:eastAsia="Times New Roman" w:hAnsi="Calibri" w:cs="Calibri"/>
                <w:color w:val="000000"/>
                <w:sz w:val="20"/>
                <w:szCs w:val="18"/>
                <w:lang w:eastAsia="fr-FR"/>
              </w:rPr>
              <w:t>,</w:t>
            </w:r>
            <w:r w:rsidRPr="00556ECF">
              <w:rPr>
                <w:rFonts w:ascii="Calibri" w:eastAsia="Times New Roman" w:hAnsi="Calibri" w:cs="Calibri"/>
                <w:color w:val="000000"/>
                <w:sz w:val="20"/>
                <w:szCs w:val="18"/>
                <w:lang w:eastAsia="fr-FR"/>
              </w:rPr>
              <w:t>9</w:t>
            </w:r>
          </w:p>
        </w:tc>
      </w:tr>
      <w:tr w:rsidR="00AC2912" w:rsidRPr="00AC2912" w14:paraId="1F177D08"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9D170F"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Ecart-Type</w:t>
            </w:r>
          </w:p>
        </w:tc>
        <w:tc>
          <w:tcPr>
            <w:tcW w:w="1040" w:type="dxa"/>
            <w:tcBorders>
              <w:top w:val="single" w:sz="4" w:space="0" w:color="auto"/>
              <w:left w:val="nil"/>
              <w:bottom w:val="single" w:sz="4" w:space="0" w:color="auto"/>
              <w:right w:val="single" w:sz="4" w:space="0" w:color="auto"/>
            </w:tcBorders>
            <w:noWrap/>
            <w:vAlign w:val="bottom"/>
            <w:hideMark/>
          </w:tcPr>
          <w:p w14:paraId="148A63CF" w14:textId="7754D25B" w:rsidR="00AC2912" w:rsidRPr="00556ECF" w:rsidRDefault="00EB4183" w:rsidP="00AC2912">
            <w:pPr>
              <w:jc w:val="center"/>
              <w:rPr>
                <w:rFonts w:ascii="Calibri" w:eastAsia="Times New Roman" w:hAnsi="Calibri" w:cs="Calibri"/>
                <w:color w:val="000000"/>
                <w:sz w:val="20"/>
                <w:szCs w:val="18"/>
                <w:lang w:eastAsia="fr-FR"/>
              </w:rPr>
            </w:pPr>
            <w:r>
              <w:rPr>
                <w:rFonts w:ascii="Calibri" w:eastAsia="Times New Roman" w:hAnsi="Calibri" w:cs="Calibri"/>
                <w:color w:val="000000"/>
                <w:sz w:val="20"/>
                <w:szCs w:val="18"/>
                <w:lang w:eastAsia="fr-FR"/>
              </w:rPr>
              <w:t>20</w:t>
            </w:r>
            <w:r w:rsidR="00AC2912" w:rsidRPr="00556ECF">
              <w:rPr>
                <w:rFonts w:ascii="Calibri" w:eastAsia="Times New Roman" w:hAnsi="Calibri" w:cs="Calibri"/>
                <w:color w:val="000000"/>
                <w:sz w:val="20"/>
                <w:szCs w:val="18"/>
                <w:lang w:eastAsia="fr-FR"/>
              </w:rPr>
              <w:t>,</w:t>
            </w:r>
            <w:r>
              <w:rPr>
                <w:rFonts w:ascii="Calibri" w:eastAsia="Times New Roman" w:hAnsi="Calibri" w:cs="Calibri"/>
                <w:color w:val="000000"/>
                <w:sz w:val="20"/>
                <w:szCs w:val="18"/>
                <w:lang w:eastAsia="fr-FR"/>
              </w:rPr>
              <w:t>7</w:t>
            </w:r>
          </w:p>
        </w:tc>
        <w:tc>
          <w:tcPr>
            <w:tcW w:w="1040" w:type="dxa"/>
            <w:tcBorders>
              <w:top w:val="single" w:sz="4" w:space="0" w:color="auto"/>
              <w:left w:val="nil"/>
              <w:bottom w:val="single" w:sz="4" w:space="0" w:color="auto"/>
              <w:right w:val="single" w:sz="4" w:space="0" w:color="auto"/>
            </w:tcBorders>
            <w:noWrap/>
            <w:vAlign w:val="bottom"/>
            <w:hideMark/>
          </w:tcPr>
          <w:p w14:paraId="1C23A902" w14:textId="5AA177C4" w:rsidR="00AC2912" w:rsidRPr="00556ECF" w:rsidRDefault="00AC2912" w:rsidP="00AC2912">
            <w:pPr>
              <w:jc w:val="center"/>
              <w:rPr>
                <w:rFonts w:ascii="Calibri" w:eastAsia="Times New Roman" w:hAnsi="Calibri" w:cs="Calibri"/>
                <w:color w:val="000000"/>
                <w:sz w:val="20"/>
                <w:szCs w:val="18"/>
                <w:lang w:eastAsia="fr-FR"/>
              </w:rPr>
            </w:pPr>
            <w:r w:rsidRPr="00556ECF">
              <w:rPr>
                <w:rFonts w:ascii="Calibri" w:eastAsia="Times New Roman" w:hAnsi="Calibri" w:cs="Calibri"/>
                <w:color w:val="000000"/>
                <w:sz w:val="20"/>
                <w:szCs w:val="18"/>
                <w:lang w:eastAsia="fr-FR"/>
              </w:rPr>
              <w:t>1,</w:t>
            </w:r>
            <w:r w:rsidR="00EB4183">
              <w:rPr>
                <w:rFonts w:ascii="Calibri" w:eastAsia="Times New Roman" w:hAnsi="Calibri" w:cs="Calibri"/>
                <w:color w:val="000000"/>
                <w:sz w:val="20"/>
                <w:szCs w:val="18"/>
                <w:lang w:eastAsia="fr-FR"/>
              </w:rPr>
              <w:t>1</w:t>
            </w:r>
          </w:p>
        </w:tc>
      </w:tr>
      <w:tr w:rsidR="00AC2912" w:rsidRPr="00AC2912" w14:paraId="4871617E" w14:textId="77777777" w:rsidTr="00AC2912">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4646F"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Moyenne Harmonique</w:t>
            </w:r>
          </w:p>
        </w:tc>
        <w:tc>
          <w:tcPr>
            <w:tcW w:w="1040" w:type="dxa"/>
            <w:tcBorders>
              <w:top w:val="single" w:sz="4" w:space="0" w:color="auto"/>
              <w:left w:val="nil"/>
              <w:bottom w:val="single" w:sz="4" w:space="0" w:color="auto"/>
              <w:right w:val="single" w:sz="4" w:space="0" w:color="auto"/>
            </w:tcBorders>
            <w:noWrap/>
            <w:vAlign w:val="bottom"/>
            <w:hideMark/>
          </w:tcPr>
          <w:p w14:paraId="062DEFF0" w14:textId="2450454D" w:rsidR="00AC2912" w:rsidRPr="00556ECF" w:rsidRDefault="00EB4183" w:rsidP="00AC2912">
            <w:pPr>
              <w:jc w:val="center"/>
              <w:rPr>
                <w:rFonts w:ascii="Calibri" w:eastAsia="Times New Roman" w:hAnsi="Calibri" w:cs="Calibri"/>
                <w:b/>
                <w:bCs/>
                <w:color w:val="000000"/>
                <w:sz w:val="20"/>
                <w:szCs w:val="18"/>
                <w:lang w:eastAsia="fr-FR"/>
              </w:rPr>
            </w:pPr>
            <w:r>
              <w:rPr>
                <w:rFonts w:ascii="Calibri" w:eastAsia="Times New Roman" w:hAnsi="Calibri" w:cs="Calibri"/>
                <w:b/>
                <w:bCs/>
                <w:color w:val="000000"/>
                <w:sz w:val="20"/>
                <w:szCs w:val="18"/>
                <w:lang w:eastAsia="fr-FR"/>
              </w:rPr>
              <w:t>82</w:t>
            </w:r>
            <w:r w:rsidR="002049DE" w:rsidRPr="00556ECF">
              <w:rPr>
                <w:rFonts w:ascii="Calibri" w:eastAsia="Times New Roman" w:hAnsi="Calibri" w:cs="Calibri"/>
                <w:b/>
                <w:bCs/>
                <w:color w:val="000000"/>
                <w:sz w:val="20"/>
                <w:szCs w:val="18"/>
                <w:lang w:eastAsia="fr-FR"/>
              </w:rPr>
              <w:t>,0</w:t>
            </w:r>
          </w:p>
        </w:tc>
        <w:tc>
          <w:tcPr>
            <w:tcW w:w="1040" w:type="dxa"/>
            <w:tcBorders>
              <w:top w:val="single" w:sz="4" w:space="0" w:color="auto"/>
              <w:left w:val="nil"/>
              <w:bottom w:val="single" w:sz="4" w:space="0" w:color="auto"/>
              <w:right w:val="single" w:sz="4" w:space="0" w:color="auto"/>
            </w:tcBorders>
            <w:noWrap/>
            <w:vAlign w:val="bottom"/>
            <w:hideMark/>
          </w:tcPr>
          <w:p w14:paraId="2B5A7619" w14:textId="0295D451" w:rsidR="00AC2912" w:rsidRPr="00556ECF" w:rsidRDefault="00EB4183" w:rsidP="00AC2912">
            <w:pPr>
              <w:jc w:val="center"/>
              <w:rPr>
                <w:rFonts w:ascii="Calibri" w:eastAsia="Times New Roman" w:hAnsi="Calibri" w:cs="Calibri"/>
                <w:color w:val="000000"/>
                <w:sz w:val="20"/>
                <w:szCs w:val="18"/>
                <w:lang w:eastAsia="fr-FR"/>
              </w:rPr>
            </w:pPr>
            <w:r>
              <w:rPr>
                <w:rFonts w:ascii="Calibri" w:eastAsia="Times New Roman" w:hAnsi="Calibri" w:cs="Calibri"/>
                <w:color w:val="000000"/>
                <w:sz w:val="20"/>
                <w:szCs w:val="18"/>
                <w:lang w:eastAsia="fr-FR"/>
              </w:rPr>
              <w:t>4</w:t>
            </w:r>
            <w:r w:rsidR="00556ECF" w:rsidRPr="00556ECF">
              <w:rPr>
                <w:rFonts w:ascii="Calibri" w:eastAsia="Times New Roman" w:hAnsi="Calibri" w:cs="Calibri"/>
                <w:color w:val="000000"/>
                <w:sz w:val="20"/>
                <w:szCs w:val="18"/>
                <w:lang w:eastAsia="fr-FR"/>
              </w:rPr>
              <w:t>,</w:t>
            </w:r>
            <w:r>
              <w:rPr>
                <w:rFonts w:ascii="Calibri" w:eastAsia="Times New Roman" w:hAnsi="Calibri" w:cs="Calibri"/>
                <w:color w:val="000000"/>
                <w:sz w:val="20"/>
                <w:szCs w:val="18"/>
                <w:lang w:eastAsia="fr-FR"/>
              </w:rPr>
              <w:t>8</w:t>
            </w:r>
          </w:p>
        </w:tc>
      </w:tr>
      <w:tr w:rsidR="00AC2912" w:rsidRPr="00AC2912" w14:paraId="779EBDD5" w14:textId="77777777" w:rsidTr="00AC2912">
        <w:trPr>
          <w:trHeight w:val="300"/>
          <w:jc w:val="center"/>
        </w:trPr>
        <w:tc>
          <w:tcPr>
            <w:tcW w:w="2080" w:type="dxa"/>
            <w:tcBorders>
              <w:top w:val="single" w:sz="4" w:space="0" w:color="auto"/>
              <w:left w:val="single" w:sz="4" w:space="0" w:color="auto"/>
              <w:bottom w:val="double" w:sz="6" w:space="0" w:color="auto"/>
              <w:right w:val="single" w:sz="4" w:space="0" w:color="auto"/>
            </w:tcBorders>
            <w:shd w:val="clear" w:color="000000" w:fill="FFFFFF"/>
            <w:noWrap/>
            <w:vAlign w:val="center"/>
            <w:hideMark/>
          </w:tcPr>
          <w:p w14:paraId="40B5F265" w14:textId="77777777" w:rsidR="00AC2912" w:rsidRPr="00AC2912" w:rsidRDefault="00AC2912" w:rsidP="00AC2912">
            <w:pPr>
              <w:jc w:val="center"/>
              <w:rPr>
                <w:rFonts w:ascii="Calibri" w:eastAsia="Times New Roman" w:hAnsi="Calibri" w:cs="Calibri"/>
                <w:i/>
                <w:iCs/>
                <w:color w:val="000000"/>
                <w:sz w:val="20"/>
                <w:szCs w:val="20"/>
                <w:lang w:eastAsia="fr-FR"/>
              </w:rPr>
            </w:pPr>
            <w:r w:rsidRPr="00AC2912">
              <w:rPr>
                <w:rFonts w:ascii="Calibri" w:eastAsia="Times New Roman" w:hAnsi="Calibri" w:cs="Calibri"/>
                <w:i/>
                <w:iCs/>
                <w:color w:val="000000"/>
                <w:sz w:val="20"/>
                <w:szCs w:val="20"/>
                <w:lang w:eastAsia="fr-FR"/>
              </w:rPr>
              <w:t>Moyenne Géométrique</w:t>
            </w:r>
          </w:p>
        </w:tc>
        <w:tc>
          <w:tcPr>
            <w:tcW w:w="1040" w:type="dxa"/>
            <w:tcBorders>
              <w:top w:val="single" w:sz="4" w:space="0" w:color="auto"/>
              <w:left w:val="nil"/>
              <w:bottom w:val="double" w:sz="6" w:space="0" w:color="auto"/>
              <w:right w:val="single" w:sz="4" w:space="0" w:color="auto"/>
            </w:tcBorders>
            <w:noWrap/>
            <w:vAlign w:val="bottom"/>
            <w:hideMark/>
          </w:tcPr>
          <w:p w14:paraId="1F20DB72" w14:textId="55BD90F7" w:rsidR="00AC2912" w:rsidRPr="00556ECF" w:rsidRDefault="00EB4183" w:rsidP="00AC2912">
            <w:pPr>
              <w:jc w:val="center"/>
              <w:rPr>
                <w:rFonts w:ascii="Calibri" w:eastAsia="Times New Roman" w:hAnsi="Calibri" w:cs="Calibri"/>
                <w:color w:val="000000"/>
                <w:sz w:val="20"/>
                <w:szCs w:val="18"/>
                <w:lang w:eastAsia="fr-FR"/>
              </w:rPr>
            </w:pPr>
            <w:r>
              <w:rPr>
                <w:rFonts w:ascii="Calibri" w:eastAsia="Times New Roman" w:hAnsi="Calibri" w:cs="Calibri"/>
                <w:color w:val="000000"/>
                <w:sz w:val="20"/>
                <w:szCs w:val="18"/>
                <w:lang w:eastAsia="fr-FR"/>
              </w:rPr>
              <w:t>88</w:t>
            </w:r>
            <w:r w:rsidR="002049DE" w:rsidRPr="00556ECF">
              <w:rPr>
                <w:rFonts w:ascii="Calibri" w:eastAsia="Times New Roman" w:hAnsi="Calibri" w:cs="Calibri"/>
                <w:color w:val="000000"/>
                <w:sz w:val="20"/>
                <w:szCs w:val="18"/>
                <w:lang w:eastAsia="fr-FR"/>
              </w:rPr>
              <w:t>,</w:t>
            </w:r>
            <w:r>
              <w:rPr>
                <w:rFonts w:ascii="Calibri" w:eastAsia="Times New Roman" w:hAnsi="Calibri" w:cs="Calibri"/>
                <w:color w:val="000000"/>
                <w:sz w:val="20"/>
                <w:szCs w:val="18"/>
                <w:lang w:eastAsia="fr-FR"/>
              </w:rPr>
              <w:t>4</w:t>
            </w:r>
          </w:p>
        </w:tc>
        <w:tc>
          <w:tcPr>
            <w:tcW w:w="1040" w:type="dxa"/>
            <w:tcBorders>
              <w:top w:val="single" w:sz="4" w:space="0" w:color="auto"/>
              <w:left w:val="nil"/>
              <w:bottom w:val="double" w:sz="6" w:space="0" w:color="auto"/>
              <w:right w:val="single" w:sz="4" w:space="0" w:color="auto"/>
            </w:tcBorders>
            <w:noWrap/>
            <w:vAlign w:val="bottom"/>
            <w:hideMark/>
          </w:tcPr>
          <w:p w14:paraId="4A8F5438" w14:textId="7379E917" w:rsidR="00AC2912" w:rsidRPr="00556ECF" w:rsidRDefault="00556ECF" w:rsidP="00AC2912">
            <w:pPr>
              <w:jc w:val="center"/>
              <w:rPr>
                <w:rFonts w:ascii="Calibri" w:eastAsia="Times New Roman" w:hAnsi="Calibri" w:cs="Calibri"/>
                <w:b/>
                <w:bCs/>
                <w:color w:val="000000"/>
                <w:sz w:val="20"/>
                <w:szCs w:val="18"/>
                <w:lang w:eastAsia="fr-FR"/>
              </w:rPr>
            </w:pPr>
            <w:r w:rsidRPr="00556ECF">
              <w:rPr>
                <w:rFonts w:ascii="Calibri" w:eastAsia="Times New Roman" w:hAnsi="Calibri" w:cs="Calibri"/>
                <w:b/>
                <w:bCs/>
                <w:color w:val="000000"/>
                <w:sz w:val="20"/>
                <w:szCs w:val="18"/>
                <w:lang w:eastAsia="fr-FR"/>
              </w:rPr>
              <w:t>5</w:t>
            </w:r>
            <w:r w:rsidR="00AC2912" w:rsidRPr="00556ECF">
              <w:rPr>
                <w:rFonts w:ascii="Calibri" w:eastAsia="Times New Roman" w:hAnsi="Calibri" w:cs="Calibri"/>
                <w:b/>
                <w:bCs/>
                <w:color w:val="000000"/>
                <w:sz w:val="20"/>
                <w:szCs w:val="18"/>
                <w:lang w:eastAsia="fr-FR"/>
              </w:rPr>
              <w:t>,</w:t>
            </w:r>
            <w:r w:rsidR="00EB4183">
              <w:rPr>
                <w:rFonts w:ascii="Calibri" w:eastAsia="Times New Roman" w:hAnsi="Calibri" w:cs="Calibri"/>
                <w:b/>
                <w:bCs/>
                <w:color w:val="000000"/>
                <w:sz w:val="20"/>
                <w:szCs w:val="18"/>
                <w:lang w:eastAsia="fr-FR"/>
              </w:rPr>
              <w:t>0</w:t>
            </w:r>
          </w:p>
        </w:tc>
      </w:tr>
      <w:tr w:rsidR="00AC2912" w:rsidRPr="00AC2912" w14:paraId="356E92C2" w14:textId="77777777" w:rsidTr="00AC2912">
        <w:trPr>
          <w:trHeight w:val="312"/>
          <w:jc w:val="center"/>
        </w:trPr>
        <w:tc>
          <w:tcPr>
            <w:tcW w:w="2080" w:type="dxa"/>
            <w:tcBorders>
              <w:top w:val="nil"/>
              <w:left w:val="single" w:sz="4" w:space="0" w:color="auto"/>
              <w:bottom w:val="single" w:sz="4" w:space="0" w:color="auto"/>
              <w:right w:val="single" w:sz="4" w:space="0" w:color="auto"/>
            </w:tcBorders>
            <w:noWrap/>
            <w:vAlign w:val="bottom"/>
            <w:hideMark/>
          </w:tcPr>
          <w:p w14:paraId="1FE59E40" w14:textId="77777777" w:rsidR="00AC2912" w:rsidRPr="00AC2912" w:rsidRDefault="00AC2912" w:rsidP="00AC2912">
            <w:pPr>
              <w:jc w:val="center"/>
              <w:rPr>
                <w:rFonts w:ascii="Calibri" w:eastAsia="Times New Roman" w:hAnsi="Calibri" w:cs="Calibri"/>
                <w:b/>
                <w:bCs/>
                <w:i/>
                <w:iCs/>
                <w:color w:val="000000"/>
                <w:sz w:val="20"/>
                <w:szCs w:val="20"/>
                <w:lang w:eastAsia="fr-FR"/>
              </w:rPr>
            </w:pPr>
            <w:r w:rsidRPr="00AC2912">
              <w:rPr>
                <w:rFonts w:ascii="Calibri" w:eastAsia="Times New Roman" w:hAnsi="Calibri" w:cs="Calibri"/>
                <w:b/>
                <w:bCs/>
                <w:i/>
                <w:iCs/>
                <w:color w:val="000000"/>
                <w:sz w:val="20"/>
                <w:szCs w:val="20"/>
                <w:lang w:eastAsia="fr-FR"/>
              </w:rPr>
              <w:t>Rapport E</w:t>
            </w:r>
            <w:r w:rsidRPr="00AC2912">
              <w:rPr>
                <w:rFonts w:ascii="Calibri" w:eastAsia="Times New Roman" w:hAnsi="Calibri" w:cs="Calibri"/>
                <w:b/>
                <w:bCs/>
                <w:i/>
                <w:iCs/>
                <w:color w:val="000000"/>
                <w:sz w:val="20"/>
                <w:szCs w:val="20"/>
                <w:vertAlign w:val="subscript"/>
                <w:lang w:eastAsia="fr-FR"/>
              </w:rPr>
              <w:t>M</w:t>
            </w:r>
            <w:r w:rsidRPr="00AC2912">
              <w:rPr>
                <w:rFonts w:ascii="Calibri" w:eastAsia="Times New Roman" w:hAnsi="Calibri" w:cs="Calibri"/>
                <w:b/>
                <w:bCs/>
                <w:i/>
                <w:iCs/>
                <w:color w:val="000000"/>
                <w:sz w:val="20"/>
                <w:szCs w:val="20"/>
                <w:lang w:eastAsia="fr-FR"/>
              </w:rPr>
              <w:t>/Pl*</w:t>
            </w:r>
          </w:p>
        </w:tc>
        <w:tc>
          <w:tcPr>
            <w:tcW w:w="2080" w:type="dxa"/>
            <w:gridSpan w:val="2"/>
            <w:tcBorders>
              <w:top w:val="nil"/>
              <w:left w:val="nil"/>
              <w:bottom w:val="single" w:sz="4" w:space="0" w:color="auto"/>
              <w:right w:val="single" w:sz="4" w:space="0" w:color="auto"/>
            </w:tcBorders>
            <w:noWrap/>
            <w:vAlign w:val="bottom"/>
            <w:hideMark/>
          </w:tcPr>
          <w:p w14:paraId="46F4B91E" w14:textId="4DF0E5F1" w:rsidR="00AC2912" w:rsidRPr="00AC2912" w:rsidRDefault="00AC2912" w:rsidP="00AC2912">
            <w:pPr>
              <w:jc w:val="center"/>
              <w:rPr>
                <w:rFonts w:ascii="Calibri" w:eastAsia="Times New Roman" w:hAnsi="Calibri" w:cs="Calibri"/>
                <w:b/>
                <w:bCs/>
                <w:color w:val="000000"/>
                <w:lang w:eastAsia="fr-FR"/>
              </w:rPr>
            </w:pPr>
            <w:r w:rsidRPr="00880898">
              <w:rPr>
                <w:rFonts w:ascii="Calibri" w:eastAsia="Times New Roman" w:hAnsi="Calibri" w:cs="Calibri"/>
                <w:b/>
                <w:bCs/>
                <w:color w:val="000000"/>
                <w:sz w:val="22"/>
                <w:lang w:eastAsia="fr-FR"/>
              </w:rPr>
              <w:t>1</w:t>
            </w:r>
            <w:r w:rsidR="00556ECF" w:rsidRPr="00880898">
              <w:rPr>
                <w:rFonts w:ascii="Calibri" w:eastAsia="Times New Roman" w:hAnsi="Calibri" w:cs="Calibri"/>
                <w:b/>
                <w:bCs/>
                <w:color w:val="000000"/>
                <w:sz w:val="22"/>
                <w:lang w:eastAsia="fr-FR"/>
              </w:rPr>
              <w:t>9,0</w:t>
            </w:r>
          </w:p>
        </w:tc>
      </w:tr>
    </w:tbl>
    <w:p w14:paraId="0E74F6F2" w14:textId="77777777" w:rsidR="00EA6702" w:rsidRPr="00830579" w:rsidRDefault="00EA6702" w:rsidP="00EA6702"/>
    <w:p w14:paraId="528E4C70" w14:textId="16918B67" w:rsidR="00EA6702" w:rsidRPr="00830579" w:rsidRDefault="00EB4183" w:rsidP="00EA6702">
      <w:pPr>
        <w:keepNext/>
        <w:jc w:val="center"/>
      </w:pPr>
      <w:r w:rsidRPr="00EB4183">
        <w:rPr>
          <w:noProof/>
        </w:rPr>
        <w:drawing>
          <wp:inline distT="0" distB="0" distL="0" distR="0" wp14:anchorId="689DA530" wp14:editId="30EC70D4">
            <wp:extent cx="4339235" cy="4221480"/>
            <wp:effectExtent l="19050" t="19050" r="23495" b="26670"/>
            <wp:docPr id="1371719236"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719236" name="Image 1" descr="Une image contenant texte, ligne, diagramme, Tracé&#10;&#10;Le contenu généré par l’IA peut être incorrect."/>
                    <pic:cNvPicPr/>
                  </pic:nvPicPr>
                  <pic:blipFill>
                    <a:blip r:embed="rId61"/>
                    <a:stretch>
                      <a:fillRect/>
                    </a:stretch>
                  </pic:blipFill>
                  <pic:spPr>
                    <a:xfrm>
                      <a:off x="0" y="0"/>
                      <a:ext cx="4345707" cy="4227777"/>
                    </a:xfrm>
                    <a:prstGeom prst="rect">
                      <a:avLst/>
                    </a:prstGeom>
                    <a:ln w="9525">
                      <a:solidFill>
                        <a:schemeClr val="tx1"/>
                      </a:solidFill>
                    </a:ln>
                  </pic:spPr>
                </pic:pic>
              </a:graphicData>
            </a:graphic>
          </wp:inline>
        </w:drawing>
      </w:r>
    </w:p>
    <w:p w14:paraId="38324941" w14:textId="11552ECB" w:rsidR="00EA6702" w:rsidRPr="00830579" w:rsidRDefault="00EA6702" w:rsidP="00EA6702">
      <w:pPr>
        <w:pStyle w:val="Lgende"/>
      </w:pPr>
      <w:bookmarkStart w:id="73" w:name="_Toc215736579"/>
      <w:r w:rsidRPr="00830579">
        <w:t xml:space="preserve">Figure </w:t>
      </w:r>
      <w:r w:rsidRPr="00830579">
        <w:fldChar w:fldCharType="begin"/>
      </w:r>
      <w:r w:rsidRPr="00830579">
        <w:instrText xml:space="preserve"> SEQ Figure \* ARABIC </w:instrText>
      </w:r>
      <w:r w:rsidRPr="00830579">
        <w:fldChar w:fldCharType="separate"/>
      </w:r>
      <w:r w:rsidR="00AA18F0">
        <w:rPr>
          <w:noProof/>
        </w:rPr>
        <w:t>23</w:t>
      </w:r>
      <w:r w:rsidRPr="00830579">
        <w:fldChar w:fldCharType="end"/>
      </w:r>
      <w:r w:rsidRPr="00830579">
        <w:t> : Histogrammes de répartition des paramètres pressiométriques dans l</w:t>
      </w:r>
      <w:r w:rsidR="007B4662">
        <w:t>’Arkose</w:t>
      </w:r>
      <w:bookmarkEnd w:id="73"/>
    </w:p>
    <w:p w14:paraId="7C3103F3" w14:textId="0DDEEC60" w:rsidR="00EA6702" w:rsidRPr="00830579" w:rsidRDefault="00EA6702" w:rsidP="00EA6702">
      <w:pPr>
        <w:spacing w:before="120"/>
        <w:rPr>
          <w:sz w:val="22"/>
          <w:szCs w:val="20"/>
        </w:rPr>
      </w:pPr>
      <w:r w:rsidRPr="00830579">
        <w:rPr>
          <w:sz w:val="22"/>
          <w:szCs w:val="20"/>
        </w:rPr>
        <w:t>Les valeurs pressiométriques caractéristiques retenues pour cet horizon sont :</w:t>
      </w:r>
    </w:p>
    <w:p w14:paraId="7F716A19" w14:textId="4BFF0325" w:rsidR="00EA6702" w:rsidRPr="00830579" w:rsidRDefault="00EA6702" w:rsidP="00EA6702">
      <w:pPr>
        <w:pStyle w:val="puce1erniveau"/>
      </w:pPr>
      <w:r w:rsidRPr="00830579">
        <w:t xml:space="preserve">Pression limite </w:t>
      </w:r>
      <w:r w:rsidRPr="00830579">
        <w:rPr>
          <w:b/>
          <w:bCs/>
        </w:rPr>
        <w:t xml:space="preserve">Pl* = </w:t>
      </w:r>
      <w:r w:rsidR="00D43352">
        <w:rPr>
          <w:b/>
          <w:bCs/>
        </w:rPr>
        <w:t>4</w:t>
      </w:r>
      <w:r w:rsidR="001C15FE">
        <w:rPr>
          <w:b/>
          <w:bCs/>
        </w:rPr>
        <w:t>,</w:t>
      </w:r>
      <w:r w:rsidR="00D43352">
        <w:rPr>
          <w:b/>
          <w:bCs/>
        </w:rPr>
        <w:t>5</w:t>
      </w:r>
      <w:r w:rsidRPr="00830579">
        <w:rPr>
          <w:b/>
          <w:bCs/>
        </w:rPr>
        <w:t xml:space="preserve"> MPa</w:t>
      </w:r>
    </w:p>
    <w:p w14:paraId="04336F18" w14:textId="5C37052B" w:rsidR="000A35C1" w:rsidRDefault="00EA6702" w:rsidP="004C5F8A">
      <w:pPr>
        <w:pStyle w:val="puce1erniveau"/>
        <w:spacing w:after="240"/>
        <w:rPr>
          <w:b/>
          <w:bCs/>
        </w:rPr>
      </w:pPr>
      <w:r w:rsidRPr="00830579">
        <w:t>Module pressiométrique</w:t>
      </w:r>
      <w:r w:rsidRPr="00830579">
        <w:rPr>
          <w:b/>
          <w:bCs/>
        </w:rPr>
        <w:t xml:space="preserve"> E</w:t>
      </w:r>
      <w:r w:rsidRPr="00830579">
        <w:rPr>
          <w:b/>
          <w:bCs/>
          <w:vertAlign w:val="subscript"/>
        </w:rPr>
        <w:t>M</w:t>
      </w:r>
      <w:r w:rsidRPr="00830579">
        <w:rPr>
          <w:b/>
          <w:bCs/>
        </w:rPr>
        <w:t xml:space="preserve"> = </w:t>
      </w:r>
      <w:r w:rsidR="00556ECF">
        <w:rPr>
          <w:b/>
          <w:bCs/>
        </w:rPr>
        <w:t>9</w:t>
      </w:r>
      <w:r w:rsidR="00D43352">
        <w:rPr>
          <w:b/>
          <w:bCs/>
        </w:rPr>
        <w:t>0</w:t>
      </w:r>
      <w:r w:rsidRPr="00830579">
        <w:rPr>
          <w:b/>
          <w:bCs/>
        </w:rPr>
        <w:t xml:space="preserve"> MPa</w:t>
      </w:r>
    </w:p>
    <w:p w14:paraId="3A585710" w14:textId="42537A22" w:rsidR="00653C9B" w:rsidRPr="00901893" w:rsidRDefault="00653C9B" w:rsidP="003A53C1">
      <w:pPr>
        <w:pStyle w:val="Titre2"/>
      </w:pPr>
      <w:bookmarkStart w:id="74" w:name="_Toc215736535"/>
      <w:r w:rsidRPr="00901893">
        <w:t>Niveau</w:t>
      </w:r>
      <w:r w:rsidR="00901893">
        <w:t xml:space="preserve"> d’eau relevé</w:t>
      </w:r>
      <w:bookmarkEnd w:id="74"/>
    </w:p>
    <w:p w14:paraId="408B4F91" w14:textId="48AFC4FA" w:rsidR="0007781E" w:rsidRDefault="003E1A9A" w:rsidP="0007781E">
      <w:pPr>
        <w:pStyle w:val="contenu"/>
      </w:pPr>
      <w:r>
        <w:t>Deux</w:t>
      </w:r>
      <w:r w:rsidR="00912400">
        <w:t xml:space="preserve"> niveau</w:t>
      </w:r>
      <w:r w:rsidR="004A43F4">
        <w:t>x</w:t>
      </w:r>
      <w:r w:rsidR="00912400">
        <w:t xml:space="preserve"> d’eau ont été relevés dans les piézomètres </w:t>
      </w:r>
      <w:r w:rsidR="00901893" w:rsidRPr="00901893">
        <w:t>PZ1</w:t>
      </w:r>
      <w:r>
        <w:t>et PZ2, respectivement</w:t>
      </w:r>
      <w:r w:rsidR="0061079B">
        <w:t xml:space="preserve"> sur les dates du 14/10/2025 et du 15/10/2025</w:t>
      </w:r>
      <w:r w:rsidR="00901893" w:rsidRPr="00901893">
        <w:t>.</w:t>
      </w:r>
      <w:r w:rsidR="0061079B">
        <w:t xml:space="preserve"> Les valeurs mesurées sont données ci-dessous : </w:t>
      </w:r>
    </w:p>
    <w:p w14:paraId="075829AE" w14:textId="2D5B1C84" w:rsidR="0061079B" w:rsidRDefault="0061079B" w:rsidP="00D87A10">
      <w:pPr>
        <w:pStyle w:val="contenu"/>
        <w:numPr>
          <w:ilvl w:val="0"/>
          <w:numId w:val="16"/>
        </w:numPr>
      </w:pPr>
      <w:r>
        <w:t>Pz1 : Niveau d’eau relevé à 3,8 m/TN ;</w:t>
      </w:r>
    </w:p>
    <w:p w14:paraId="68EAC65C" w14:textId="7D53CE52" w:rsidR="0061079B" w:rsidRDefault="0061079B" w:rsidP="00D87A10">
      <w:pPr>
        <w:pStyle w:val="contenu"/>
        <w:numPr>
          <w:ilvl w:val="0"/>
          <w:numId w:val="16"/>
        </w:numPr>
      </w:pPr>
      <w:r>
        <w:t>Pz2 : Niveau d’eau relevé à 9,5 m/TN.</w:t>
      </w:r>
    </w:p>
    <w:p w14:paraId="767C50C1" w14:textId="2F5B5730" w:rsidR="0049569E" w:rsidRPr="00901893" w:rsidRDefault="0049569E" w:rsidP="0049569E">
      <w:pPr>
        <w:pStyle w:val="Titre2"/>
      </w:pPr>
      <w:bookmarkStart w:id="75" w:name="_Toc141277633"/>
      <w:bookmarkStart w:id="76" w:name="_Toc141277913"/>
      <w:bookmarkStart w:id="77" w:name="_Toc141284431"/>
      <w:bookmarkStart w:id="78" w:name="_Toc215736536"/>
      <w:bookmarkEnd w:id="75"/>
      <w:bookmarkEnd w:id="76"/>
      <w:bookmarkEnd w:id="77"/>
      <w:r w:rsidRPr="00901893">
        <w:t>Agressivité des sols vis-à-vis des bétons</w:t>
      </w:r>
      <w:bookmarkEnd w:id="78"/>
      <w:r w:rsidRPr="00901893">
        <w:t> </w:t>
      </w:r>
    </w:p>
    <w:p w14:paraId="4D1D7748" w14:textId="77777777" w:rsidR="001635EF" w:rsidRPr="0082222E" w:rsidRDefault="001635EF" w:rsidP="004A43F4">
      <w:pPr>
        <w:spacing w:after="120"/>
        <w:jc w:val="both"/>
        <w:rPr>
          <w:sz w:val="22"/>
        </w:rPr>
      </w:pPr>
      <w:bookmarkStart w:id="79" w:name="_Hlk214030689"/>
      <w:r w:rsidRPr="0082222E">
        <w:rPr>
          <w:sz w:val="22"/>
        </w:rPr>
        <w:t>Les valeurs limites pour les classes d’exposition données dans la norme NF EN 206 sont présentées dans la figure suivante :</w:t>
      </w:r>
    </w:p>
    <w:p w14:paraId="7E75E656" w14:textId="7FC0CB57" w:rsidR="001635EF" w:rsidRDefault="001635EF" w:rsidP="005C6D1C">
      <w:pPr>
        <w:pStyle w:val="Lgende"/>
        <w:keepNext/>
        <w:spacing w:after="120"/>
      </w:pPr>
      <w:bookmarkStart w:id="80" w:name="_Toc110423770"/>
      <w:bookmarkStart w:id="81" w:name="_Toc136771491"/>
      <w:bookmarkStart w:id="82" w:name="_Toc215732842"/>
      <w:r>
        <w:t xml:space="preserve">Tableau </w:t>
      </w:r>
      <w:r>
        <w:fldChar w:fldCharType="begin"/>
      </w:r>
      <w:r>
        <w:instrText xml:space="preserve"> SEQ Tableau \* ARABIC </w:instrText>
      </w:r>
      <w:r>
        <w:fldChar w:fldCharType="separate"/>
      </w:r>
      <w:r w:rsidR="00AA18F0">
        <w:rPr>
          <w:noProof/>
        </w:rPr>
        <w:t>6</w:t>
      </w:r>
      <w:r>
        <w:fldChar w:fldCharType="end"/>
      </w:r>
      <w:r w:rsidR="005C6D1C">
        <w:t xml:space="preserve"> : </w:t>
      </w:r>
      <w:r w:rsidRPr="00263D87">
        <w:t xml:space="preserve">Valeurs limites pour les classes d'exposition correspondant aux attaques chimiques des sols naturels </w:t>
      </w:r>
      <w:r>
        <w:t>–</w:t>
      </w:r>
      <w:r w:rsidRPr="00263D87">
        <w:t xml:space="preserve"> Source</w:t>
      </w:r>
      <w:r>
        <w:t> </w:t>
      </w:r>
      <w:r w:rsidRPr="00263D87">
        <w:t>: NF EN 206</w:t>
      </w:r>
      <w:bookmarkEnd w:id="80"/>
      <w:bookmarkEnd w:id="81"/>
      <w:bookmarkEnd w:id="82"/>
    </w:p>
    <w:p w14:paraId="0C1261A3" w14:textId="77777777" w:rsidR="001635EF" w:rsidRPr="0082222E" w:rsidRDefault="001635EF" w:rsidP="001635EF">
      <w:pPr>
        <w:keepNext/>
        <w:jc w:val="center"/>
        <w:rPr>
          <w:sz w:val="22"/>
        </w:rPr>
      </w:pPr>
      <w:r w:rsidRPr="0082222E">
        <w:rPr>
          <w:noProof/>
          <w:sz w:val="22"/>
        </w:rPr>
        <w:drawing>
          <wp:inline distT="0" distB="0" distL="0" distR="0" wp14:anchorId="200F3BC6" wp14:editId="0374CC50">
            <wp:extent cx="5041900" cy="2091055"/>
            <wp:effectExtent l="0" t="0" r="6350" b="4445"/>
            <wp:docPr id="133" name="Image 133"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 133" descr="Une image contenant table&#10;&#10;Description générée automatiquement"/>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5041900" cy="2091055"/>
                    </a:xfrm>
                    <a:prstGeom prst="rect">
                      <a:avLst/>
                    </a:prstGeom>
                    <a:noFill/>
                  </pic:spPr>
                </pic:pic>
              </a:graphicData>
            </a:graphic>
          </wp:inline>
        </w:drawing>
      </w:r>
    </w:p>
    <w:p w14:paraId="38386F60" w14:textId="5A9F5D73" w:rsidR="001635EF" w:rsidRPr="005C6D1C" w:rsidRDefault="001635EF" w:rsidP="001635EF">
      <w:pPr>
        <w:pStyle w:val="contenu"/>
        <w:spacing w:before="240" w:after="120"/>
      </w:pPr>
      <w:r w:rsidRPr="005C6D1C">
        <w:t xml:space="preserve">Deux prélèvements de sol ont été effectués dans les </w:t>
      </w:r>
      <w:r w:rsidR="00BD3F48">
        <w:t>Grès sableux</w:t>
      </w:r>
      <w:r w:rsidRPr="005C6D1C">
        <w:t xml:space="preserve"> sur le</w:t>
      </w:r>
      <w:r w:rsidR="00BD3F48">
        <w:t>s</w:t>
      </w:r>
      <w:r w:rsidRPr="005C6D1C">
        <w:t xml:space="preserve"> sondage</w:t>
      </w:r>
      <w:r w:rsidR="00BD3F48">
        <w:t>s</w:t>
      </w:r>
      <w:r w:rsidRPr="005C6D1C">
        <w:t xml:space="preserve"> carotté</w:t>
      </w:r>
      <w:r w:rsidR="00BD3F48">
        <w:t>s</w:t>
      </w:r>
      <w:r w:rsidRPr="005C6D1C">
        <w:t xml:space="preserve"> SC1</w:t>
      </w:r>
      <w:r w:rsidR="00BD3F48">
        <w:t xml:space="preserve"> et SC2</w:t>
      </w:r>
      <w:r w:rsidRPr="005C6D1C">
        <w:t>, les résultats d’analyse sont reportés dans le tableau ci-dessous.</w:t>
      </w:r>
    </w:p>
    <w:p w14:paraId="68158273" w14:textId="0A7F602C" w:rsidR="001635EF" w:rsidRDefault="001635EF" w:rsidP="005C6D1C">
      <w:pPr>
        <w:pStyle w:val="Lgende"/>
        <w:keepNext/>
        <w:spacing w:after="120"/>
      </w:pPr>
      <w:bookmarkStart w:id="83" w:name="_Toc110423771"/>
      <w:bookmarkStart w:id="84" w:name="_Toc136771492"/>
      <w:bookmarkStart w:id="85" w:name="_Toc215732843"/>
      <w:r>
        <w:t xml:space="preserve">Tableau </w:t>
      </w:r>
      <w:r>
        <w:fldChar w:fldCharType="begin"/>
      </w:r>
      <w:r>
        <w:instrText xml:space="preserve"> SEQ Tableau \* ARABIC </w:instrText>
      </w:r>
      <w:r>
        <w:fldChar w:fldCharType="separate"/>
      </w:r>
      <w:r w:rsidR="00AA18F0">
        <w:rPr>
          <w:noProof/>
        </w:rPr>
        <w:t>7</w:t>
      </w:r>
      <w:r>
        <w:fldChar w:fldCharType="end"/>
      </w:r>
      <w:r>
        <w:t> : Résultats des essais d’agressivité des sols</w:t>
      </w:r>
      <w:bookmarkEnd w:id="83"/>
      <w:bookmarkEnd w:id="84"/>
      <w:bookmarkEnd w:id="85"/>
    </w:p>
    <w:tbl>
      <w:tblPr>
        <w:tblW w:w="6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011"/>
        <w:gridCol w:w="1031"/>
        <w:gridCol w:w="1619"/>
        <w:gridCol w:w="1609"/>
      </w:tblGrid>
      <w:tr w:rsidR="001746F2" w:rsidRPr="007E4F4F" w14:paraId="3F72A585" w14:textId="77777777" w:rsidTr="001746F2">
        <w:trPr>
          <w:trHeight w:val="20"/>
          <w:jc w:val="center"/>
        </w:trPr>
        <w:tc>
          <w:tcPr>
            <w:tcW w:w="1611" w:type="dxa"/>
            <w:vMerge w:val="restart"/>
            <w:shd w:val="clear" w:color="000000" w:fill="BDD7EE"/>
            <w:vAlign w:val="center"/>
            <w:hideMark/>
          </w:tcPr>
          <w:p w14:paraId="1C3A680C" w14:textId="77777777" w:rsidR="001746F2" w:rsidRPr="00113992" w:rsidRDefault="001746F2" w:rsidP="005C6D1C">
            <w:pPr>
              <w:jc w:val="center"/>
              <w:rPr>
                <w:rFonts w:ascii="Calibri" w:eastAsia="Times New Roman" w:hAnsi="Calibri" w:cs="Calibri"/>
                <w:b/>
                <w:bCs/>
                <w:color w:val="000000"/>
                <w:sz w:val="20"/>
                <w:szCs w:val="20"/>
                <w:lang w:eastAsia="fr-FR"/>
              </w:rPr>
            </w:pPr>
            <w:r w:rsidRPr="00113992">
              <w:rPr>
                <w:rFonts w:ascii="Calibri" w:eastAsia="Times New Roman" w:hAnsi="Calibri" w:cs="Calibri"/>
                <w:b/>
                <w:bCs/>
                <w:color w:val="000000"/>
                <w:sz w:val="20"/>
                <w:szCs w:val="20"/>
                <w:lang w:eastAsia="fr-FR"/>
              </w:rPr>
              <w:t>Taux</w:t>
            </w:r>
          </w:p>
        </w:tc>
        <w:tc>
          <w:tcPr>
            <w:tcW w:w="1011" w:type="dxa"/>
            <w:vMerge w:val="restart"/>
            <w:shd w:val="clear" w:color="000000" w:fill="BDD7EE"/>
            <w:vAlign w:val="center"/>
            <w:hideMark/>
          </w:tcPr>
          <w:p w14:paraId="07B647EA" w14:textId="77777777" w:rsidR="001746F2" w:rsidRPr="00113992" w:rsidRDefault="001746F2" w:rsidP="005C6D1C">
            <w:pPr>
              <w:jc w:val="center"/>
              <w:rPr>
                <w:rFonts w:ascii="Calibri" w:eastAsia="Times New Roman" w:hAnsi="Calibri" w:cs="Calibri"/>
                <w:b/>
                <w:bCs/>
                <w:color w:val="000000"/>
                <w:sz w:val="20"/>
                <w:szCs w:val="20"/>
                <w:lang w:eastAsia="fr-FR"/>
              </w:rPr>
            </w:pPr>
            <w:r w:rsidRPr="00113992">
              <w:rPr>
                <w:rFonts w:ascii="Calibri" w:eastAsia="Times New Roman" w:hAnsi="Calibri" w:cs="Calibri"/>
                <w:b/>
                <w:bCs/>
                <w:color w:val="000000"/>
                <w:sz w:val="20"/>
                <w:szCs w:val="20"/>
                <w:lang w:eastAsia="fr-FR"/>
              </w:rPr>
              <w:t>Unité</w:t>
            </w:r>
          </w:p>
        </w:tc>
        <w:tc>
          <w:tcPr>
            <w:tcW w:w="1031" w:type="dxa"/>
            <w:shd w:val="clear" w:color="000000" w:fill="BDD7EE"/>
            <w:vAlign w:val="center"/>
            <w:hideMark/>
          </w:tcPr>
          <w:p w14:paraId="76F18E48" w14:textId="191A91DE" w:rsidR="001746F2" w:rsidRPr="00113992" w:rsidRDefault="001746F2" w:rsidP="005C6D1C">
            <w:pPr>
              <w:jc w:val="center"/>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SC1</w:t>
            </w:r>
          </w:p>
        </w:tc>
        <w:tc>
          <w:tcPr>
            <w:tcW w:w="1619" w:type="dxa"/>
            <w:shd w:val="clear" w:color="000000" w:fill="BDD7EE"/>
            <w:vAlign w:val="center"/>
          </w:tcPr>
          <w:p w14:paraId="2BEC5BCA" w14:textId="17541B7B" w:rsidR="001746F2" w:rsidRPr="00113992" w:rsidRDefault="001746F2" w:rsidP="005C6D1C">
            <w:pPr>
              <w:jc w:val="center"/>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SC2</w:t>
            </w:r>
          </w:p>
        </w:tc>
        <w:tc>
          <w:tcPr>
            <w:tcW w:w="1609" w:type="dxa"/>
            <w:vMerge w:val="restart"/>
            <w:shd w:val="clear" w:color="000000" w:fill="BDD7EE"/>
            <w:vAlign w:val="center"/>
          </w:tcPr>
          <w:p w14:paraId="258A2322" w14:textId="3454D63D" w:rsidR="001746F2" w:rsidRPr="00113992" w:rsidRDefault="001746F2" w:rsidP="005C6D1C">
            <w:pPr>
              <w:jc w:val="center"/>
              <w:rPr>
                <w:rFonts w:ascii="Calibri" w:eastAsia="Times New Roman" w:hAnsi="Calibri" w:cs="Calibri"/>
                <w:b/>
                <w:bCs/>
                <w:color w:val="000000"/>
                <w:sz w:val="20"/>
                <w:szCs w:val="20"/>
                <w:lang w:eastAsia="fr-FR"/>
              </w:rPr>
            </w:pPr>
            <w:r w:rsidRPr="00113992">
              <w:rPr>
                <w:rFonts w:ascii="Calibri" w:eastAsia="Times New Roman" w:hAnsi="Calibri" w:cs="Calibri"/>
                <w:b/>
                <w:bCs/>
                <w:color w:val="000000"/>
                <w:sz w:val="20"/>
                <w:szCs w:val="20"/>
                <w:lang w:eastAsia="fr-FR"/>
              </w:rPr>
              <w:t>Seuil de classe d’agressivité</w:t>
            </w:r>
          </w:p>
        </w:tc>
      </w:tr>
      <w:tr w:rsidR="001746F2" w:rsidRPr="007E4F4F" w14:paraId="740B7B89" w14:textId="77777777" w:rsidTr="001746F2">
        <w:trPr>
          <w:trHeight w:val="20"/>
          <w:jc w:val="center"/>
        </w:trPr>
        <w:tc>
          <w:tcPr>
            <w:tcW w:w="1611" w:type="dxa"/>
            <w:vMerge/>
            <w:shd w:val="clear" w:color="000000" w:fill="BDD7EE"/>
            <w:vAlign w:val="center"/>
          </w:tcPr>
          <w:p w14:paraId="3D934CB9" w14:textId="327E05D1" w:rsidR="001746F2" w:rsidRPr="00113992" w:rsidRDefault="001746F2" w:rsidP="005C6D1C">
            <w:pPr>
              <w:jc w:val="center"/>
              <w:rPr>
                <w:rFonts w:ascii="Calibri" w:eastAsia="Times New Roman" w:hAnsi="Calibri" w:cs="Calibri"/>
                <w:b/>
                <w:bCs/>
                <w:color w:val="000000"/>
                <w:sz w:val="20"/>
                <w:szCs w:val="20"/>
                <w:lang w:eastAsia="fr-FR"/>
              </w:rPr>
            </w:pPr>
          </w:p>
        </w:tc>
        <w:tc>
          <w:tcPr>
            <w:tcW w:w="1011" w:type="dxa"/>
            <w:vMerge/>
            <w:shd w:val="clear" w:color="000000" w:fill="BDD7EE"/>
            <w:vAlign w:val="center"/>
          </w:tcPr>
          <w:p w14:paraId="56F334BD" w14:textId="77777777" w:rsidR="001746F2" w:rsidRPr="00113992" w:rsidRDefault="001746F2" w:rsidP="005C6D1C">
            <w:pPr>
              <w:jc w:val="center"/>
              <w:rPr>
                <w:rFonts w:ascii="Calibri" w:eastAsia="Times New Roman" w:hAnsi="Calibri" w:cs="Calibri"/>
                <w:b/>
                <w:bCs/>
                <w:color w:val="000000"/>
                <w:sz w:val="20"/>
                <w:szCs w:val="20"/>
                <w:lang w:eastAsia="fr-FR"/>
              </w:rPr>
            </w:pPr>
          </w:p>
        </w:tc>
        <w:tc>
          <w:tcPr>
            <w:tcW w:w="1031" w:type="dxa"/>
            <w:shd w:val="clear" w:color="000000" w:fill="BDD7EE"/>
            <w:vAlign w:val="center"/>
          </w:tcPr>
          <w:p w14:paraId="4B3B2734" w14:textId="3A52AF6C" w:rsidR="001746F2" w:rsidRDefault="001746F2" w:rsidP="005C6D1C">
            <w:pPr>
              <w:jc w:val="center"/>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0,7 à 1,0m</w:t>
            </w:r>
          </w:p>
        </w:tc>
        <w:tc>
          <w:tcPr>
            <w:tcW w:w="1619" w:type="dxa"/>
            <w:shd w:val="clear" w:color="000000" w:fill="BDD7EE"/>
            <w:vAlign w:val="center"/>
          </w:tcPr>
          <w:p w14:paraId="375BC8FD" w14:textId="0E90075A" w:rsidR="001746F2" w:rsidRDefault="001746F2" w:rsidP="005C6D1C">
            <w:pPr>
              <w:jc w:val="center"/>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0,0 à 0,3 m</w:t>
            </w:r>
          </w:p>
        </w:tc>
        <w:tc>
          <w:tcPr>
            <w:tcW w:w="1609" w:type="dxa"/>
            <w:vMerge/>
            <w:shd w:val="clear" w:color="000000" w:fill="BDD7EE"/>
            <w:vAlign w:val="center"/>
          </w:tcPr>
          <w:p w14:paraId="573A563E" w14:textId="164FD515" w:rsidR="001746F2" w:rsidRPr="00113992" w:rsidRDefault="001746F2" w:rsidP="005C6D1C">
            <w:pPr>
              <w:jc w:val="center"/>
              <w:rPr>
                <w:rFonts w:ascii="Calibri" w:eastAsia="Times New Roman" w:hAnsi="Calibri" w:cs="Calibri"/>
                <w:b/>
                <w:bCs/>
                <w:color w:val="000000"/>
                <w:sz w:val="20"/>
                <w:szCs w:val="20"/>
                <w:lang w:eastAsia="fr-FR"/>
              </w:rPr>
            </w:pPr>
          </w:p>
        </w:tc>
      </w:tr>
      <w:tr w:rsidR="001746F2" w:rsidRPr="007E4F4F" w14:paraId="1CD45B25" w14:textId="77777777" w:rsidTr="001746F2">
        <w:trPr>
          <w:trHeight w:val="20"/>
          <w:jc w:val="center"/>
        </w:trPr>
        <w:tc>
          <w:tcPr>
            <w:tcW w:w="1611" w:type="dxa"/>
            <w:shd w:val="clear" w:color="auto" w:fill="D9E2F3" w:themeFill="accent5" w:themeFillTint="33"/>
            <w:vAlign w:val="center"/>
          </w:tcPr>
          <w:p w14:paraId="12F6662B" w14:textId="581B4622" w:rsidR="001746F2" w:rsidRPr="00113992" w:rsidRDefault="001746F2" w:rsidP="005C6D1C">
            <w:pPr>
              <w:jc w:val="center"/>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Horizon</w:t>
            </w:r>
          </w:p>
        </w:tc>
        <w:tc>
          <w:tcPr>
            <w:tcW w:w="1011" w:type="dxa"/>
            <w:vAlign w:val="center"/>
          </w:tcPr>
          <w:p w14:paraId="11BA4562" w14:textId="77777777" w:rsidR="001746F2" w:rsidRPr="00113992" w:rsidRDefault="001746F2" w:rsidP="005C6D1C">
            <w:pPr>
              <w:jc w:val="center"/>
              <w:rPr>
                <w:rFonts w:ascii="Calibri" w:eastAsia="Times New Roman" w:hAnsi="Calibri" w:cs="Calibri"/>
                <w:b/>
                <w:bCs/>
                <w:color w:val="000000"/>
                <w:sz w:val="20"/>
                <w:szCs w:val="20"/>
                <w:lang w:eastAsia="fr-FR"/>
              </w:rPr>
            </w:pPr>
          </w:p>
        </w:tc>
        <w:tc>
          <w:tcPr>
            <w:tcW w:w="1031" w:type="dxa"/>
            <w:vAlign w:val="center"/>
          </w:tcPr>
          <w:p w14:paraId="32047833" w14:textId="7A2615E9" w:rsidR="001746F2" w:rsidRDefault="001746F2" w:rsidP="005C6D1C">
            <w:pPr>
              <w:jc w:val="center"/>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Remblais</w:t>
            </w:r>
          </w:p>
        </w:tc>
        <w:tc>
          <w:tcPr>
            <w:tcW w:w="1619" w:type="dxa"/>
            <w:vAlign w:val="center"/>
          </w:tcPr>
          <w:p w14:paraId="70840DD2" w14:textId="4676CE21" w:rsidR="001746F2" w:rsidRDefault="001746F2" w:rsidP="005C6D1C">
            <w:pPr>
              <w:jc w:val="center"/>
              <w:rPr>
                <w:rFonts w:ascii="Calibri" w:eastAsia="Times New Roman" w:hAnsi="Calibri" w:cs="Calibri"/>
                <w:b/>
                <w:bCs/>
                <w:color w:val="000000"/>
                <w:sz w:val="20"/>
                <w:szCs w:val="20"/>
                <w:lang w:eastAsia="fr-FR"/>
              </w:rPr>
            </w:pPr>
            <w:r>
              <w:rPr>
                <w:rFonts w:ascii="Calibri" w:eastAsia="Times New Roman" w:hAnsi="Calibri" w:cs="Calibri"/>
                <w:b/>
                <w:bCs/>
                <w:color w:val="000000"/>
                <w:sz w:val="20"/>
                <w:szCs w:val="20"/>
                <w:lang w:eastAsia="fr-FR"/>
              </w:rPr>
              <w:t>Remblais</w:t>
            </w:r>
          </w:p>
        </w:tc>
        <w:tc>
          <w:tcPr>
            <w:tcW w:w="1609" w:type="dxa"/>
            <w:vAlign w:val="center"/>
          </w:tcPr>
          <w:p w14:paraId="15133491" w14:textId="6BA3A49F" w:rsidR="001746F2" w:rsidRPr="00113992" w:rsidRDefault="001746F2" w:rsidP="005C6D1C">
            <w:pPr>
              <w:jc w:val="center"/>
              <w:rPr>
                <w:rFonts w:ascii="Calibri" w:eastAsia="Times New Roman" w:hAnsi="Calibri" w:cs="Calibri"/>
                <w:b/>
                <w:bCs/>
                <w:color w:val="000000"/>
                <w:sz w:val="20"/>
                <w:szCs w:val="20"/>
                <w:lang w:eastAsia="fr-FR"/>
              </w:rPr>
            </w:pPr>
          </w:p>
        </w:tc>
      </w:tr>
      <w:tr w:rsidR="001746F2" w:rsidRPr="007E4F4F" w14:paraId="6AF99676" w14:textId="77777777" w:rsidTr="001746F2">
        <w:trPr>
          <w:trHeight w:val="20"/>
          <w:jc w:val="center"/>
        </w:trPr>
        <w:tc>
          <w:tcPr>
            <w:tcW w:w="1611" w:type="dxa"/>
            <w:shd w:val="clear" w:color="000000" w:fill="DDEBF7"/>
            <w:vAlign w:val="center"/>
            <w:hideMark/>
          </w:tcPr>
          <w:p w14:paraId="2C44B4D0" w14:textId="77777777" w:rsidR="001746F2" w:rsidRPr="00113992" w:rsidRDefault="001746F2" w:rsidP="005C6D1C">
            <w:pPr>
              <w:jc w:val="center"/>
              <w:rPr>
                <w:rFonts w:ascii="Calibri" w:eastAsia="Times New Roman" w:hAnsi="Calibri" w:cs="Calibri"/>
                <w:b/>
                <w:bCs/>
                <w:color w:val="000000"/>
                <w:sz w:val="20"/>
                <w:szCs w:val="20"/>
                <w:lang w:eastAsia="fr-FR"/>
              </w:rPr>
            </w:pPr>
            <w:r w:rsidRPr="00113992">
              <w:rPr>
                <w:rFonts w:ascii="Calibri" w:eastAsia="Times New Roman" w:hAnsi="Calibri" w:cs="Calibri"/>
                <w:b/>
                <w:bCs/>
                <w:color w:val="000000"/>
                <w:sz w:val="20"/>
                <w:szCs w:val="20"/>
                <w:lang w:eastAsia="fr-FR"/>
              </w:rPr>
              <w:t>Degré d’acidité</w:t>
            </w:r>
          </w:p>
        </w:tc>
        <w:tc>
          <w:tcPr>
            <w:tcW w:w="1011" w:type="dxa"/>
            <w:vAlign w:val="center"/>
            <w:hideMark/>
          </w:tcPr>
          <w:p w14:paraId="62D94CB4" w14:textId="77777777" w:rsidR="001746F2" w:rsidRPr="00113992" w:rsidRDefault="001746F2" w:rsidP="005C6D1C">
            <w:pPr>
              <w:jc w:val="center"/>
              <w:rPr>
                <w:rFonts w:ascii="Calibri" w:eastAsia="Times New Roman" w:hAnsi="Calibri" w:cs="Calibri"/>
                <w:color w:val="000000"/>
                <w:sz w:val="20"/>
                <w:szCs w:val="20"/>
                <w:lang w:eastAsia="fr-FR"/>
              </w:rPr>
            </w:pPr>
            <w:r w:rsidRPr="00113992">
              <w:rPr>
                <w:rFonts w:ascii="Calibri" w:eastAsia="Times New Roman" w:hAnsi="Calibri" w:cs="Calibri"/>
                <w:color w:val="000000"/>
                <w:sz w:val="20"/>
                <w:szCs w:val="20"/>
                <w:lang w:eastAsia="fr-FR"/>
              </w:rPr>
              <w:t>Ml/kg MS</w:t>
            </w:r>
          </w:p>
        </w:tc>
        <w:tc>
          <w:tcPr>
            <w:tcW w:w="1031" w:type="dxa"/>
            <w:vAlign w:val="center"/>
            <w:hideMark/>
          </w:tcPr>
          <w:p w14:paraId="4560779F" w14:textId="3BB3AC12" w:rsidR="001746F2" w:rsidRPr="00113992" w:rsidRDefault="001746F2" w:rsidP="005C6D1C">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10</w:t>
            </w:r>
          </w:p>
        </w:tc>
        <w:tc>
          <w:tcPr>
            <w:tcW w:w="1619" w:type="dxa"/>
            <w:vAlign w:val="center"/>
          </w:tcPr>
          <w:p w14:paraId="20D9EDA0" w14:textId="3D59CD4F" w:rsidR="001746F2" w:rsidRPr="00113992" w:rsidRDefault="001746F2" w:rsidP="005C6D1C">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8</w:t>
            </w:r>
          </w:p>
        </w:tc>
        <w:tc>
          <w:tcPr>
            <w:tcW w:w="1609" w:type="dxa"/>
            <w:vAlign w:val="center"/>
          </w:tcPr>
          <w:p w14:paraId="637DC4F3" w14:textId="2A2FD4DA" w:rsidR="001746F2" w:rsidRPr="00113992" w:rsidRDefault="001746F2" w:rsidP="005C6D1C">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&lt; XA1</w:t>
            </w:r>
          </w:p>
        </w:tc>
      </w:tr>
      <w:tr w:rsidR="001746F2" w:rsidRPr="007E4F4F" w14:paraId="5DD5D8F8" w14:textId="77777777" w:rsidTr="001746F2">
        <w:trPr>
          <w:trHeight w:val="20"/>
          <w:jc w:val="center"/>
        </w:trPr>
        <w:tc>
          <w:tcPr>
            <w:tcW w:w="1611" w:type="dxa"/>
            <w:shd w:val="clear" w:color="000000" w:fill="DDEBF7"/>
            <w:vAlign w:val="center"/>
            <w:hideMark/>
          </w:tcPr>
          <w:p w14:paraId="040E1433" w14:textId="77777777" w:rsidR="001746F2" w:rsidRPr="00113992" w:rsidRDefault="001746F2" w:rsidP="005C6D1C">
            <w:pPr>
              <w:jc w:val="center"/>
              <w:rPr>
                <w:rFonts w:ascii="Calibri" w:eastAsia="Times New Roman" w:hAnsi="Calibri" w:cs="Calibri"/>
                <w:b/>
                <w:bCs/>
                <w:color w:val="000000"/>
                <w:sz w:val="20"/>
                <w:szCs w:val="20"/>
                <w:lang w:eastAsia="fr-FR"/>
              </w:rPr>
            </w:pPr>
            <w:r w:rsidRPr="00113992">
              <w:rPr>
                <w:rFonts w:ascii="Calibri" w:eastAsia="Times New Roman" w:hAnsi="Calibri" w:cs="Calibri"/>
                <w:b/>
                <w:bCs/>
                <w:color w:val="000000"/>
                <w:sz w:val="20"/>
                <w:szCs w:val="20"/>
                <w:lang w:eastAsia="fr-FR"/>
              </w:rPr>
              <w:t>Sulfates (SO4) calc.</w:t>
            </w:r>
          </w:p>
        </w:tc>
        <w:tc>
          <w:tcPr>
            <w:tcW w:w="1011" w:type="dxa"/>
            <w:vAlign w:val="center"/>
            <w:hideMark/>
          </w:tcPr>
          <w:p w14:paraId="2B298839" w14:textId="77777777" w:rsidR="001746F2" w:rsidRPr="00113992" w:rsidRDefault="001746F2" w:rsidP="005C6D1C">
            <w:pPr>
              <w:jc w:val="center"/>
              <w:rPr>
                <w:rFonts w:ascii="Calibri" w:eastAsia="Times New Roman" w:hAnsi="Calibri" w:cs="Calibri"/>
                <w:color w:val="000000"/>
                <w:sz w:val="20"/>
                <w:szCs w:val="20"/>
                <w:lang w:eastAsia="fr-FR"/>
              </w:rPr>
            </w:pPr>
            <w:r w:rsidRPr="00113992">
              <w:rPr>
                <w:rFonts w:ascii="Calibri" w:eastAsia="Times New Roman" w:hAnsi="Calibri" w:cs="Calibri"/>
                <w:color w:val="000000"/>
                <w:sz w:val="20"/>
                <w:szCs w:val="20"/>
                <w:lang w:eastAsia="fr-FR"/>
              </w:rPr>
              <w:t>mg/kg MS</w:t>
            </w:r>
          </w:p>
        </w:tc>
        <w:tc>
          <w:tcPr>
            <w:tcW w:w="1031" w:type="dxa"/>
            <w:vAlign w:val="center"/>
          </w:tcPr>
          <w:p w14:paraId="735BC62D" w14:textId="68B470A7" w:rsidR="001746F2" w:rsidRPr="00113992" w:rsidRDefault="001746F2" w:rsidP="005C6D1C">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&lt;450</w:t>
            </w:r>
          </w:p>
        </w:tc>
        <w:tc>
          <w:tcPr>
            <w:tcW w:w="1619" w:type="dxa"/>
            <w:vAlign w:val="center"/>
          </w:tcPr>
          <w:p w14:paraId="22CE9387" w14:textId="3D7E1D1E" w:rsidR="001746F2" w:rsidRPr="00113992" w:rsidRDefault="001746F2" w:rsidP="005C6D1C">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&lt;450</w:t>
            </w:r>
          </w:p>
        </w:tc>
        <w:tc>
          <w:tcPr>
            <w:tcW w:w="1609" w:type="dxa"/>
            <w:vAlign w:val="center"/>
          </w:tcPr>
          <w:p w14:paraId="69FE5A29" w14:textId="08057794" w:rsidR="001746F2" w:rsidRPr="00113992" w:rsidRDefault="001746F2" w:rsidP="005C6D1C">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&lt; XA1</w:t>
            </w:r>
          </w:p>
        </w:tc>
      </w:tr>
    </w:tbl>
    <w:p w14:paraId="5950990B" w14:textId="77777777" w:rsidR="001746F2" w:rsidRDefault="001746F2" w:rsidP="001635EF">
      <w:pPr>
        <w:pStyle w:val="contenu"/>
        <w:spacing w:before="240" w:after="120"/>
        <w:rPr>
          <w:b/>
          <w:bCs/>
        </w:rPr>
      </w:pPr>
    </w:p>
    <w:bookmarkEnd w:id="79"/>
    <w:p w14:paraId="040C0F98" w14:textId="77777777" w:rsidR="001746F2" w:rsidRPr="008F66B0" w:rsidRDefault="001746F2" w:rsidP="001746F2">
      <w:pPr>
        <w:pStyle w:val="contenu"/>
        <w:pBdr>
          <w:top w:val="single" w:sz="4" w:space="1" w:color="auto"/>
          <w:left w:val="single" w:sz="4" w:space="4" w:color="auto"/>
          <w:bottom w:val="single" w:sz="4" w:space="1" w:color="auto"/>
          <w:right w:val="single" w:sz="4" w:space="4" w:color="auto"/>
        </w:pBdr>
        <w:shd w:val="clear" w:color="auto" w:fill="DEEAF6" w:themeFill="accent1" w:themeFillTint="33"/>
      </w:pPr>
      <w:r w:rsidRPr="00905196">
        <w:t xml:space="preserve">Les concentrations en agents agressifs mesurées sur les échantillons de sol, traduisent un environnement de </w:t>
      </w:r>
      <w:r w:rsidRPr="00905196">
        <w:rPr>
          <w:b/>
        </w:rPr>
        <w:t>classe de faible agressivité (classe &lt;XA1)</w:t>
      </w:r>
      <w:r w:rsidRPr="00905196">
        <w:t xml:space="preserve"> au regard des sulfates et du degré d’acidité. Le béton de fondations devra être formulé pour satisfaire à ces conditions d’agressivité chimique des sols. Il est rappelé que ces mesures sont ponctuelles et en fonction de la présence et la nature des terrains pouvant être agressifs vis-à-vis des bétons, la classe d’agressivité peut varier.</w:t>
      </w:r>
    </w:p>
    <w:p w14:paraId="5BE35040" w14:textId="140D212E" w:rsidR="001746F2" w:rsidRPr="001746F2" w:rsidRDefault="001746F2" w:rsidP="001746F2">
      <w:pPr>
        <w:pStyle w:val="Normal1"/>
        <w:rPr>
          <w:rFonts w:eastAsiaTheme="minorHAnsi"/>
          <w:sz w:val="22"/>
        </w:rPr>
      </w:pPr>
      <w:r w:rsidRPr="001746F2">
        <w:rPr>
          <w:rFonts w:eastAsiaTheme="minorHAnsi"/>
          <w:sz w:val="22"/>
        </w:rPr>
        <w:t>L’intégralité de ces résultats est présentée en annexe.</w:t>
      </w:r>
    </w:p>
    <w:p w14:paraId="5B15B2CD" w14:textId="46FAECB9" w:rsidR="00F03A1E" w:rsidRDefault="00F03A1E" w:rsidP="00EB4183">
      <w:pPr>
        <w:spacing w:after="160" w:line="259" w:lineRule="auto"/>
      </w:pPr>
      <w:r>
        <w:br w:type="page"/>
      </w:r>
    </w:p>
    <w:p w14:paraId="0A216FA2" w14:textId="77777777" w:rsidR="009B4A88" w:rsidRPr="008E6878" w:rsidRDefault="009B4A88" w:rsidP="009B4A88">
      <w:pPr>
        <w:pStyle w:val="Titre2"/>
      </w:pPr>
      <w:bookmarkStart w:id="86" w:name="_Toc215736537"/>
      <w:r w:rsidRPr="008E6878">
        <w:t>Modèle géotechnique</w:t>
      </w:r>
      <w:bookmarkEnd w:id="86"/>
    </w:p>
    <w:p w14:paraId="3FC44563" w14:textId="77777777" w:rsidR="009B4A88" w:rsidRPr="008E6878" w:rsidRDefault="009B4A88" w:rsidP="009B4A88">
      <w:pPr>
        <w:pStyle w:val="contenu"/>
      </w:pPr>
      <w:r w:rsidRPr="008E6878">
        <w:t xml:space="preserve">A ce stade de l’étude, il est possible d’établir </w:t>
      </w:r>
      <w:r>
        <w:t>les deux</w:t>
      </w:r>
      <w:r w:rsidRPr="008E6878">
        <w:t xml:space="preserve"> modèle</w:t>
      </w:r>
      <w:r>
        <w:t>s</w:t>
      </w:r>
      <w:r w:rsidRPr="008E6878">
        <w:t xml:space="preserve"> </w:t>
      </w:r>
      <w:r w:rsidRPr="00E14C3F">
        <w:t>géotechnique</w:t>
      </w:r>
      <w:r>
        <w:t>s</w:t>
      </w:r>
      <w:r w:rsidRPr="00E14C3F">
        <w:t xml:space="preserve"> suivant pour un terrain d’étude pris à une c</w:t>
      </w:r>
      <w:r>
        <w:t>ô</w:t>
      </w:r>
      <w:r w:rsidRPr="00E14C3F">
        <w:t xml:space="preserve">te de </w:t>
      </w:r>
      <w:r>
        <w:t xml:space="preserve">44,7 </w:t>
      </w:r>
      <w:r w:rsidRPr="00E14C3F">
        <w:t>m NGF </w:t>
      </w:r>
      <w:r>
        <w:t xml:space="preserve">en pied de talus et 56,7 m NGF en tête de talus </w:t>
      </w:r>
      <w:r w:rsidRPr="00E14C3F">
        <w:t>:</w:t>
      </w:r>
    </w:p>
    <w:p w14:paraId="67A6AEE5" w14:textId="48AA57EE" w:rsidR="009B4A88" w:rsidRPr="008E6878" w:rsidRDefault="009B4A88" w:rsidP="009B4A88">
      <w:pPr>
        <w:pStyle w:val="Lgende"/>
        <w:keepNext/>
        <w:spacing w:after="0"/>
      </w:pPr>
      <w:bookmarkStart w:id="87" w:name="_Toc215732844"/>
      <w:r w:rsidRPr="008E6878">
        <w:t xml:space="preserve">Tableau </w:t>
      </w:r>
      <w:r w:rsidRPr="008E6878">
        <w:fldChar w:fldCharType="begin"/>
      </w:r>
      <w:r w:rsidRPr="008E6878">
        <w:instrText xml:space="preserve"> SEQ Tableau \* ARABIC </w:instrText>
      </w:r>
      <w:r w:rsidRPr="008E6878">
        <w:fldChar w:fldCharType="separate"/>
      </w:r>
      <w:r w:rsidR="00AA18F0">
        <w:rPr>
          <w:noProof/>
        </w:rPr>
        <w:t>8</w:t>
      </w:r>
      <w:r w:rsidRPr="008E6878">
        <w:fldChar w:fldCharType="end"/>
      </w:r>
      <w:r>
        <w:t xml:space="preserve"> : </w:t>
      </w:r>
      <w:r w:rsidRPr="008E6878">
        <w:t>Modèle géotechnique</w:t>
      </w:r>
      <w:r>
        <w:t xml:space="preserve"> </w:t>
      </w:r>
      <w:r w:rsidRPr="008E6878">
        <w:t>retenu e</w:t>
      </w:r>
      <w:r>
        <w:t>n pied de talus (1)</w:t>
      </w:r>
      <w:bookmarkEnd w:id="87"/>
    </w:p>
    <w:tbl>
      <w:tblPr>
        <w:tblW w:w="5000" w:type="pct"/>
        <w:jc w:val="center"/>
        <w:tblCellMar>
          <w:left w:w="70" w:type="dxa"/>
          <w:right w:w="70" w:type="dxa"/>
        </w:tblCellMar>
        <w:tblLook w:val="04A0" w:firstRow="1" w:lastRow="0" w:firstColumn="1" w:lastColumn="0" w:noHBand="0" w:noVBand="1"/>
      </w:tblPr>
      <w:tblGrid>
        <w:gridCol w:w="1617"/>
        <w:gridCol w:w="1011"/>
        <w:gridCol w:w="1037"/>
        <w:gridCol w:w="775"/>
        <w:gridCol w:w="776"/>
        <w:gridCol w:w="776"/>
        <w:gridCol w:w="776"/>
        <w:gridCol w:w="767"/>
        <w:gridCol w:w="765"/>
        <w:gridCol w:w="761"/>
      </w:tblGrid>
      <w:tr w:rsidR="009B4A88" w:rsidRPr="008E6878" w14:paraId="5948E053" w14:textId="7AA659B2" w:rsidTr="009B4A88">
        <w:trPr>
          <w:trHeight w:val="312"/>
          <w:jc w:val="center"/>
        </w:trPr>
        <w:tc>
          <w:tcPr>
            <w:tcW w:w="893" w:type="pct"/>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00906F6C"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Formation</w:t>
            </w:r>
          </w:p>
        </w:tc>
        <w:tc>
          <w:tcPr>
            <w:tcW w:w="558" w:type="pct"/>
            <w:tcBorders>
              <w:top w:val="single" w:sz="4" w:space="0" w:color="auto"/>
              <w:left w:val="nil"/>
              <w:bottom w:val="single" w:sz="4" w:space="0" w:color="auto"/>
              <w:right w:val="single" w:sz="4" w:space="0" w:color="auto"/>
            </w:tcBorders>
            <w:shd w:val="clear" w:color="000000" w:fill="BDD7EE"/>
            <w:noWrap/>
            <w:vAlign w:val="bottom"/>
            <w:hideMark/>
          </w:tcPr>
          <w:p w14:paraId="400F28BF"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Épaisseur</w:t>
            </w:r>
          </w:p>
        </w:tc>
        <w:tc>
          <w:tcPr>
            <w:tcW w:w="572" w:type="pct"/>
            <w:tcBorders>
              <w:top w:val="single" w:sz="4" w:space="0" w:color="auto"/>
              <w:left w:val="nil"/>
              <w:bottom w:val="single" w:sz="4" w:space="0" w:color="auto"/>
              <w:right w:val="single" w:sz="4" w:space="0" w:color="auto"/>
            </w:tcBorders>
            <w:shd w:val="clear" w:color="000000" w:fill="BDD7EE"/>
            <w:noWrap/>
            <w:vAlign w:val="bottom"/>
            <w:hideMark/>
          </w:tcPr>
          <w:p w14:paraId="209B0F2A"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Cote base</w:t>
            </w:r>
          </w:p>
        </w:tc>
        <w:tc>
          <w:tcPr>
            <w:tcW w:w="428" w:type="pct"/>
            <w:tcBorders>
              <w:top w:val="single" w:sz="4" w:space="0" w:color="auto"/>
              <w:left w:val="nil"/>
              <w:bottom w:val="single" w:sz="4" w:space="0" w:color="auto"/>
              <w:right w:val="single" w:sz="4" w:space="0" w:color="auto"/>
            </w:tcBorders>
            <w:shd w:val="clear" w:color="000000" w:fill="BDD7EE"/>
            <w:noWrap/>
            <w:vAlign w:val="bottom"/>
            <w:hideMark/>
          </w:tcPr>
          <w:p w14:paraId="77A19326"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γ</w:t>
            </w:r>
          </w:p>
        </w:tc>
        <w:tc>
          <w:tcPr>
            <w:tcW w:w="428" w:type="pct"/>
            <w:tcBorders>
              <w:top w:val="single" w:sz="4" w:space="0" w:color="auto"/>
              <w:left w:val="nil"/>
              <w:bottom w:val="single" w:sz="4" w:space="0" w:color="auto"/>
              <w:right w:val="single" w:sz="4" w:space="0" w:color="auto"/>
            </w:tcBorders>
            <w:shd w:val="clear" w:color="000000" w:fill="BDD7EE"/>
            <w:noWrap/>
            <w:vAlign w:val="bottom"/>
            <w:hideMark/>
          </w:tcPr>
          <w:p w14:paraId="0C97114B"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E</w:t>
            </w:r>
            <w:r w:rsidRPr="008E6878">
              <w:rPr>
                <w:rFonts w:ascii="Calibri" w:eastAsia="Times New Roman" w:hAnsi="Calibri" w:cs="Calibri"/>
                <w:b/>
                <w:bCs/>
                <w:color w:val="000000"/>
                <w:sz w:val="22"/>
                <w:vertAlign w:val="subscript"/>
                <w:lang w:eastAsia="fr-FR"/>
              </w:rPr>
              <w:t>M</w:t>
            </w:r>
          </w:p>
        </w:tc>
        <w:tc>
          <w:tcPr>
            <w:tcW w:w="428" w:type="pct"/>
            <w:tcBorders>
              <w:top w:val="single" w:sz="4" w:space="0" w:color="auto"/>
              <w:left w:val="nil"/>
              <w:bottom w:val="single" w:sz="4" w:space="0" w:color="auto"/>
              <w:right w:val="single" w:sz="4" w:space="0" w:color="auto"/>
            </w:tcBorders>
            <w:shd w:val="clear" w:color="000000" w:fill="BDD7EE"/>
            <w:noWrap/>
            <w:vAlign w:val="bottom"/>
            <w:hideMark/>
          </w:tcPr>
          <w:p w14:paraId="1A7F20B9"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Pl*</w:t>
            </w:r>
          </w:p>
        </w:tc>
        <w:tc>
          <w:tcPr>
            <w:tcW w:w="428" w:type="pct"/>
            <w:tcBorders>
              <w:top w:val="single" w:sz="4" w:space="0" w:color="auto"/>
              <w:left w:val="nil"/>
              <w:bottom w:val="single" w:sz="4" w:space="0" w:color="auto"/>
              <w:right w:val="single" w:sz="4" w:space="0" w:color="auto"/>
            </w:tcBorders>
            <w:shd w:val="clear" w:color="000000" w:fill="BDD7EE"/>
            <w:noWrap/>
            <w:vAlign w:val="bottom"/>
            <w:hideMark/>
          </w:tcPr>
          <w:p w14:paraId="1A170EB5"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E</w:t>
            </w:r>
            <w:r w:rsidRPr="008E6878">
              <w:rPr>
                <w:rFonts w:ascii="Calibri" w:eastAsia="Times New Roman" w:hAnsi="Calibri" w:cs="Calibri"/>
                <w:b/>
                <w:bCs/>
                <w:color w:val="000000"/>
                <w:sz w:val="22"/>
                <w:vertAlign w:val="subscript"/>
                <w:lang w:eastAsia="fr-FR"/>
              </w:rPr>
              <w:t>M</w:t>
            </w:r>
            <w:r w:rsidRPr="008E6878">
              <w:rPr>
                <w:rFonts w:ascii="Calibri" w:eastAsia="Times New Roman" w:hAnsi="Calibri" w:cs="Calibri"/>
                <w:b/>
                <w:bCs/>
                <w:color w:val="000000"/>
                <w:sz w:val="22"/>
                <w:lang w:eastAsia="fr-FR"/>
              </w:rPr>
              <w:t>/Pl*</w:t>
            </w:r>
          </w:p>
        </w:tc>
        <w:tc>
          <w:tcPr>
            <w:tcW w:w="423" w:type="pct"/>
            <w:tcBorders>
              <w:top w:val="single" w:sz="4" w:space="0" w:color="auto"/>
              <w:left w:val="nil"/>
              <w:bottom w:val="single" w:sz="4" w:space="0" w:color="auto"/>
              <w:right w:val="single" w:sz="4" w:space="0" w:color="auto"/>
            </w:tcBorders>
            <w:shd w:val="clear" w:color="auto" w:fill="BDD6EE" w:themeFill="accent1" w:themeFillTint="66"/>
            <w:noWrap/>
            <w:vAlign w:val="bottom"/>
            <w:hideMark/>
          </w:tcPr>
          <w:p w14:paraId="019C03C2"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α</w:t>
            </w:r>
          </w:p>
        </w:tc>
        <w:tc>
          <w:tcPr>
            <w:tcW w:w="422" w:type="pc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B17A091" w14:textId="540E5680" w:rsidR="009B4A88" w:rsidRPr="008E6878" w:rsidRDefault="009B4A88" w:rsidP="007C25D5">
            <w:pPr>
              <w:jc w:val="center"/>
              <w:rPr>
                <w:rFonts w:ascii="Calibri" w:eastAsia="Times New Roman" w:hAnsi="Calibri" w:cs="Calibri"/>
                <w:b/>
                <w:bCs/>
                <w:color w:val="000000"/>
                <w:sz w:val="22"/>
                <w:lang w:eastAsia="fr-FR"/>
              </w:rPr>
            </w:pPr>
            <w:r>
              <w:rPr>
                <w:rFonts w:ascii="Calibri" w:eastAsia="Times New Roman" w:hAnsi="Calibri" w:cs="Calibri"/>
                <w:b/>
                <w:bCs/>
                <w:color w:val="000000"/>
                <w:sz w:val="22"/>
                <w:lang w:eastAsia="fr-FR"/>
              </w:rPr>
              <w:t>c’</w:t>
            </w:r>
          </w:p>
        </w:tc>
        <w:tc>
          <w:tcPr>
            <w:tcW w:w="421" w:type="pc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5ACBF594" w14:textId="04705F7D" w:rsidR="009B4A88" w:rsidRPr="008E6878" w:rsidRDefault="009B4A88" w:rsidP="007C25D5">
            <w:pPr>
              <w:jc w:val="center"/>
              <w:rPr>
                <w:rFonts w:ascii="Calibri" w:eastAsia="Times New Roman" w:hAnsi="Calibri" w:cs="Calibri"/>
                <w:b/>
                <w:bCs/>
                <w:color w:val="000000"/>
                <w:sz w:val="22"/>
                <w:lang w:eastAsia="fr-FR"/>
              </w:rPr>
            </w:pPr>
            <w:r>
              <w:rPr>
                <w:rFonts w:ascii="Calibri" w:eastAsia="Times New Roman" w:hAnsi="Calibri" w:cs="Calibri"/>
                <w:b/>
                <w:bCs/>
                <w:color w:val="000000"/>
                <w:sz w:val="22"/>
                <w:lang w:eastAsia="fr-FR"/>
              </w:rPr>
              <w:t>φ’</w:t>
            </w:r>
          </w:p>
        </w:tc>
      </w:tr>
      <w:tr w:rsidR="009B4A88" w:rsidRPr="008E6878" w14:paraId="3D662230" w14:textId="5D99089A" w:rsidTr="009B4A88">
        <w:trPr>
          <w:trHeight w:val="288"/>
          <w:jc w:val="center"/>
        </w:trPr>
        <w:tc>
          <w:tcPr>
            <w:tcW w:w="893" w:type="pct"/>
            <w:tcBorders>
              <w:top w:val="nil"/>
              <w:left w:val="single" w:sz="4" w:space="0" w:color="auto"/>
              <w:bottom w:val="single" w:sz="4" w:space="0" w:color="auto"/>
              <w:right w:val="single" w:sz="4" w:space="0" w:color="auto"/>
            </w:tcBorders>
            <w:shd w:val="clear" w:color="000000" w:fill="DDEBF7"/>
            <w:noWrap/>
            <w:vAlign w:val="center"/>
            <w:hideMark/>
          </w:tcPr>
          <w:p w14:paraId="5BD2A87E"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Unité</w:t>
            </w:r>
          </w:p>
        </w:tc>
        <w:tc>
          <w:tcPr>
            <w:tcW w:w="558" w:type="pct"/>
            <w:tcBorders>
              <w:top w:val="nil"/>
              <w:left w:val="nil"/>
              <w:bottom w:val="single" w:sz="4" w:space="0" w:color="auto"/>
              <w:right w:val="single" w:sz="4" w:space="0" w:color="auto"/>
            </w:tcBorders>
            <w:shd w:val="clear" w:color="000000" w:fill="DDEBF7"/>
            <w:noWrap/>
            <w:vAlign w:val="bottom"/>
            <w:hideMark/>
          </w:tcPr>
          <w:p w14:paraId="3B96D4FF"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m</w:t>
            </w:r>
          </w:p>
        </w:tc>
        <w:tc>
          <w:tcPr>
            <w:tcW w:w="572" w:type="pct"/>
            <w:tcBorders>
              <w:top w:val="nil"/>
              <w:left w:val="nil"/>
              <w:bottom w:val="single" w:sz="4" w:space="0" w:color="auto"/>
              <w:right w:val="single" w:sz="4" w:space="0" w:color="auto"/>
            </w:tcBorders>
            <w:shd w:val="clear" w:color="000000" w:fill="DDEBF7"/>
            <w:noWrap/>
            <w:vAlign w:val="bottom"/>
            <w:hideMark/>
          </w:tcPr>
          <w:p w14:paraId="247611B5"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m NGF</w:t>
            </w:r>
          </w:p>
        </w:tc>
        <w:tc>
          <w:tcPr>
            <w:tcW w:w="428" w:type="pct"/>
            <w:tcBorders>
              <w:top w:val="nil"/>
              <w:left w:val="nil"/>
              <w:bottom w:val="single" w:sz="4" w:space="0" w:color="auto"/>
              <w:right w:val="single" w:sz="4" w:space="0" w:color="auto"/>
            </w:tcBorders>
            <w:shd w:val="clear" w:color="000000" w:fill="DDEBF7"/>
            <w:noWrap/>
            <w:vAlign w:val="bottom"/>
            <w:hideMark/>
          </w:tcPr>
          <w:p w14:paraId="609202C7" w14:textId="77777777" w:rsidR="009B4A88" w:rsidRPr="00746329" w:rsidRDefault="009B4A88" w:rsidP="007C25D5">
            <w:pPr>
              <w:jc w:val="center"/>
              <w:rPr>
                <w:rFonts w:ascii="Calibri" w:eastAsia="Times New Roman" w:hAnsi="Calibri" w:cs="Calibri"/>
                <w:color w:val="000000"/>
                <w:vertAlign w:val="superscript"/>
                <w:lang w:eastAsia="fr-FR"/>
              </w:rPr>
            </w:pPr>
            <w:r w:rsidRPr="008E6878">
              <w:rPr>
                <w:rFonts w:ascii="Calibri" w:eastAsia="Times New Roman" w:hAnsi="Calibri" w:cs="Calibri"/>
                <w:color w:val="000000"/>
                <w:sz w:val="22"/>
                <w:lang w:eastAsia="fr-FR"/>
              </w:rPr>
              <w:t>kN/m</w:t>
            </w:r>
            <w:r>
              <w:rPr>
                <w:rFonts w:ascii="Calibri" w:eastAsia="Times New Roman" w:hAnsi="Calibri" w:cs="Calibri"/>
                <w:color w:val="000000"/>
                <w:sz w:val="22"/>
                <w:vertAlign w:val="superscript"/>
                <w:lang w:eastAsia="fr-FR"/>
              </w:rPr>
              <w:t>3</w:t>
            </w:r>
          </w:p>
        </w:tc>
        <w:tc>
          <w:tcPr>
            <w:tcW w:w="428" w:type="pct"/>
            <w:tcBorders>
              <w:top w:val="nil"/>
              <w:left w:val="nil"/>
              <w:bottom w:val="single" w:sz="4" w:space="0" w:color="auto"/>
              <w:right w:val="single" w:sz="4" w:space="0" w:color="auto"/>
            </w:tcBorders>
            <w:shd w:val="clear" w:color="000000" w:fill="DDEBF7"/>
            <w:noWrap/>
            <w:vAlign w:val="bottom"/>
            <w:hideMark/>
          </w:tcPr>
          <w:p w14:paraId="5C8164B5"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MPa</w:t>
            </w:r>
          </w:p>
        </w:tc>
        <w:tc>
          <w:tcPr>
            <w:tcW w:w="428" w:type="pct"/>
            <w:tcBorders>
              <w:top w:val="nil"/>
              <w:left w:val="nil"/>
              <w:bottom w:val="single" w:sz="4" w:space="0" w:color="auto"/>
              <w:right w:val="single" w:sz="4" w:space="0" w:color="auto"/>
            </w:tcBorders>
            <w:shd w:val="clear" w:color="000000" w:fill="DDEBF7"/>
            <w:noWrap/>
            <w:vAlign w:val="bottom"/>
            <w:hideMark/>
          </w:tcPr>
          <w:p w14:paraId="6B015A7A"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MPa</w:t>
            </w:r>
          </w:p>
        </w:tc>
        <w:tc>
          <w:tcPr>
            <w:tcW w:w="428" w:type="pct"/>
            <w:tcBorders>
              <w:top w:val="nil"/>
              <w:left w:val="nil"/>
              <w:bottom w:val="single" w:sz="4" w:space="0" w:color="auto"/>
              <w:right w:val="single" w:sz="4" w:space="0" w:color="auto"/>
            </w:tcBorders>
            <w:shd w:val="clear" w:color="000000" w:fill="DDEBF7"/>
            <w:noWrap/>
            <w:vAlign w:val="bottom"/>
            <w:hideMark/>
          </w:tcPr>
          <w:p w14:paraId="2DF8FBA6"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w:t>
            </w:r>
          </w:p>
        </w:tc>
        <w:tc>
          <w:tcPr>
            <w:tcW w:w="423"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43DAD690"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w:t>
            </w:r>
          </w:p>
        </w:tc>
        <w:tc>
          <w:tcPr>
            <w:tcW w:w="422" w:type="pc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06BD114" w14:textId="3681EDD5" w:rsidR="009B4A88" w:rsidRPr="008E6878" w:rsidRDefault="009B4A88" w:rsidP="007C25D5">
            <w:pPr>
              <w:jc w:val="center"/>
              <w:rPr>
                <w:rFonts w:ascii="Calibri" w:eastAsia="Times New Roman" w:hAnsi="Calibri" w:cs="Calibri"/>
                <w:color w:val="000000"/>
                <w:sz w:val="22"/>
                <w:lang w:eastAsia="fr-FR"/>
              </w:rPr>
            </w:pPr>
            <w:r>
              <w:rPr>
                <w:rFonts w:ascii="Calibri" w:eastAsia="Times New Roman" w:hAnsi="Calibri" w:cs="Calibri"/>
                <w:color w:val="000000"/>
                <w:sz w:val="22"/>
                <w:lang w:eastAsia="fr-FR"/>
              </w:rPr>
              <w:t>kPa</w:t>
            </w:r>
          </w:p>
        </w:tc>
        <w:tc>
          <w:tcPr>
            <w:tcW w:w="421" w:type="pc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2EBF3FB" w14:textId="2A50BEFE" w:rsidR="009B4A88" w:rsidRPr="008E6878" w:rsidRDefault="009B4A88" w:rsidP="007C25D5">
            <w:pPr>
              <w:jc w:val="center"/>
              <w:rPr>
                <w:rFonts w:ascii="Calibri" w:eastAsia="Times New Roman" w:hAnsi="Calibri" w:cs="Calibri"/>
                <w:color w:val="000000"/>
                <w:sz w:val="22"/>
                <w:lang w:eastAsia="fr-FR"/>
              </w:rPr>
            </w:pPr>
            <w:r>
              <w:rPr>
                <w:rFonts w:ascii="Calibri" w:eastAsia="Times New Roman" w:hAnsi="Calibri" w:cs="Calibri"/>
                <w:color w:val="000000"/>
                <w:sz w:val="22"/>
                <w:lang w:eastAsia="fr-FR"/>
              </w:rPr>
              <w:t>°</w:t>
            </w:r>
          </w:p>
        </w:tc>
      </w:tr>
      <w:tr w:rsidR="009B4A88" w:rsidRPr="008E6878" w14:paraId="63F4D07D" w14:textId="40FBBD93" w:rsidTr="009B4A88">
        <w:trPr>
          <w:trHeight w:val="288"/>
          <w:jc w:val="center"/>
        </w:trPr>
        <w:tc>
          <w:tcPr>
            <w:tcW w:w="893" w:type="pct"/>
            <w:tcBorders>
              <w:top w:val="nil"/>
              <w:left w:val="single" w:sz="4" w:space="0" w:color="auto"/>
              <w:bottom w:val="single" w:sz="4" w:space="0" w:color="auto"/>
              <w:right w:val="single" w:sz="4" w:space="0" w:color="auto"/>
            </w:tcBorders>
            <w:shd w:val="clear" w:color="auto" w:fill="326496"/>
            <w:vAlign w:val="center"/>
            <w:hideMark/>
          </w:tcPr>
          <w:p w14:paraId="123A570B" w14:textId="77777777" w:rsidR="009B4A88" w:rsidRPr="00880898" w:rsidRDefault="009B4A88" w:rsidP="007C25D5">
            <w:pPr>
              <w:jc w:val="center"/>
              <w:rPr>
                <w:rFonts w:ascii="Calibri" w:eastAsia="Times New Roman" w:hAnsi="Calibri" w:cs="Calibri"/>
                <w:color w:val="000000"/>
                <w:sz w:val="20"/>
                <w:szCs w:val="20"/>
                <w:lang w:eastAsia="fr-FR"/>
              </w:rPr>
            </w:pPr>
            <w:r w:rsidRPr="00880898">
              <w:rPr>
                <w:rFonts w:ascii="Calibri" w:eastAsia="Times New Roman" w:hAnsi="Calibri" w:cs="Calibri"/>
                <w:color w:val="000000"/>
                <w:sz w:val="20"/>
                <w:szCs w:val="20"/>
                <w:lang w:eastAsia="fr-FR"/>
              </w:rPr>
              <w:t>Grès sableux</w:t>
            </w:r>
          </w:p>
        </w:tc>
        <w:tc>
          <w:tcPr>
            <w:tcW w:w="558" w:type="pct"/>
            <w:tcBorders>
              <w:top w:val="nil"/>
              <w:left w:val="nil"/>
              <w:bottom w:val="single" w:sz="4" w:space="0" w:color="auto"/>
              <w:right w:val="single" w:sz="4" w:space="0" w:color="auto"/>
            </w:tcBorders>
            <w:vAlign w:val="center"/>
            <w:hideMark/>
          </w:tcPr>
          <w:p w14:paraId="6329FF09"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&gt;6</w:t>
            </w:r>
            <w:r w:rsidRPr="00880898">
              <w:rPr>
                <w:rFonts w:ascii="Calibri" w:eastAsia="Times New Roman" w:hAnsi="Calibri" w:cs="Calibri"/>
                <w:color w:val="000000"/>
                <w:sz w:val="20"/>
                <w:szCs w:val="20"/>
                <w:lang w:eastAsia="fr-FR"/>
              </w:rPr>
              <w:t>,</w:t>
            </w:r>
            <w:r>
              <w:rPr>
                <w:rFonts w:ascii="Calibri" w:eastAsia="Times New Roman" w:hAnsi="Calibri" w:cs="Calibri"/>
                <w:color w:val="000000"/>
                <w:sz w:val="20"/>
                <w:szCs w:val="20"/>
                <w:lang w:eastAsia="fr-FR"/>
              </w:rPr>
              <w:t>0</w:t>
            </w:r>
          </w:p>
        </w:tc>
        <w:tc>
          <w:tcPr>
            <w:tcW w:w="572" w:type="pct"/>
            <w:tcBorders>
              <w:top w:val="nil"/>
              <w:left w:val="nil"/>
              <w:bottom w:val="single" w:sz="4" w:space="0" w:color="auto"/>
              <w:right w:val="single" w:sz="4" w:space="0" w:color="auto"/>
            </w:tcBorders>
            <w:noWrap/>
            <w:vAlign w:val="center"/>
            <w:hideMark/>
          </w:tcPr>
          <w:p w14:paraId="5D29E564"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&lt;</w:t>
            </w:r>
            <w:r w:rsidRPr="00880898">
              <w:rPr>
                <w:rFonts w:ascii="Calibri" w:eastAsia="Times New Roman" w:hAnsi="Calibri" w:cs="Calibri"/>
                <w:color w:val="000000"/>
                <w:sz w:val="20"/>
                <w:szCs w:val="20"/>
                <w:lang w:eastAsia="fr-FR"/>
              </w:rPr>
              <w:t>38,</w:t>
            </w:r>
            <w:r>
              <w:rPr>
                <w:rFonts w:ascii="Calibri" w:eastAsia="Times New Roman" w:hAnsi="Calibri" w:cs="Calibri"/>
                <w:color w:val="000000"/>
                <w:sz w:val="20"/>
                <w:szCs w:val="20"/>
                <w:lang w:eastAsia="fr-FR"/>
              </w:rPr>
              <w:t>7</w:t>
            </w:r>
          </w:p>
        </w:tc>
        <w:tc>
          <w:tcPr>
            <w:tcW w:w="428" w:type="pct"/>
            <w:tcBorders>
              <w:top w:val="nil"/>
              <w:left w:val="nil"/>
              <w:bottom w:val="single" w:sz="4" w:space="0" w:color="auto"/>
              <w:right w:val="single" w:sz="4" w:space="0" w:color="auto"/>
            </w:tcBorders>
            <w:vAlign w:val="center"/>
            <w:hideMark/>
          </w:tcPr>
          <w:p w14:paraId="2B522776" w14:textId="77777777" w:rsidR="009B4A88" w:rsidRPr="00880898" w:rsidRDefault="009B4A88" w:rsidP="007C25D5">
            <w:pPr>
              <w:jc w:val="center"/>
              <w:rPr>
                <w:rFonts w:ascii="Calibri" w:eastAsia="Times New Roman" w:hAnsi="Calibri" w:cs="Calibri"/>
                <w:color w:val="000000"/>
                <w:sz w:val="20"/>
                <w:szCs w:val="20"/>
                <w:lang w:eastAsia="fr-FR"/>
              </w:rPr>
            </w:pPr>
            <w:r w:rsidRPr="00880898">
              <w:rPr>
                <w:rFonts w:ascii="Calibri" w:eastAsia="Times New Roman" w:hAnsi="Calibri" w:cs="Calibri"/>
                <w:color w:val="000000"/>
                <w:sz w:val="20"/>
                <w:szCs w:val="20"/>
                <w:lang w:eastAsia="fr-FR"/>
              </w:rPr>
              <w:t>20</w:t>
            </w:r>
          </w:p>
        </w:tc>
        <w:tc>
          <w:tcPr>
            <w:tcW w:w="428" w:type="pct"/>
            <w:tcBorders>
              <w:top w:val="nil"/>
              <w:left w:val="nil"/>
              <w:bottom w:val="single" w:sz="4" w:space="0" w:color="auto"/>
              <w:right w:val="single" w:sz="4" w:space="0" w:color="auto"/>
            </w:tcBorders>
            <w:noWrap/>
            <w:vAlign w:val="center"/>
          </w:tcPr>
          <w:p w14:paraId="09C0B68F"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65</w:t>
            </w:r>
          </w:p>
        </w:tc>
        <w:tc>
          <w:tcPr>
            <w:tcW w:w="428" w:type="pct"/>
            <w:tcBorders>
              <w:top w:val="nil"/>
              <w:left w:val="nil"/>
              <w:bottom w:val="single" w:sz="4" w:space="0" w:color="auto"/>
              <w:right w:val="single" w:sz="4" w:space="0" w:color="auto"/>
            </w:tcBorders>
            <w:noWrap/>
            <w:vAlign w:val="center"/>
          </w:tcPr>
          <w:p w14:paraId="41283383"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3</w:t>
            </w:r>
            <w:r w:rsidRPr="00880898">
              <w:rPr>
                <w:rFonts w:ascii="Calibri" w:eastAsia="Times New Roman" w:hAnsi="Calibri" w:cs="Calibri"/>
                <w:color w:val="000000"/>
                <w:sz w:val="20"/>
                <w:szCs w:val="20"/>
                <w:lang w:eastAsia="fr-FR"/>
              </w:rPr>
              <w:t>,</w:t>
            </w:r>
            <w:r>
              <w:rPr>
                <w:rFonts w:ascii="Calibri" w:eastAsia="Times New Roman" w:hAnsi="Calibri" w:cs="Calibri"/>
                <w:color w:val="000000"/>
                <w:sz w:val="20"/>
                <w:szCs w:val="20"/>
                <w:lang w:eastAsia="fr-FR"/>
              </w:rPr>
              <w:t>5</w:t>
            </w:r>
          </w:p>
        </w:tc>
        <w:tc>
          <w:tcPr>
            <w:tcW w:w="428" w:type="pct"/>
            <w:tcBorders>
              <w:top w:val="nil"/>
              <w:left w:val="nil"/>
              <w:bottom w:val="single" w:sz="4" w:space="0" w:color="auto"/>
              <w:right w:val="single" w:sz="4" w:space="0" w:color="auto"/>
            </w:tcBorders>
            <w:noWrap/>
            <w:vAlign w:val="center"/>
          </w:tcPr>
          <w:p w14:paraId="3E4CFED5" w14:textId="77777777" w:rsidR="009B4A88" w:rsidRPr="00880898" w:rsidRDefault="009B4A88" w:rsidP="007C25D5">
            <w:pPr>
              <w:jc w:val="center"/>
              <w:rPr>
                <w:rFonts w:ascii="Calibri" w:eastAsia="Times New Roman" w:hAnsi="Calibri" w:cs="Calibri"/>
                <w:color w:val="000000"/>
                <w:sz w:val="20"/>
                <w:szCs w:val="20"/>
                <w:lang w:eastAsia="fr-FR"/>
              </w:rPr>
            </w:pPr>
            <w:r w:rsidRPr="00880898">
              <w:rPr>
                <w:rFonts w:ascii="Calibri" w:eastAsia="Times New Roman" w:hAnsi="Calibri" w:cs="Calibri"/>
                <w:color w:val="000000"/>
                <w:sz w:val="20"/>
                <w:szCs w:val="20"/>
                <w:lang w:eastAsia="fr-FR"/>
              </w:rPr>
              <w:t>1</w:t>
            </w:r>
            <w:r>
              <w:rPr>
                <w:rFonts w:ascii="Calibri" w:eastAsia="Times New Roman" w:hAnsi="Calibri" w:cs="Calibri"/>
                <w:color w:val="000000"/>
                <w:sz w:val="20"/>
                <w:szCs w:val="20"/>
                <w:lang w:eastAsia="fr-FR"/>
              </w:rPr>
              <w:t>9</w:t>
            </w:r>
          </w:p>
        </w:tc>
        <w:tc>
          <w:tcPr>
            <w:tcW w:w="423" w:type="pct"/>
            <w:tcBorders>
              <w:top w:val="single" w:sz="4" w:space="0" w:color="auto"/>
              <w:left w:val="nil"/>
              <w:bottom w:val="single" w:sz="4" w:space="0" w:color="auto"/>
              <w:right w:val="single" w:sz="4" w:space="0" w:color="auto"/>
            </w:tcBorders>
            <w:noWrap/>
            <w:vAlign w:val="center"/>
          </w:tcPr>
          <w:p w14:paraId="2AD90DD8"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1</w:t>
            </w:r>
            <w:r w:rsidRPr="00880898">
              <w:rPr>
                <w:rFonts w:ascii="Calibri" w:eastAsia="Times New Roman" w:hAnsi="Calibri" w:cs="Calibri"/>
                <w:color w:val="000000"/>
                <w:sz w:val="20"/>
                <w:szCs w:val="20"/>
                <w:lang w:eastAsia="fr-FR"/>
              </w:rPr>
              <w:t>/</w:t>
            </w:r>
            <w:r>
              <w:rPr>
                <w:rFonts w:ascii="Calibri" w:eastAsia="Times New Roman" w:hAnsi="Calibri" w:cs="Calibri"/>
                <w:color w:val="000000"/>
                <w:sz w:val="20"/>
                <w:szCs w:val="20"/>
                <w:lang w:eastAsia="fr-FR"/>
              </w:rPr>
              <w:t>2</w:t>
            </w:r>
          </w:p>
        </w:tc>
        <w:tc>
          <w:tcPr>
            <w:tcW w:w="422" w:type="pct"/>
            <w:tcBorders>
              <w:top w:val="single" w:sz="4" w:space="0" w:color="auto"/>
              <w:left w:val="single" w:sz="4" w:space="0" w:color="auto"/>
              <w:bottom w:val="single" w:sz="4" w:space="0" w:color="auto"/>
              <w:right w:val="single" w:sz="4" w:space="0" w:color="auto"/>
            </w:tcBorders>
          </w:tcPr>
          <w:p w14:paraId="7A4145D8" w14:textId="33B63155" w:rsidR="009B4A8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2</w:t>
            </w:r>
          </w:p>
        </w:tc>
        <w:tc>
          <w:tcPr>
            <w:tcW w:w="421" w:type="pct"/>
            <w:tcBorders>
              <w:top w:val="single" w:sz="4" w:space="0" w:color="auto"/>
              <w:left w:val="single" w:sz="4" w:space="0" w:color="auto"/>
              <w:bottom w:val="single" w:sz="4" w:space="0" w:color="auto"/>
              <w:right w:val="single" w:sz="4" w:space="0" w:color="auto"/>
            </w:tcBorders>
          </w:tcPr>
          <w:p w14:paraId="14A47EA1" w14:textId="12535E27" w:rsidR="009B4A8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32</w:t>
            </w:r>
          </w:p>
        </w:tc>
      </w:tr>
    </w:tbl>
    <w:p w14:paraId="0FC52ACB" w14:textId="46B9E575" w:rsidR="009B4A88" w:rsidRDefault="009B4A88" w:rsidP="009B4A88">
      <w:pPr>
        <w:pStyle w:val="Lgende"/>
        <w:keepNext/>
        <w:spacing w:after="0"/>
      </w:pPr>
      <w:bookmarkStart w:id="88" w:name="_Toc215732845"/>
      <w:r>
        <w:t xml:space="preserve">Tableau </w:t>
      </w:r>
      <w:r>
        <w:fldChar w:fldCharType="begin"/>
      </w:r>
      <w:r>
        <w:instrText xml:space="preserve"> SEQ Tableau \* ARABIC </w:instrText>
      </w:r>
      <w:r>
        <w:fldChar w:fldCharType="separate"/>
      </w:r>
      <w:r w:rsidR="00AA18F0">
        <w:rPr>
          <w:noProof/>
        </w:rPr>
        <w:t>9</w:t>
      </w:r>
      <w:r>
        <w:fldChar w:fldCharType="end"/>
      </w:r>
      <w:r>
        <w:t xml:space="preserve"> : </w:t>
      </w:r>
      <w:r w:rsidRPr="00B273C4">
        <w:t xml:space="preserve">Modèle géotechnique retenu en </w:t>
      </w:r>
      <w:r>
        <w:t>tête</w:t>
      </w:r>
      <w:r w:rsidRPr="00B273C4">
        <w:t xml:space="preserve"> de talus (</w:t>
      </w:r>
      <w:r>
        <w:t>2</w:t>
      </w:r>
      <w:r w:rsidRPr="00B273C4">
        <w:t>)</w:t>
      </w:r>
      <w:bookmarkEnd w:id="88"/>
    </w:p>
    <w:tbl>
      <w:tblPr>
        <w:tblW w:w="5000" w:type="pct"/>
        <w:jc w:val="center"/>
        <w:tblCellMar>
          <w:left w:w="70" w:type="dxa"/>
          <w:right w:w="70" w:type="dxa"/>
        </w:tblCellMar>
        <w:tblLook w:val="04A0" w:firstRow="1" w:lastRow="0" w:firstColumn="1" w:lastColumn="0" w:noHBand="0" w:noVBand="1"/>
      </w:tblPr>
      <w:tblGrid>
        <w:gridCol w:w="1616"/>
        <w:gridCol w:w="1011"/>
        <w:gridCol w:w="1037"/>
        <w:gridCol w:w="776"/>
        <w:gridCol w:w="776"/>
        <w:gridCol w:w="776"/>
        <w:gridCol w:w="776"/>
        <w:gridCol w:w="767"/>
        <w:gridCol w:w="765"/>
        <w:gridCol w:w="761"/>
      </w:tblGrid>
      <w:tr w:rsidR="009B4A88" w:rsidRPr="008E6878" w14:paraId="372DD72D" w14:textId="586B1923" w:rsidTr="00E5061C">
        <w:trPr>
          <w:trHeight w:val="312"/>
          <w:jc w:val="center"/>
        </w:trPr>
        <w:tc>
          <w:tcPr>
            <w:tcW w:w="892" w:type="pct"/>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1A077156"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Formation</w:t>
            </w:r>
          </w:p>
        </w:tc>
        <w:tc>
          <w:tcPr>
            <w:tcW w:w="558" w:type="pct"/>
            <w:tcBorders>
              <w:top w:val="single" w:sz="4" w:space="0" w:color="auto"/>
              <w:left w:val="nil"/>
              <w:bottom w:val="single" w:sz="4" w:space="0" w:color="auto"/>
              <w:right w:val="single" w:sz="4" w:space="0" w:color="auto"/>
            </w:tcBorders>
            <w:shd w:val="clear" w:color="000000" w:fill="BDD7EE"/>
            <w:noWrap/>
            <w:vAlign w:val="bottom"/>
            <w:hideMark/>
          </w:tcPr>
          <w:p w14:paraId="2A939D93"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Épaisseur</w:t>
            </w:r>
          </w:p>
        </w:tc>
        <w:tc>
          <w:tcPr>
            <w:tcW w:w="572" w:type="pct"/>
            <w:tcBorders>
              <w:top w:val="single" w:sz="4" w:space="0" w:color="auto"/>
              <w:left w:val="nil"/>
              <w:bottom w:val="single" w:sz="4" w:space="0" w:color="auto"/>
              <w:right w:val="single" w:sz="4" w:space="0" w:color="auto"/>
            </w:tcBorders>
            <w:shd w:val="clear" w:color="000000" w:fill="BDD7EE"/>
            <w:noWrap/>
            <w:vAlign w:val="bottom"/>
            <w:hideMark/>
          </w:tcPr>
          <w:p w14:paraId="7C10E61E"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Cote base</w:t>
            </w:r>
          </w:p>
        </w:tc>
        <w:tc>
          <w:tcPr>
            <w:tcW w:w="428" w:type="pct"/>
            <w:tcBorders>
              <w:top w:val="single" w:sz="4" w:space="0" w:color="auto"/>
              <w:left w:val="nil"/>
              <w:bottom w:val="single" w:sz="4" w:space="0" w:color="auto"/>
              <w:right w:val="single" w:sz="4" w:space="0" w:color="auto"/>
            </w:tcBorders>
            <w:shd w:val="clear" w:color="000000" w:fill="BDD7EE"/>
            <w:noWrap/>
            <w:vAlign w:val="bottom"/>
            <w:hideMark/>
          </w:tcPr>
          <w:p w14:paraId="2F59054F"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γ</w:t>
            </w:r>
          </w:p>
        </w:tc>
        <w:tc>
          <w:tcPr>
            <w:tcW w:w="428" w:type="pct"/>
            <w:tcBorders>
              <w:top w:val="single" w:sz="4" w:space="0" w:color="auto"/>
              <w:left w:val="nil"/>
              <w:bottom w:val="single" w:sz="4" w:space="0" w:color="auto"/>
              <w:right w:val="single" w:sz="4" w:space="0" w:color="auto"/>
            </w:tcBorders>
            <w:shd w:val="clear" w:color="000000" w:fill="BDD7EE"/>
            <w:noWrap/>
            <w:vAlign w:val="bottom"/>
            <w:hideMark/>
          </w:tcPr>
          <w:p w14:paraId="052D7DA5"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E</w:t>
            </w:r>
            <w:r w:rsidRPr="008E6878">
              <w:rPr>
                <w:rFonts w:ascii="Calibri" w:eastAsia="Times New Roman" w:hAnsi="Calibri" w:cs="Calibri"/>
                <w:b/>
                <w:bCs/>
                <w:color w:val="000000"/>
                <w:sz w:val="22"/>
                <w:vertAlign w:val="subscript"/>
                <w:lang w:eastAsia="fr-FR"/>
              </w:rPr>
              <w:t>M</w:t>
            </w:r>
          </w:p>
        </w:tc>
        <w:tc>
          <w:tcPr>
            <w:tcW w:w="428" w:type="pct"/>
            <w:tcBorders>
              <w:top w:val="single" w:sz="4" w:space="0" w:color="auto"/>
              <w:left w:val="nil"/>
              <w:bottom w:val="single" w:sz="4" w:space="0" w:color="auto"/>
              <w:right w:val="single" w:sz="4" w:space="0" w:color="auto"/>
            </w:tcBorders>
            <w:shd w:val="clear" w:color="000000" w:fill="BDD7EE"/>
            <w:noWrap/>
            <w:vAlign w:val="bottom"/>
            <w:hideMark/>
          </w:tcPr>
          <w:p w14:paraId="3D39E388"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Pl*</w:t>
            </w:r>
          </w:p>
        </w:tc>
        <w:tc>
          <w:tcPr>
            <w:tcW w:w="428" w:type="pct"/>
            <w:tcBorders>
              <w:top w:val="single" w:sz="4" w:space="0" w:color="auto"/>
              <w:left w:val="nil"/>
              <w:bottom w:val="single" w:sz="4" w:space="0" w:color="auto"/>
              <w:right w:val="single" w:sz="4" w:space="0" w:color="auto"/>
            </w:tcBorders>
            <w:shd w:val="clear" w:color="000000" w:fill="BDD7EE"/>
            <w:noWrap/>
            <w:vAlign w:val="bottom"/>
            <w:hideMark/>
          </w:tcPr>
          <w:p w14:paraId="70DAA1E9"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E</w:t>
            </w:r>
            <w:r w:rsidRPr="008E6878">
              <w:rPr>
                <w:rFonts w:ascii="Calibri" w:eastAsia="Times New Roman" w:hAnsi="Calibri" w:cs="Calibri"/>
                <w:b/>
                <w:bCs/>
                <w:color w:val="000000"/>
                <w:sz w:val="22"/>
                <w:vertAlign w:val="subscript"/>
                <w:lang w:eastAsia="fr-FR"/>
              </w:rPr>
              <w:t>M</w:t>
            </w:r>
            <w:r w:rsidRPr="008E6878">
              <w:rPr>
                <w:rFonts w:ascii="Calibri" w:eastAsia="Times New Roman" w:hAnsi="Calibri" w:cs="Calibri"/>
                <w:b/>
                <w:bCs/>
                <w:color w:val="000000"/>
                <w:sz w:val="22"/>
                <w:lang w:eastAsia="fr-FR"/>
              </w:rPr>
              <w:t>/Pl*</w:t>
            </w:r>
          </w:p>
        </w:tc>
        <w:tc>
          <w:tcPr>
            <w:tcW w:w="423" w:type="pct"/>
            <w:tcBorders>
              <w:top w:val="single" w:sz="4" w:space="0" w:color="auto"/>
              <w:left w:val="nil"/>
              <w:bottom w:val="single" w:sz="4" w:space="0" w:color="auto"/>
              <w:right w:val="single" w:sz="4" w:space="0" w:color="auto"/>
            </w:tcBorders>
            <w:shd w:val="clear" w:color="000000" w:fill="BDD7EE"/>
            <w:noWrap/>
            <w:vAlign w:val="bottom"/>
            <w:hideMark/>
          </w:tcPr>
          <w:p w14:paraId="0E8248C1" w14:textId="77777777" w:rsidR="009B4A88" w:rsidRPr="008E6878" w:rsidRDefault="009B4A88" w:rsidP="007C25D5">
            <w:pPr>
              <w:jc w:val="center"/>
              <w:rPr>
                <w:rFonts w:ascii="Calibri" w:eastAsia="Times New Roman" w:hAnsi="Calibri" w:cs="Calibri"/>
                <w:b/>
                <w:bCs/>
                <w:color w:val="000000"/>
                <w:lang w:eastAsia="fr-FR"/>
              </w:rPr>
            </w:pPr>
            <w:r w:rsidRPr="008E6878">
              <w:rPr>
                <w:rFonts w:ascii="Calibri" w:eastAsia="Times New Roman" w:hAnsi="Calibri" w:cs="Calibri"/>
                <w:b/>
                <w:bCs/>
                <w:color w:val="000000"/>
                <w:sz w:val="22"/>
                <w:lang w:eastAsia="fr-FR"/>
              </w:rPr>
              <w:t>α</w:t>
            </w:r>
          </w:p>
        </w:tc>
        <w:tc>
          <w:tcPr>
            <w:tcW w:w="422" w:type="pct"/>
            <w:tcBorders>
              <w:top w:val="single" w:sz="4" w:space="0" w:color="auto"/>
              <w:bottom w:val="single" w:sz="4" w:space="0" w:color="auto"/>
              <w:right w:val="single" w:sz="4" w:space="0" w:color="auto"/>
            </w:tcBorders>
            <w:shd w:val="clear" w:color="auto" w:fill="BDD6EE" w:themeFill="accent1" w:themeFillTint="66"/>
          </w:tcPr>
          <w:p w14:paraId="173E6166" w14:textId="3084E1F7" w:rsidR="009B4A88" w:rsidRPr="008E6878" w:rsidRDefault="009B4A88" w:rsidP="007C25D5">
            <w:pPr>
              <w:jc w:val="center"/>
              <w:rPr>
                <w:rFonts w:ascii="Calibri" w:eastAsia="Times New Roman" w:hAnsi="Calibri" w:cs="Calibri"/>
                <w:b/>
                <w:bCs/>
                <w:color w:val="000000"/>
                <w:sz w:val="22"/>
                <w:lang w:eastAsia="fr-FR"/>
              </w:rPr>
            </w:pPr>
            <w:r>
              <w:rPr>
                <w:rFonts w:ascii="Calibri" w:eastAsia="Times New Roman" w:hAnsi="Calibri" w:cs="Calibri"/>
                <w:b/>
                <w:bCs/>
                <w:color w:val="000000"/>
                <w:sz w:val="22"/>
                <w:lang w:eastAsia="fr-FR"/>
              </w:rPr>
              <w:t>c’</w:t>
            </w:r>
          </w:p>
        </w:tc>
        <w:tc>
          <w:tcPr>
            <w:tcW w:w="420" w:type="pc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1FB03460" w14:textId="5D893E1D" w:rsidR="009B4A88" w:rsidRPr="008E6878" w:rsidRDefault="009B4A88" w:rsidP="007C25D5">
            <w:pPr>
              <w:jc w:val="center"/>
              <w:rPr>
                <w:rFonts w:ascii="Calibri" w:eastAsia="Times New Roman" w:hAnsi="Calibri" w:cs="Calibri"/>
                <w:b/>
                <w:bCs/>
                <w:color w:val="000000"/>
                <w:sz w:val="22"/>
                <w:lang w:eastAsia="fr-FR"/>
              </w:rPr>
            </w:pPr>
            <w:r>
              <w:rPr>
                <w:rFonts w:ascii="Calibri" w:eastAsia="Times New Roman" w:hAnsi="Calibri" w:cs="Calibri"/>
                <w:b/>
                <w:bCs/>
                <w:color w:val="000000"/>
                <w:sz w:val="22"/>
                <w:lang w:eastAsia="fr-FR"/>
              </w:rPr>
              <w:t>φ’</w:t>
            </w:r>
          </w:p>
        </w:tc>
      </w:tr>
      <w:tr w:rsidR="009B4A88" w:rsidRPr="008E6878" w14:paraId="1E696EE0" w14:textId="45D6067D" w:rsidTr="00E5061C">
        <w:trPr>
          <w:trHeight w:val="288"/>
          <w:jc w:val="center"/>
        </w:trPr>
        <w:tc>
          <w:tcPr>
            <w:tcW w:w="892" w:type="pct"/>
            <w:tcBorders>
              <w:top w:val="nil"/>
              <w:left w:val="single" w:sz="4" w:space="0" w:color="auto"/>
              <w:bottom w:val="single" w:sz="4" w:space="0" w:color="auto"/>
              <w:right w:val="single" w:sz="4" w:space="0" w:color="auto"/>
            </w:tcBorders>
            <w:shd w:val="clear" w:color="000000" w:fill="DDEBF7"/>
            <w:noWrap/>
            <w:vAlign w:val="center"/>
            <w:hideMark/>
          </w:tcPr>
          <w:p w14:paraId="74A4A2A0"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Unité</w:t>
            </w:r>
          </w:p>
        </w:tc>
        <w:tc>
          <w:tcPr>
            <w:tcW w:w="558" w:type="pct"/>
            <w:tcBorders>
              <w:top w:val="nil"/>
              <w:left w:val="nil"/>
              <w:bottom w:val="single" w:sz="4" w:space="0" w:color="auto"/>
              <w:right w:val="single" w:sz="4" w:space="0" w:color="auto"/>
            </w:tcBorders>
            <w:shd w:val="clear" w:color="000000" w:fill="DDEBF7"/>
            <w:noWrap/>
            <w:vAlign w:val="bottom"/>
            <w:hideMark/>
          </w:tcPr>
          <w:p w14:paraId="6AFFC6B0"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m</w:t>
            </w:r>
          </w:p>
        </w:tc>
        <w:tc>
          <w:tcPr>
            <w:tcW w:w="572" w:type="pct"/>
            <w:tcBorders>
              <w:top w:val="nil"/>
              <w:left w:val="nil"/>
              <w:bottom w:val="single" w:sz="4" w:space="0" w:color="auto"/>
              <w:right w:val="single" w:sz="4" w:space="0" w:color="auto"/>
            </w:tcBorders>
            <w:shd w:val="clear" w:color="000000" w:fill="DDEBF7"/>
            <w:noWrap/>
            <w:vAlign w:val="bottom"/>
            <w:hideMark/>
          </w:tcPr>
          <w:p w14:paraId="717643CC"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m NGF</w:t>
            </w:r>
          </w:p>
        </w:tc>
        <w:tc>
          <w:tcPr>
            <w:tcW w:w="428" w:type="pct"/>
            <w:tcBorders>
              <w:top w:val="nil"/>
              <w:left w:val="nil"/>
              <w:bottom w:val="single" w:sz="4" w:space="0" w:color="auto"/>
              <w:right w:val="single" w:sz="4" w:space="0" w:color="auto"/>
            </w:tcBorders>
            <w:shd w:val="clear" w:color="000000" w:fill="DDEBF7"/>
            <w:noWrap/>
            <w:vAlign w:val="bottom"/>
            <w:hideMark/>
          </w:tcPr>
          <w:p w14:paraId="6113DEAC" w14:textId="77777777" w:rsidR="009B4A88" w:rsidRPr="00746329" w:rsidRDefault="009B4A88" w:rsidP="007C25D5">
            <w:pPr>
              <w:jc w:val="center"/>
              <w:rPr>
                <w:rFonts w:ascii="Calibri" w:eastAsia="Times New Roman" w:hAnsi="Calibri" w:cs="Calibri"/>
                <w:color w:val="000000"/>
                <w:vertAlign w:val="superscript"/>
                <w:lang w:eastAsia="fr-FR"/>
              </w:rPr>
            </w:pPr>
            <w:r w:rsidRPr="008E6878">
              <w:rPr>
                <w:rFonts w:ascii="Calibri" w:eastAsia="Times New Roman" w:hAnsi="Calibri" w:cs="Calibri"/>
                <w:color w:val="000000"/>
                <w:sz w:val="22"/>
                <w:lang w:eastAsia="fr-FR"/>
              </w:rPr>
              <w:t>kN/m</w:t>
            </w:r>
            <w:r>
              <w:rPr>
                <w:rFonts w:ascii="Calibri" w:eastAsia="Times New Roman" w:hAnsi="Calibri" w:cs="Calibri"/>
                <w:color w:val="000000"/>
                <w:sz w:val="22"/>
                <w:vertAlign w:val="superscript"/>
                <w:lang w:eastAsia="fr-FR"/>
              </w:rPr>
              <w:t>3</w:t>
            </w:r>
          </w:p>
        </w:tc>
        <w:tc>
          <w:tcPr>
            <w:tcW w:w="428" w:type="pct"/>
            <w:tcBorders>
              <w:top w:val="nil"/>
              <w:left w:val="nil"/>
              <w:bottom w:val="single" w:sz="4" w:space="0" w:color="auto"/>
              <w:right w:val="single" w:sz="4" w:space="0" w:color="auto"/>
            </w:tcBorders>
            <w:shd w:val="clear" w:color="000000" w:fill="DDEBF7"/>
            <w:noWrap/>
            <w:vAlign w:val="bottom"/>
            <w:hideMark/>
          </w:tcPr>
          <w:p w14:paraId="5252462C"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MPa</w:t>
            </w:r>
          </w:p>
        </w:tc>
        <w:tc>
          <w:tcPr>
            <w:tcW w:w="428" w:type="pct"/>
            <w:tcBorders>
              <w:top w:val="nil"/>
              <w:left w:val="nil"/>
              <w:bottom w:val="single" w:sz="4" w:space="0" w:color="auto"/>
              <w:right w:val="single" w:sz="4" w:space="0" w:color="auto"/>
            </w:tcBorders>
            <w:shd w:val="clear" w:color="000000" w:fill="DDEBF7"/>
            <w:noWrap/>
            <w:vAlign w:val="bottom"/>
            <w:hideMark/>
          </w:tcPr>
          <w:p w14:paraId="395AF015"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MPa</w:t>
            </w:r>
          </w:p>
        </w:tc>
        <w:tc>
          <w:tcPr>
            <w:tcW w:w="428" w:type="pct"/>
            <w:tcBorders>
              <w:top w:val="nil"/>
              <w:left w:val="nil"/>
              <w:bottom w:val="single" w:sz="4" w:space="0" w:color="auto"/>
              <w:right w:val="single" w:sz="4" w:space="0" w:color="auto"/>
            </w:tcBorders>
            <w:shd w:val="clear" w:color="000000" w:fill="DDEBF7"/>
            <w:noWrap/>
            <w:vAlign w:val="bottom"/>
            <w:hideMark/>
          </w:tcPr>
          <w:p w14:paraId="70B93742"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w:t>
            </w:r>
          </w:p>
        </w:tc>
        <w:tc>
          <w:tcPr>
            <w:tcW w:w="423" w:type="pct"/>
            <w:tcBorders>
              <w:top w:val="nil"/>
              <w:left w:val="nil"/>
              <w:bottom w:val="single" w:sz="4" w:space="0" w:color="auto"/>
              <w:right w:val="single" w:sz="4" w:space="0" w:color="auto"/>
            </w:tcBorders>
            <w:shd w:val="clear" w:color="000000" w:fill="DDEBF7"/>
            <w:noWrap/>
            <w:vAlign w:val="bottom"/>
            <w:hideMark/>
          </w:tcPr>
          <w:p w14:paraId="0C89D2D2" w14:textId="77777777" w:rsidR="009B4A88" w:rsidRPr="008E6878" w:rsidRDefault="009B4A88" w:rsidP="007C25D5">
            <w:pPr>
              <w:jc w:val="center"/>
              <w:rPr>
                <w:rFonts w:ascii="Calibri" w:eastAsia="Times New Roman" w:hAnsi="Calibri" w:cs="Calibri"/>
                <w:color w:val="000000"/>
                <w:lang w:eastAsia="fr-FR"/>
              </w:rPr>
            </w:pPr>
            <w:r w:rsidRPr="008E6878">
              <w:rPr>
                <w:rFonts w:ascii="Calibri" w:eastAsia="Times New Roman" w:hAnsi="Calibri" w:cs="Calibri"/>
                <w:color w:val="000000"/>
                <w:sz w:val="22"/>
                <w:lang w:eastAsia="fr-FR"/>
              </w:rPr>
              <w:t>-</w:t>
            </w:r>
          </w:p>
        </w:tc>
        <w:tc>
          <w:tcPr>
            <w:tcW w:w="422" w:type="pct"/>
            <w:tcBorders>
              <w:top w:val="single" w:sz="4" w:space="0" w:color="auto"/>
              <w:bottom w:val="single" w:sz="4" w:space="0" w:color="auto"/>
              <w:right w:val="single" w:sz="4" w:space="0" w:color="auto"/>
            </w:tcBorders>
            <w:shd w:val="clear" w:color="auto" w:fill="DEEAF6" w:themeFill="accent1" w:themeFillTint="33"/>
          </w:tcPr>
          <w:p w14:paraId="4AFCC90A" w14:textId="341BE901" w:rsidR="009B4A88" w:rsidRPr="008E6878" w:rsidRDefault="009B4A88" w:rsidP="007C25D5">
            <w:pPr>
              <w:jc w:val="center"/>
              <w:rPr>
                <w:rFonts w:ascii="Calibri" w:eastAsia="Times New Roman" w:hAnsi="Calibri" w:cs="Calibri"/>
                <w:color w:val="000000"/>
                <w:sz w:val="22"/>
                <w:lang w:eastAsia="fr-FR"/>
              </w:rPr>
            </w:pPr>
            <w:r>
              <w:rPr>
                <w:rFonts w:ascii="Calibri" w:eastAsia="Times New Roman" w:hAnsi="Calibri" w:cs="Calibri"/>
                <w:color w:val="000000"/>
                <w:sz w:val="22"/>
                <w:lang w:eastAsia="fr-FR"/>
              </w:rPr>
              <w:t>kPa</w:t>
            </w:r>
          </w:p>
        </w:tc>
        <w:tc>
          <w:tcPr>
            <w:tcW w:w="420" w:type="pct"/>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EC3CB6B" w14:textId="2DC6ABDF" w:rsidR="009B4A88" w:rsidRPr="008E6878" w:rsidRDefault="009B4A88" w:rsidP="007C25D5">
            <w:pPr>
              <w:jc w:val="center"/>
              <w:rPr>
                <w:rFonts w:ascii="Calibri" w:eastAsia="Times New Roman" w:hAnsi="Calibri" w:cs="Calibri"/>
                <w:color w:val="000000"/>
                <w:sz w:val="22"/>
                <w:lang w:eastAsia="fr-FR"/>
              </w:rPr>
            </w:pPr>
            <w:r>
              <w:rPr>
                <w:rFonts w:ascii="Calibri" w:eastAsia="Times New Roman" w:hAnsi="Calibri" w:cs="Calibri"/>
                <w:color w:val="000000"/>
                <w:sz w:val="22"/>
                <w:lang w:eastAsia="fr-FR"/>
              </w:rPr>
              <w:t>°</w:t>
            </w:r>
          </w:p>
        </w:tc>
      </w:tr>
      <w:tr w:rsidR="009B4A88" w:rsidRPr="008E6878" w14:paraId="4F9619CA" w14:textId="785F91D2" w:rsidTr="00E5061C">
        <w:trPr>
          <w:trHeight w:val="288"/>
          <w:jc w:val="center"/>
        </w:trPr>
        <w:tc>
          <w:tcPr>
            <w:tcW w:w="892" w:type="pct"/>
            <w:tcBorders>
              <w:top w:val="nil"/>
              <w:left w:val="single" w:sz="4" w:space="0" w:color="auto"/>
              <w:bottom w:val="single" w:sz="4" w:space="0" w:color="auto"/>
              <w:right w:val="single" w:sz="4" w:space="0" w:color="auto"/>
            </w:tcBorders>
            <w:shd w:val="clear" w:color="auto" w:fill="326496"/>
            <w:vAlign w:val="center"/>
            <w:hideMark/>
          </w:tcPr>
          <w:p w14:paraId="4DCF3DC6" w14:textId="77777777" w:rsidR="009B4A88" w:rsidRPr="00880898" w:rsidRDefault="009B4A88" w:rsidP="007C25D5">
            <w:pPr>
              <w:jc w:val="center"/>
              <w:rPr>
                <w:rFonts w:ascii="Calibri" w:eastAsia="Times New Roman" w:hAnsi="Calibri" w:cs="Calibri"/>
                <w:color w:val="000000"/>
                <w:sz w:val="20"/>
                <w:szCs w:val="20"/>
                <w:lang w:eastAsia="fr-FR"/>
              </w:rPr>
            </w:pPr>
            <w:r w:rsidRPr="00880898">
              <w:rPr>
                <w:rFonts w:ascii="Calibri" w:eastAsia="Times New Roman" w:hAnsi="Calibri" w:cs="Calibri"/>
                <w:color w:val="000000"/>
                <w:sz w:val="20"/>
                <w:szCs w:val="20"/>
                <w:lang w:eastAsia="fr-FR"/>
              </w:rPr>
              <w:t>Grès sableux</w:t>
            </w:r>
          </w:p>
        </w:tc>
        <w:tc>
          <w:tcPr>
            <w:tcW w:w="558" w:type="pct"/>
            <w:tcBorders>
              <w:top w:val="nil"/>
              <w:left w:val="nil"/>
              <w:bottom w:val="single" w:sz="4" w:space="0" w:color="auto"/>
              <w:right w:val="single" w:sz="4" w:space="0" w:color="auto"/>
            </w:tcBorders>
            <w:vAlign w:val="center"/>
            <w:hideMark/>
          </w:tcPr>
          <w:p w14:paraId="2281A9D3"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5</w:t>
            </w:r>
            <w:r w:rsidRPr="00880898">
              <w:rPr>
                <w:rFonts w:ascii="Calibri" w:eastAsia="Times New Roman" w:hAnsi="Calibri" w:cs="Calibri"/>
                <w:color w:val="000000"/>
                <w:sz w:val="20"/>
                <w:szCs w:val="20"/>
                <w:lang w:eastAsia="fr-FR"/>
              </w:rPr>
              <w:t>,</w:t>
            </w:r>
            <w:r>
              <w:rPr>
                <w:rFonts w:ascii="Calibri" w:eastAsia="Times New Roman" w:hAnsi="Calibri" w:cs="Calibri"/>
                <w:color w:val="000000"/>
                <w:sz w:val="20"/>
                <w:szCs w:val="20"/>
                <w:lang w:eastAsia="fr-FR"/>
              </w:rPr>
              <w:t>0</w:t>
            </w:r>
          </w:p>
        </w:tc>
        <w:tc>
          <w:tcPr>
            <w:tcW w:w="572" w:type="pct"/>
            <w:tcBorders>
              <w:top w:val="nil"/>
              <w:left w:val="nil"/>
              <w:bottom w:val="single" w:sz="4" w:space="0" w:color="auto"/>
              <w:right w:val="single" w:sz="4" w:space="0" w:color="auto"/>
            </w:tcBorders>
            <w:noWrap/>
            <w:vAlign w:val="center"/>
            <w:hideMark/>
          </w:tcPr>
          <w:p w14:paraId="635CD5C6"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51</w:t>
            </w:r>
            <w:r w:rsidRPr="00880898">
              <w:rPr>
                <w:rFonts w:ascii="Calibri" w:eastAsia="Times New Roman" w:hAnsi="Calibri" w:cs="Calibri"/>
                <w:color w:val="000000"/>
                <w:sz w:val="20"/>
                <w:szCs w:val="20"/>
                <w:lang w:eastAsia="fr-FR"/>
              </w:rPr>
              <w:t>,</w:t>
            </w:r>
            <w:r>
              <w:rPr>
                <w:rFonts w:ascii="Calibri" w:eastAsia="Times New Roman" w:hAnsi="Calibri" w:cs="Calibri"/>
                <w:color w:val="000000"/>
                <w:sz w:val="20"/>
                <w:szCs w:val="20"/>
                <w:lang w:eastAsia="fr-FR"/>
              </w:rPr>
              <w:t>7</w:t>
            </w:r>
          </w:p>
        </w:tc>
        <w:tc>
          <w:tcPr>
            <w:tcW w:w="428" w:type="pct"/>
            <w:tcBorders>
              <w:top w:val="nil"/>
              <w:left w:val="nil"/>
              <w:bottom w:val="single" w:sz="4" w:space="0" w:color="auto"/>
              <w:right w:val="single" w:sz="4" w:space="0" w:color="auto"/>
            </w:tcBorders>
            <w:vAlign w:val="center"/>
            <w:hideMark/>
          </w:tcPr>
          <w:p w14:paraId="7B81E9C3" w14:textId="77777777" w:rsidR="009B4A88" w:rsidRPr="00880898" w:rsidRDefault="009B4A88" w:rsidP="007C25D5">
            <w:pPr>
              <w:jc w:val="center"/>
              <w:rPr>
                <w:rFonts w:ascii="Calibri" w:eastAsia="Times New Roman" w:hAnsi="Calibri" w:cs="Calibri"/>
                <w:color w:val="000000"/>
                <w:sz w:val="20"/>
                <w:szCs w:val="20"/>
                <w:lang w:eastAsia="fr-FR"/>
              </w:rPr>
            </w:pPr>
            <w:r w:rsidRPr="00880898">
              <w:rPr>
                <w:rFonts w:ascii="Calibri" w:eastAsia="Times New Roman" w:hAnsi="Calibri" w:cs="Calibri"/>
                <w:color w:val="000000"/>
                <w:sz w:val="20"/>
                <w:szCs w:val="20"/>
                <w:lang w:eastAsia="fr-FR"/>
              </w:rPr>
              <w:t>20</w:t>
            </w:r>
          </w:p>
        </w:tc>
        <w:tc>
          <w:tcPr>
            <w:tcW w:w="428" w:type="pct"/>
            <w:tcBorders>
              <w:top w:val="nil"/>
              <w:left w:val="nil"/>
              <w:bottom w:val="single" w:sz="4" w:space="0" w:color="auto"/>
              <w:right w:val="single" w:sz="4" w:space="0" w:color="auto"/>
            </w:tcBorders>
            <w:noWrap/>
            <w:vAlign w:val="center"/>
          </w:tcPr>
          <w:p w14:paraId="41F1E011"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65</w:t>
            </w:r>
          </w:p>
        </w:tc>
        <w:tc>
          <w:tcPr>
            <w:tcW w:w="428" w:type="pct"/>
            <w:tcBorders>
              <w:top w:val="nil"/>
              <w:left w:val="nil"/>
              <w:bottom w:val="single" w:sz="4" w:space="0" w:color="auto"/>
              <w:right w:val="single" w:sz="4" w:space="0" w:color="auto"/>
            </w:tcBorders>
            <w:noWrap/>
            <w:vAlign w:val="center"/>
          </w:tcPr>
          <w:p w14:paraId="772DBA53"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3</w:t>
            </w:r>
            <w:r w:rsidRPr="00880898">
              <w:rPr>
                <w:rFonts w:ascii="Calibri" w:eastAsia="Times New Roman" w:hAnsi="Calibri" w:cs="Calibri"/>
                <w:color w:val="000000"/>
                <w:sz w:val="20"/>
                <w:szCs w:val="20"/>
                <w:lang w:eastAsia="fr-FR"/>
              </w:rPr>
              <w:t>,</w:t>
            </w:r>
            <w:r>
              <w:rPr>
                <w:rFonts w:ascii="Calibri" w:eastAsia="Times New Roman" w:hAnsi="Calibri" w:cs="Calibri"/>
                <w:color w:val="000000"/>
                <w:sz w:val="20"/>
                <w:szCs w:val="20"/>
                <w:lang w:eastAsia="fr-FR"/>
              </w:rPr>
              <w:t>5</w:t>
            </w:r>
          </w:p>
        </w:tc>
        <w:tc>
          <w:tcPr>
            <w:tcW w:w="428" w:type="pct"/>
            <w:tcBorders>
              <w:top w:val="nil"/>
              <w:left w:val="nil"/>
              <w:bottom w:val="single" w:sz="4" w:space="0" w:color="auto"/>
              <w:right w:val="single" w:sz="4" w:space="0" w:color="auto"/>
            </w:tcBorders>
            <w:noWrap/>
            <w:vAlign w:val="center"/>
          </w:tcPr>
          <w:p w14:paraId="3051ED4D" w14:textId="77777777" w:rsidR="009B4A88" w:rsidRPr="00880898" w:rsidRDefault="009B4A88" w:rsidP="007C25D5">
            <w:pPr>
              <w:jc w:val="center"/>
              <w:rPr>
                <w:rFonts w:ascii="Calibri" w:eastAsia="Times New Roman" w:hAnsi="Calibri" w:cs="Calibri"/>
                <w:color w:val="000000"/>
                <w:sz w:val="20"/>
                <w:szCs w:val="20"/>
                <w:lang w:eastAsia="fr-FR"/>
              </w:rPr>
            </w:pPr>
            <w:r w:rsidRPr="00880898">
              <w:rPr>
                <w:rFonts w:ascii="Calibri" w:eastAsia="Times New Roman" w:hAnsi="Calibri" w:cs="Calibri"/>
                <w:color w:val="000000"/>
                <w:sz w:val="20"/>
                <w:szCs w:val="20"/>
                <w:lang w:eastAsia="fr-FR"/>
              </w:rPr>
              <w:t>1</w:t>
            </w:r>
            <w:r>
              <w:rPr>
                <w:rFonts w:ascii="Calibri" w:eastAsia="Times New Roman" w:hAnsi="Calibri" w:cs="Calibri"/>
                <w:color w:val="000000"/>
                <w:sz w:val="20"/>
                <w:szCs w:val="20"/>
                <w:lang w:eastAsia="fr-FR"/>
              </w:rPr>
              <w:t>9</w:t>
            </w:r>
          </w:p>
        </w:tc>
        <w:tc>
          <w:tcPr>
            <w:tcW w:w="423" w:type="pct"/>
            <w:tcBorders>
              <w:top w:val="nil"/>
              <w:left w:val="nil"/>
              <w:bottom w:val="single" w:sz="4" w:space="0" w:color="auto"/>
              <w:right w:val="single" w:sz="4" w:space="0" w:color="auto"/>
            </w:tcBorders>
            <w:noWrap/>
            <w:vAlign w:val="center"/>
          </w:tcPr>
          <w:p w14:paraId="52097338"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1</w:t>
            </w:r>
            <w:r w:rsidRPr="00880898">
              <w:rPr>
                <w:rFonts w:ascii="Calibri" w:eastAsia="Times New Roman" w:hAnsi="Calibri" w:cs="Calibri"/>
                <w:color w:val="000000"/>
                <w:sz w:val="20"/>
                <w:szCs w:val="20"/>
                <w:lang w:eastAsia="fr-FR"/>
              </w:rPr>
              <w:t>/</w:t>
            </w:r>
            <w:r>
              <w:rPr>
                <w:rFonts w:ascii="Calibri" w:eastAsia="Times New Roman" w:hAnsi="Calibri" w:cs="Calibri"/>
                <w:color w:val="000000"/>
                <w:sz w:val="20"/>
                <w:szCs w:val="20"/>
                <w:lang w:eastAsia="fr-FR"/>
              </w:rPr>
              <w:t>2</w:t>
            </w:r>
          </w:p>
        </w:tc>
        <w:tc>
          <w:tcPr>
            <w:tcW w:w="422" w:type="pct"/>
            <w:tcBorders>
              <w:top w:val="single" w:sz="4" w:space="0" w:color="auto"/>
              <w:bottom w:val="single" w:sz="4" w:space="0" w:color="auto"/>
              <w:right w:val="single" w:sz="4" w:space="0" w:color="auto"/>
            </w:tcBorders>
          </w:tcPr>
          <w:p w14:paraId="099ACBED" w14:textId="0F17EBC0" w:rsidR="009B4A8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2</w:t>
            </w:r>
          </w:p>
        </w:tc>
        <w:tc>
          <w:tcPr>
            <w:tcW w:w="420" w:type="pct"/>
            <w:tcBorders>
              <w:top w:val="single" w:sz="4" w:space="0" w:color="auto"/>
              <w:left w:val="single" w:sz="4" w:space="0" w:color="auto"/>
              <w:bottom w:val="single" w:sz="4" w:space="0" w:color="auto"/>
              <w:right w:val="single" w:sz="4" w:space="0" w:color="auto"/>
            </w:tcBorders>
          </w:tcPr>
          <w:p w14:paraId="056A3036" w14:textId="7B205B2F" w:rsidR="009B4A8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33</w:t>
            </w:r>
          </w:p>
        </w:tc>
      </w:tr>
      <w:tr w:rsidR="009B4A88" w:rsidRPr="008E6878" w14:paraId="35D46B84" w14:textId="55C8321A" w:rsidTr="00E5061C">
        <w:trPr>
          <w:trHeight w:val="288"/>
          <w:jc w:val="center"/>
        </w:trPr>
        <w:tc>
          <w:tcPr>
            <w:tcW w:w="892" w:type="pct"/>
            <w:tcBorders>
              <w:top w:val="nil"/>
              <w:left w:val="single" w:sz="4" w:space="0" w:color="auto"/>
              <w:bottom w:val="single" w:sz="4" w:space="0" w:color="auto"/>
              <w:right w:val="single" w:sz="4" w:space="0" w:color="auto"/>
            </w:tcBorders>
            <w:shd w:val="clear" w:color="auto" w:fill="6496C8"/>
            <w:vAlign w:val="center"/>
            <w:hideMark/>
          </w:tcPr>
          <w:p w14:paraId="4C682A2E" w14:textId="77777777" w:rsidR="009B4A88" w:rsidRPr="00880898" w:rsidRDefault="009B4A88" w:rsidP="007C25D5">
            <w:pPr>
              <w:jc w:val="center"/>
              <w:rPr>
                <w:rFonts w:ascii="Calibri" w:eastAsia="Times New Roman" w:hAnsi="Calibri" w:cs="Calibri"/>
                <w:color w:val="000000"/>
                <w:sz w:val="20"/>
                <w:szCs w:val="20"/>
                <w:lang w:eastAsia="fr-FR"/>
              </w:rPr>
            </w:pPr>
            <w:r w:rsidRPr="00880898">
              <w:rPr>
                <w:rFonts w:ascii="Calibri" w:eastAsia="Times New Roman" w:hAnsi="Calibri" w:cs="Calibri"/>
                <w:color w:val="000000"/>
                <w:sz w:val="20"/>
                <w:szCs w:val="20"/>
                <w:lang w:eastAsia="fr-FR"/>
              </w:rPr>
              <w:t>Arkose</w:t>
            </w:r>
          </w:p>
        </w:tc>
        <w:tc>
          <w:tcPr>
            <w:tcW w:w="558" w:type="pct"/>
            <w:tcBorders>
              <w:top w:val="nil"/>
              <w:left w:val="nil"/>
              <w:bottom w:val="single" w:sz="4" w:space="0" w:color="auto"/>
              <w:right w:val="single" w:sz="4" w:space="0" w:color="auto"/>
            </w:tcBorders>
            <w:vAlign w:val="center"/>
            <w:hideMark/>
          </w:tcPr>
          <w:p w14:paraId="532711B5"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&gt;10,0</w:t>
            </w:r>
          </w:p>
        </w:tc>
        <w:tc>
          <w:tcPr>
            <w:tcW w:w="572" w:type="pct"/>
            <w:tcBorders>
              <w:top w:val="nil"/>
              <w:left w:val="nil"/>
              <w:bottom w:val="single" w:sz="4" w:space="0" w:color="auto"/>
              <w:right w:val="single" w:sz="4" w:space="0" w:color="auto"/>
            </w:tcBorders>
            <w:noWrap/>
            <w:vAlign w:val="center"/>
            <w:hideMark/>
          </w:tcPr>
          <w:p w14:paraId="1CDF3548"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&lt;47</w:t>
            </w:r>
            <w:r w:rsidRPr="00880898">
              <w:rPr>
                <w:rFonts w:ascii="Calibri" w:eastAsia="Times New Roman" w:hAnsi="Calibri" w:cs="Calibri"/>
                <w:color w:val="000000"/>
                <w:sz w:val="20"/>
                <w:szCs w:val="20"/>
                <w:lang w:eastAsia="fr-FR"/>
              </w:rPr>
              <w:t>,</w:t>
            </w:r>
            <w:r>
              <w:rPr>
                <w:rFonts w:ascii="Calibri" w:eastAsia="Times New Roman" w:hAnsi="Calibri" w:cs="Calibri"/>
                <w:color w:val="000000"/>
                <w:sz w:val="20"/>
                <w:szCs w:val="20"/>
                <w:lang w:eastAsia="fr-FR"/>
              </w:rPr>
              <w:t>7</w:t>
            </w:r>
          </w:p>
        </w:tc>
        <w:tc>
          <w:tcPr>
            <w:tcW w:w="428" w:type="pct"/>
            <w:tcBorders>
              <w:top w:val="nil"/>
              <w:left w:val="nil"/>
              <w:bottom w:val="single" w:sz="4" w:space="0" w:color="auto"/>
              <w:right w:val="single" w:sz="4" w:space="0" w:color="auto"/>
            </w:tcBorders>
            <w:vAlign w:val="center"/>
            <w:hideMark/>
          </w:tcPr>
          <w:p w14:paraId="3A0BCD8B"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20</w:t>
            </w:r>
          </w:p>
        </w:tc>
        <w:tc>
          <w:tcPr>
            <w:tcW w:w="428" w:type="pct"/>
            <w:tcBorders>
              <w:top w:val="nil"/>
              <w:left w:val="nil"/>
              <w:bottom w:val="single" w:sz="4" w:space="0" w:color="auto"/>
              <w:right w:val="single" w:sz="4" w:space="0" w:color="auto"/>
            </w:tcBorders>
            <w:noWrap/>
            <w:vAlign w:val="center"/>
          </w:tcPr>
          <w:p w14:paraId="71D924C9"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90</w:t>
            </w:r>
          </w:p>
        </w:tc>
        <w:tc>
          <w:tcPr>
            <w:tcW w:w="428" w:type="pct"/>
            <w:tcBorders>
              <w:top w:val="nil"/>
              <w:left w:val="nil"/>
              <w:bottom w:val="single" w:sz="4" w:space="0" w:color="auto"/>
              <w:right w:val="single" w:sz="4" w:space="0" w:color="auto"/>
            </w:tcBorders>
            <w:noWrap/>
            <w:vAlign w:val="center"/>
          </w:tcPr>
          <w:p w14:paraId="32652450" w14:textId="77777777"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4</w:t>
            </w:r>
            <w:r w:rsidRPr="00880898">
              <w:rPr>
                <w:rFonts w:ascii="Calibri" w:eastAsia="Times New Roman" w:hAnsi="Calibri" w:cs="Calibri"/>
                <w:color w:val="000000"/>
                <w:sz w:val="20"/>
                <w:szCs w:val="20"/>
                <w:lang w:eastAsia="fr-FR"/>
              </w:rPr>
              <w:t>,</w:t>
            </w:r>
            <w:r>
              <w:rPr>
                <w:rFonts w:ascii="Calibri" w:eastAsia="Times New Roman" w:hAnsi="Calibri" w:cs="Calibri"/>
                <w:color w:val="000000"/>
                <w:sz w:val="20"/>
                <w:szCs w:val="20"/>
                <w:lang w:eastAsia="fr-FR"/>
              </w:rPr>
              <w:t>5</w:t>
            </w:r>
          </w:p>
        </w:tc>
        <w:tc>
          <w:tcPr>
            <w:tcW w:w="428" w:type="pct"/>
            <w:tcBorders>
              <w:top w:val="nil"/>
              <w:left w:val="nil"/>
              <w:bottom w:val="single" w:sz="4" w:space="0" w:color="auto"/>
              <w:right w:val="single" w:sz="4" w:space="0" w:color="auto"/>
            </w:tcBorders>
            <w:noWrap/>
            <w:vAlign w:val="center"/>
          </w:tcPr>
          <w:p w14:paraId="6D2EDD1D" w14:textId="77777777" w:rsidR="009B4A88" w:rsidRPr="00880898" w:rsidRDefault="009B4A88" w:rsidP="007C25D5">
            <w:pPr>
              <w:jc w:val="center"/>
              <w:rPr>
                <w:rFonts w:ascii="Calibri" w:eastAsia="Times New Roman" w:hAnsi="Calibri" w:cs="Calibri"/>
                <w:color w:val="000000"/>
                <w:sz w:val="20"/>
                <w:szCs w:val="20"/>
                <w:lang w:eastAsia="fr-FR"/>
              </w:rPr>
            </w:pPr>
            <w:r w:rsidRPr="00880898">
              <w:rPr>
                <w:rFonts w:ascii="Calibri" w:eastAsia="Times New Roman" w:hAnsi="Calibri" w:cs="Calibri"/>
                <w:color w:val="000000"/>
                <w:sz w:val="20"/>
                <w:szCs w:val="20"/>
                <w:lang w:eastAsia="fr-FR"/>
              </w:rPr>
              <w:t>1</w:t>
            </w:r>
            <w:r>
              <w:rPr>
                <w:rFonts w:ascii="Calibri" w:eastAsia="Times New Roman" w:hAnsi="Calibri" w:cs="Calibri"/>
                <w:color w:val="000000"/>
                <w:sz w:val="20"/>
                <w:szCs w:val="20"/>
                <w:lang w:eastAsia="fr-FR"/>
              </w:rPr>
              <w:t>9</w:t>
            </w:r>
          </w:p>
        </w:tc>
        <w:tc>
          <w:tcPr>
            <w:tcW w:w="423" w:type="pct"/>
            <w:tcBorders>
              <w:top w:val="nil"/>
              <w:left w:val="nil"/>
              <w:bottom w:val="single" w:sz="4" w:space="0" w:color="auto"/>
              <w:right w:val="single" w:sz="4" w:space="0" w:color="auto"/>
            </w:tcBorders>
            <w:noWrap/>
            <w:vAlign w:val="center"/>
          </w:tcPr>
          <w:p w14:paraId="39E58963" w14:textId="77777777" w:rsidR="009B4A88" w:rsidRPr="00880898" w:rsidRDefault="009B4A88" w:rsidP="007C25D5">
            <w:pPr>
              <w:jc w:val="center"/>
              <w:rPr>
                <w:rFonts w:ascii="Calibri" w:eastAsia="Times New Roman" w:hAnsi="Calibri" w:cs="Calibri"/>
                <w:color w:val="000000"/>
                <w:sz w:val="20"/>
                <w:szCs w:val="20"/>
                <w:lang w:eastAsia="fr-FR"/>
              </w:rPr>
            </w:pPr>
            <w:r w:rsidRPr="00880898">
              <w:rPr>
                <w:rFonts w:ascii="Calibri" w:eastAsia="Times New Roman" w:hAnsi="Calibri" w:cs="Calibri"/>
                <w:color w:val="000000"/>
                <w:sz w:val="20"/>
                <w:szCs w:val="20"/>
                <w:lang w:eastAsia="fr-FR"/>
              </w:rPr>
              <w:t>1/</w:t>
            </w:r>
            <w:r>
              <w:rPr>
                <w:rFonts w:ascii="Calibri" w:eastAsia="Times New Roman" w:hAnsi="Calibri" w:cs="Calibri"/>
                <w:color w:val="000000"/>
                <w:sz w:val="20"/>
                <w:szCs w:val="20"/>
                <w:lang w:eastAsia="fr-FR"/>
              </w:rPr>
              <w:t>3</w:t>
            </w:r>
          </w:p>
        </w:tc>
        <w:tc>
          <w:tcPr>
            <w:tcW w:w="422" w:type="pct"/>
            <w:tcBorders>
              <w:top w:val="single" w:sz="4" w:space="0" w:color="auto"/>
              <w:bottom w:val="single" w:sz="4" w:space="0" w:color="auto"/>
              <w:right w:val="single" w:sz="4" w:space="0" w:color="auto"/>
            </w:tcBorders>
          </w:tcPr>
          <w:p w14:paraId="68EED174" w14:textId="65CDAA48"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20</w:t>
            </w:r>
          </w:p>
        </w:tc>
        <w:tc>
          <w:tcPr>
            <w:tcW w:w="420" w:type="pct"/>
            <w:tcBorders>
              <w:top w:val="single" w:sz="4" w:space="0" w:color="auto"/>
              <w:left w:val="single" w:sz="4" w:space="0" w:color="auto"/>
              <w:bottom w:val="single" w:sz="4" w:space="0" w:color="auto"/>
              <w:right w:val="single" w:sz="4" w:space="0" w:color="auto"/>
            </w:tcBorders>
          </w:tcPr>
          <w:p w14:paraId="7C36E8E8" w14:textId="2A0FBBCD" w:rsidR="009B4A88" w:rsidRPr="00880898" w:rsidRDefault="009B4A88" w:rsidP="007C25D5">
            <w:pPr>
              <w:jc w:val="center"/>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30</w:t>
            </w:r>
          </w:p>
        </w:tc>
      </w:tr>
    </w:tbl>
    <w:p w14:paraId="6ECC56D4" w14:textId="77777777" w:rsidR="00E5061C" w:rsidRDefault="00E5061C" w:rsidP="00E5061C">
      <w:pPr>
        <w:pStyle w:val="Titre2"/>
      </w:pPr>
      <w:bookmarkStart w:id="89" w:name="_Toc215736538"/>
      <w:r>
        <w:t>Profil géotechnique</w:t>
      </w:r>
      <w:bookmarkEnd w:id="89"/>
    </w:p>
    <w:p w14:paraId="302BEC84" w14:textId="77777777" w:rsidR="00E5061C" w:rsidRDefault="00E5061C" w:rsidP="00E5061C">
      <w:pPr>
        <w:pStyle w:val="contenu"/>
      </w:pPr>
      <w:r>
        <w:t>Le profil géotechnique ci-dessous est retenu.</w:t>
      </w:r>
    </w:p>
    <w:p w14:paraId="201D5434" w14:textId="77777777" w:rsidR="00E5061C" w:rsidRDefault="00E5061C" w:rsidP="00E5061C">
      <w:pPr>
        <w:pStyle w:val="contenu"/>
      </w:pPr>
    </w:p>
    <w:p w14:paraId="203416F9" w14:textId="77777777" w:rsidR="00E5061C" w:rsidRDefault="00E5061C" w:rsidP="00E5061C">
      <w:pPr>
        <w:pStyle w:val="contenu"/>
        <w:keepNext/>
        <w:ind w:hanging="284"/>
      </w:pPr>
      <w:r w:rsidRPr="00746329">
        <w:rPr>
          <w:noProof/>
        </w:rPr>
        <w:drawing>
          <wp:inline distT="0" distB="0" distL="0" distR="0" wp14:anchorId="142F8E9D" wp14:editId="7F7EDF31">
            <wp:extent cx="6226135" cy="3800475"/>
            <wp:effectExtent l="0" t="0" r="3810" b="0"/>
            <wp:docPr id="1124282183" name="Image 1"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82183" name="Image 1" descr="Une image contenant texte, capture d’écran, diagramme, Tracé&#10;&#10;Le contenu généré par l’IA peut être incorrect."/>
                    <pic:cNvPicPr/>
                  </pic:nvPicPr>
                  <pic:blipFill>
                    <a:blip r:embed="rId63"/>
                    <a:stretch>
                      <a:fillRect/>
                    </a:stretch>
                  </pic:blipFill>
                  <pic:spPr>
                    <a:xfrm>
                      <a:off x="0" y="0"/>
                      <a:ext cx="6230890" cy="3803378"/>
                    </a:xfrm>
                    <a:prstGeom prst="rect">
                      <a:avLst/>
                    </a:prstGeom>
                  </pic:spPr>
                </pic:pic>
              </a:graphicData>
            </a:graphic>
          </wp:inline>
        </w:drawing>
      </w:r>
    </w:p>
    <w:p w14:paraId="09621E42" w14:textId="2A642986" w:rsidR="00E5061C" w:rsidRPr="00746329" w:rsidRDefault="00E5061C" w:rsidP="00E5061C">
      <w:pPr>
        <w:pStyle w:val="Lgende"/>
      </w:pPr>
      <w:bookmarkStart w:id="90" w:name="_Toc215736580"/>
      <w:r>
        <w:t xml:space="preserve">Figure </w:t>
      </w:r>
      <w:r>
        <w:fldChar w:fldCharType="begin"/>
      </w:r>
      <w:r>
        <w:instrText xml:space="preserve"> SEQ Figure \* ARABIC </w:instrText>
      </w:r>
      <w:r>
        <w:fldChar w:fldCharType="separate"/>
      </w:r>
      <w:r w:rsidR="00AA18F0">
        <w:rPr>
          <w:noProof/>
        </w:rPr>
        <w:t>24</w:t>
      </w:r>
      <w:r>
        <w:fldChar w:fldCharType="end"/>
      </w:r>
      <w:r>
        <w:t xml:space="preserve"> : Profil géotechnique retenu</w:t>
      </w:r>
      <w:bookmarkEnd w:id="90"/>
    </w:p>
    <w:p w14:paraId="049F4FFD" w14:textId="254309C9" w:rsidR="00E5061C" w:rsidRDefault="00E5061C">
      <w:pPr>
        <w:spacing w:after="160" w:line="259" w:lineRule="auto"/>
        <w:rPr>
          <w:b/>
          <w:color w:val="084D9A"/>
          <w:sz w:val="32"/>
          <w:szCs w:val="32"/>
        </w:rPr>
      </w:pPr>
      <w:r>
        <w:br w:type="page"/>
      </w:r>
    </w:p>
    <w:p w14:paraId="4618886E" w14:textId="17A08873" w:rsidR="009B4A88" w:rsidRDefault="008C0E69" w:rsidP="008C0E69">
      <w:pPr>
        <w:pStyle w:val="Titre2"/>
      </w:pPr>
      <w:bookmarkStart w:id="91" w:name="_Toc215736539"/>
      <w:r>
        <w:t>Reconnaissance de fondation et géométrie du mur</w:t>
      </w:r>
      <w:bookmarkEnd w:id="91"/>
    </w:p>
    <w:p w14:paraId="59DEAB49" w14:textId="77777777" w:rsidR="008C0E69" w:rsidRDefault="008C0E69" w:rsidP="008C0E69">
      <w:pPr>
        <w:pStyle w:val="contenu"/>
        <w:spacing w:after="120"/>
      </w:pPr>
      <w:r>
        <w:t>La reconnaissance de fondations a pour principal objectif de définir le système de fondation existant, la géométrie des massifs et les terrains d’ancrage.</w:t>
      </w:r>
    </w:p>
    <w:p w14:paraId="4E5DF4BF" w14:textId="77777777" w:rsidR="008C0E69" w:rsidRDefault="008C0E69" w:rsidP="008C0E69">
      <w:pPr>
        <w:pStyle w:val="contenu"/>
        <w:spacing w:after="120"/>
      </w:pPr>
      <w:r>
        <w:rPr>
          <w:b/>
          <w:bCs/>
        </w:rPr>
        <w:t>1</w:t>
      </w:r>
      <w:r w:rsidRPr="002C16FA">
        <w:rPr>
          <w:b/>
          <w:bCs/>
        </w:rPr>
        <w:t xml:space="preserve"> fouille</w:t>
      </w:r>
      <w:r>
        <w:t xml:space="preserve"> a été réalisée au droit du bâtiment, dont la description détaillée est reportée dans les paragraphes suivants. Pour rappel, le plan d’implantation de la fouille manuelle de reconnaissance des fondations est reporté ci-dessous.</w:t>
      </w:r>
    </w:p>
    <w:p w14:paraId="05832C71" w14:textId="77777777" w:rsidR="008C0E69" w:rsidRDefault="008C0E69" w:rsidP="008C0E69">
      <w:pPr>
        <w:pStyle w:val="contenu"/>
        <w:spacing w:after="120"/>
        <w:jc w:val="center"/>
      </w:pPr>
      <w:r w:rsidRPr="00FC5999">
        <w:rPr>
          <w:noProof/>
        </w:rPr>
        <w:drawing>
          <wp:inline distT="0" distB="0" distL="0" distR="0" wp14:anchorId="41996188" wp14:editId="343F84AF">
            <wp:extent cx="5760085" cy="3321050"/>
            <wp:effectExtent l="19050" t="19050" r="12065" b="12700"/>
            <wp:docPr id="1303512531" name="Image 1" descr="Une image contenant diagramme, Plan, croquis,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913438" name="Image 1" descr="Une image contenant diagramme, Plan, croquis, carte&#10;&#10;Le contenu généré par l’IA peut être incorrect."/>
                    <pic:cNvPicPr/>
                  </pic:nvPicPr>
                  <pic:blipFill>
                    <a:blip r:embed="rId64"/>
                    <a:stretch>
                      <a:fillRect/>
                    </a:stretch>
                  </pic:blipFill>
                  <pic:spPr>
                    <a:xfrm>
                      <a:off x="0" y="0"/>
                      <a:ext cx="5760085" cy="3321050"/>
                    </a:xfrm>
                    <a:prstGeom prst="rect">
                      <a:avLst/>
                    </a:prstGeom>
                    <a:ln w="9525">
                      <a:solidFill>
                        <a:schemeClr val="tx1"/>
                      </a:solidFill>
                    </a:ln>
                  </pic:spPr>
                </pic:pic>
              </a:graphicData>
            </a:graphic>
          </wp:inline>
        </w:drawing>
      </w:r>
    </w:p>
    <w:p w14:paraId="144C917E" w14:textId="69E3D327" w:rsidR="008C0E69" w:rsidRDefault="008C0E69" w:rsidP="008C0E69">
      <w:pPr>
        <w:pStyle w:val="Lgende"/>
        <w:spacing w:before="0"/>
      </w:pPr>
      <w:bookmarkStart w:id="92" w:name="_Toc215736581"/>
      <w:r w:rsidRPr="00FC5999">
        <w:t xml:space="preserve">Figure </w:t>
      </w:r>
      <w:r w:rsidRPr="00FC5999">
        <w:fldChar w:fldCharType="begin"/>
      </w:r>
      <w:r w:rsidRPr="00FC5999">
        <w:instrText xml:space="preserve"> SEQ Figure \* ARABIC </w:instrText>
      </w:r>
      <w:r w:rsidRPr="00FC5999">
        <w:fldChar w:fldCharType="separate"/>
      </w:r>
      <w:r w:rsidR="00AA18F0">
        <w:rPr>
          <w:noProof/>
        </w:rPr>
        <w:t>25</w:t>
      </w:r>
      <w:r w:rsidRPr="00FC5999">
        <w:fldChar w:fldCharType="end"/>
      </w:r>
      <w:r w:rsidRPr="00FC5999">
        <w:t> : Localisation de la fouille réalisée</w:t>
      </w:r>
      <w:bookmarkEnd w:id="92"/>
    </w:p>
    <w:p w14:paraId="58764937" w14:textId="4D0EEB04" w:rsidR="008C0E69" w:rsidRDefault="008C0E69" w:rsidP="008C0E69">
      <w:pPr>
        <w:pStyle w:val="contenu"/>
      </w:pPr>
      <w:r>
        <w:t xml:space="preserve">Le relevé de fouilles de reconnaissance des fondations a été reporté en </w:t>
      </w:r>
      <w:r>
        <w:rPr>
          <w:b/>
          <w:bCs/>
        </w:rPr>
        <w:t>Annexe II</w:t>
      </w:r>
      <w:r w:rsidRPr="00BD3F48">
        <w:rPr>
          <w:b/>
          <w:bCs/>
        </w:rPr>
        <w:t xml:space="preserve"> </w:t>
      </w:r>
      <w:r>
        <w:t>du présent rapport.</w:t>
      </w:r>
    </w:p>
    <w:p w14:paraId="4CE3B6E5" w14:textId="77777777" w:rsidR="008C0E69" w:rsidRDefault="008C0E69" w:rsidP="008C0E69">
      <w:pPr>
        <w:pStyle w:val="contenu"/>
        <w:spacing w:after="120"/>
        <w:rPr>
          <w:b/>
          <w:bCs/>
          <w:u w:val="single"/>
        </w:rPr>
      </w:pPr>
    </w:p>
    <w:p w14:paraId="443B484A" w14:textId="77777777" w:rsidR="008C0E69" w:rsidRDefault="008C0E69" w:rsidP="008C0E69">
      <w:pPr>
        <w:pStyle w:val="contenu"/>
        <w:spacing w:after="120"/>
        <w:rPr>
          <w:b/>
          <w:bCs/>
          <w:u w:val="single"/>
        </w:rPr>
      </w:pPr>
    </w:p>
    <w:p w14:paraId="103C76BA" w14:textId="77777777" w:rsidR="008C0E69" w:rsidRDefault="008C0E69" w:rsidP="008C0E69">
      <w:pPr>
        <w:pStyle w:val="contenu"/>
        <w:spacing w:after="120"/>
        <w:rPr>
          <w:b/>
          <w:bCs/>
          <w:u w:val="single"/>
        </w:rPr>
      </w:pPr>
    </w:p>
    <w:p w14:paraId="56EC48F4" w14:textId="77777777" w:rsidR="008C0E69" w:rsidRPr="00A97D94" w:rsidRDefault="008C0E69" w:rsidP="008C0E69">
      <w:pPr>
        <w:pStyle w:val="contenu"/>
        <w:spacing w:after="120"/>
        <w:rPr>
          <w:b/>
          <w:bCs/>
          <w:u w:val="single"/>
        </w:rPr>
      </w:pPr>
      <w:r w:rsidRPr="00A97D94">
        <w:rPr>
          <w:b/>
          <w:bCs/>
          <w:u w:val="single"/>
        </w:rPr>
        <w:t>Structure</w:t>
      </w:r>
    </w:p>
    <w:p w14:paraId="41B7A9B5" w14:textId="77777777" w:rsidR="008C0E69" w:rsidRDefault="008C0E69" w:rsidP="008C0E69">
      <w:pPr>
        <w:pStyle w:val="contenu"/>
        <w:spacing w:after="120"/>
      </w:pPr>
      <w:r w:rsidRPr="00F064F9">
        <w:t>La fouille réalisée au droit du mur en pierre d’un ouvrage existant a permis de mettre en évidence la fondation en pierre du mur. La fouille a été poursuivie jusqu’à une profondeur de 55 cm, permettant d’observer l’ensemble des couches superficielles, sans présence d’eau dans la fouille.</w:t>
      </w:r>
    </w:p>
    <w:p w14:paraId="3DF66244" w14:textId="77777777" w:rsidR="008C0E69" w:rsidRPr="00A97D94" w:rsidRDefault="008C0E69" w:rsidP="008C0E69">
      <w:pPr>
        <w:pStyle w:val="contenu"/>
        <w:spacing w:after="120"/>
        <w:rPr>
          <w:b/>
          <w:bCs/>
          <w:u w:val="single"/>
        </w:rPr>
      </w:pPr>
      <w:r w:rsidRPr="00A97D94">
        <w:rPr>
          <w:b/>
          <w:bCs/>
          <w:u w:val="single"/>
        </w:rPr>
        <w:t>Terrains traversés</w:t>
      </w:r>
    </w:p>
    <w:p w14:paraId="3024988E" w14:textId="77777777" w:rsidR="008C0E69" w:rsidRDefault="008C0E69" w:rsidP="008C0E69">
      <w:pPr>
        <w:pStyle w:val="contenu"/>
        <w:keepNext/>
      </w:pPr>
      <w:r w:rsidRPr="00F064F9">
        <w:t>Les matériaux rencontrés sont les suivants</w:t>
      </w:r>
      <w:r>
        <w:t> :</w:t>
      </w:r>
    </w:p>
    <w:p w14:paraId="06FD4EDD" w14:textId="77777777" w:rsidR="008C0E69" w:rsidRPr="00F064F9" w:rsidRDefault="008C0E69" w:rsidP="008C0E69">
      <w:pPr>
        <w:pStyle w:val="contenu"/>
        <w:keepNext/>
      </w:pPr>
    </w:p>
    <w:p w14:paraId="3EC72E81" w14:textId="77777777" w:rsidR="008C0E69" w:rsidRPr="00F064F9" w:rsidRDefault="008C0E69" w:rsidP="008C0E69">
      <w:pPr>
        <w:pStyle w:val="contenu"/>
        <w:keepNext/>
        <w:numPr>
          <w:ilvl w:val="0"/>
          <w:numId w:val="24"/>
        </w:numPr>
      </w:pPr>
      <w:r w:rsidRPr="00F064F9">
        <w:t>De 0 à 10 cm : une couche d’enrobé en surface, directement liée à l’aménagement de voirie et trottoir.</w:t>
      </w:r>
    </w:p>
    <w:p w14:paraId="7A4FE9DE" w14:textId="77777777" w:rsidR="008C0E69" w:rsidRPr="00F064F9" w:rsidRDefault="008C0E69" w:rsidP="008C0E69">
      <w:pPr>
        <w:pStyle w:val="contenu"/>
        <w:keepNext/>
        <w:numPr>
          <w:ilvl w:val="0"/>
          <w:numId w:val="24"/>
        </w:numPr>
      </w:pPr>
      <w:r w:rsidRPr="00F064F9">
        <w:t>De 10 à 30 cm : des remblais composés de matériaux hétérogènes mêlés à des éléments de végétation et racines.</w:t>
      </w:r>
    </w:p>
    <w:p w14:paraId="66CBF623" w14:textId="77777777" w:rsidR="008C0E69" w:rsidRDefault="008C0E69" w:rsidP="008C0E69">
      <w:pPr>
        <w:pStyle w:val="contenu"/>
        <w:keepNext/>
        <w:numPr>
          <w:ilvl w:val="0"/>
          <w:numId w:val="24"/>
        </w:numPr>
      </w:pPr>
      <w:r w:rsidRPr="00F064F9">
        <w:t>De 30 à 55 cm : une argile rouge compacte, caractéristique des terrains naturels sous-jacents à la zone remblayée.</w:t>
      </w:r>
    </w:p>
    <w:p w14:paraId="39AE8CBC" w14:textId="77777777" w:rsidR="008C0E69" w:rsidRPr="00F064F9" w:rsidRDefault="008C0E69" w:rsidP="008C0E69">
      <w:pPr>
        <w:pStyle w:val="contenu"/>
        <w:keepNext/>
        <w:ind w:left="720"/>
      </w:pPr>
    </w:p>
    <w:p w14:paraId="7859D0F9" w14:textId="77777777" w:rsidR="008C0E69" w:rsidRPr="00F064F9" w:rsidRDefault="008C0E69" w:rsidP="008C0E69">
      <w:pPr>
        <w:pStyle w:val="contenu"/>
        <w:keepNext/>
      </w:pPr>
      <w:r w:rsidRPr="00F064F9">
        <w:t>La fouille a ainsi traversé l’ensemble du remblaiement et a atteint l’argile rouge, horizon naturel, sans atteindre d’eau, le niveau piézométrique étant nul. La présence de racines et de végétation superficielle est notée dans les remblais</w:t>
      </w:r>
    </w:p>
    <w:p w14:paraId="28B2E801" w14:textId="77777777" w:rsidR="008C0E69" w:rsidRDefault="008C0E69" w:rsidP="008C0E69">
      <w:pPr>
        <w:pStyle w:val="contenu"/>
        <w:keepNext/>
        <w:jc w:val="center"/>
      </w:pPr>
      <w:r w:rsidRPr="005C12DE">
        <w:rPr>
          <w:noProof/>
        </w:rPr>
        <w:drawing>
          <wp:inline distT="0" distB="0" distL="0" distR="0" wp14:anchorId="03D20518" wp14:editId="2B1A2331">
            <wp:extent cx="4158539" cy="3695700"/>
            <wp:effectExtent l="0" t="0" r="0" b="0"/>
            <wp:docPr id="864243720" name="Image 1" descr="Une image contenant sol, rocher, grotte,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405670" name="Image 1" descr="Une image contenant sol, rocher, grotte, plein air&#10;&#10;Le contenu généré par l’IA peut être incorrect."/>
                    <pic:cNvPicPr/>
                  </pic:nvPicPr>
                  <pic:blipFill>
                    <a:blip r:embed="rId65"/>
                    <a:stretch>
                      <a:fillRect/>
                    </a:stretch>
                  </pic:blipFill>
                  <pic:spPr>
                    <a:xfrm>
                      <a:off x="0" y="0"/>
                      <a:ext cx="4177918" cy="3712922"/>
                    </a:xfrm>
                    <a:prstGeom prst="rect">
                      <a:avLst/>
                    </a:prstGeom>
                  </pic:spPr>
                </pic:pic>
              </a:graphicData>
            </a:graphic>
          </wp:inline>
        </w:drawing>
      </w:r>
    </w:p>
    <w:p w14:paraId="727B3877" w14:textId="37E6B3CD" w:rsidR="008C0E69" w:rsidRDefault="008C0E69" w:rsidP="008C0E69">
      <w:pPr>
        <w:pStyle w:val="Lgende"/>
      </w:pPr>
      <w:r>
        <w:t xml:space="preserve">Photo </w:t>
      </w:r>
      <w:r>
        <w:fldChar w:fldCharType="begin"/>
      </w:r>
      <w:r>
        <w:instrText xml:space="preserve"> SEQ Photo \* ARABIC </w:instrText>
      </w:r>
      <w:r>
        <w:fldChar w:fldCharType="separate"/>
      </w:r>
      <w:r w:rsidR="00AA18F0">
        <w:rPr>
          <w:noProof/>
        </w:rPr>
        <w:t>1</w:t>
      </w:r>
      <w:r>
        <w:fldChar w:fldCharType="end"/>
      </w:r>
      <w:r>
        <w:t xml:space="preserve"> : </w:t>
      </w:r>
      <w:r w:rsidRPr="000B1839">
        <w:t>Photographie de la fouille F1</w:t>
      </w:r>
    </w:p>
    <w:p w14:paraId="7C321FB8" w14:textId="77777777" w:rsidR="008C0E69" w:rsidRDefault="008C0E69" w:rsidP="008C0E69"/>
    <w:p w14:paraId="29F7C4AA" w14:textId="77777777" w:rsidR="008C0E69" w:rsidRDefault="008C0E69" w:rsidP="008C0E69">
      <w:pPr>
        <w:keepNext/>
        <w:jc w:val="center"/>
      </w:pPr>
      <w:r w:rsidRPr="00BD3F48">
        <w:rPr>
          <w:noProof/>
        </w:rPr>
        <w:drawing>
          <wp:inline distT="0" distB="0" distL="0" distR="0" wp14:anchorId="24C4CE7E" wp14:editId="2D327A63">
            <wp:extent cx="5387807" cy="5067739"/>
            <wp:effectExtent l="0" t="0" r="3810" b="0"/>
            <wp:docPr id="1638519131" name="Image 1" descr="Une image contenant texte, diagramme, capture d’écran,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07206" name="Image 1" descr="Une image contenant texte, diagramme, capture d’écran, Parallèle&#10;&#10;Le contenu généré par l’IA peut être incorrect."/>
                    <pic:cNvPicPr/>
                  </pic:nvPicPr>
                  <pic:blipFill>
                    <a:blip r:embed="rId66"/>
                    <a:stretch>
                      <a:fillRect/>
                    </a:stretch>
                  </pic:blipFill>
                  <pic:spPr>
                    <a:xfrm>
                      <a:off x="0" y="0"/>
                      <a:ext cx="5387807" cy="5067739"/>
                    </a:xfrm>
                    <a:prstGeom prst="rect">
                      <a:avLst/>
                    </a:prstGeom>
                  </pic:spPr>
                </pic:pic>
              </a:graphicData>
            </a:graphic>
          </wp:inline>
        </w:drawing>
      </w:r>
    </w:p>
    <w:p w14:paraId="21407A1D" w14:textId="1E473AF5" w:rsidR="008C0E69" w:rsidRPr="005C12DE" w:rsidRDefault="008C0E69" w:rsidP="008C0E69">
      <w:pPr>
        <w:pStyle w:val="Lgende"/>
        <w:spacing w:before="0"/>
      </w:pPr>
      <w:bookmarkStart w:id="93" w:name="_Toc215736582"/>
      <w:r>
        <w:t xml:space="preserve">Figure </w:t>
      </w:r>
      <w:r>
        <w:fldChar w:fldCharType="begin"/>
      </w:r>
      <w:r>
        <w:instrText xml:space="preserve"> SEQ Figure \* ARABIC </w:instrText>
      </w:r>
      <w:r>
        <w:fldChar w:fldCharType="separate"/>
      </w:r>
      <w:r w:rsidR="00AA18F0">
        <w:rPr>
          <w:noProof/>
        </w:rPr>
        <w:t>26</w:t>
      </w:r>
      <w:r>
        <w:fldChar w:fldCharType="end"/>
      </w:r>
      <w:r>
        <w:t xml:space="preserve"> : Coupe de la fouille F1 réalisée</w:t>
      </w:r>
      <w:bookmarkEnd w:id="93"/>
    </w:p>
    <w:p w14:paraId="25917FC0" w14:textId="06B63CE1" w:rsidR="001408B3" w:rsidRDefault="001408B3">
      <w:pPr>
        <w:spacing w:after="160" w:line="259" w:lineRule="auto"/>
      </w:pPr>
      <w:r>
        <w:br w:type="page"/>
      </w:r>
    </w:p>
    <w:p w14:paraId="184A4621" w14:textId="77777777" w:rsidR="008C0E69" w:rsidRDefault="008C0E69" w:rsidP="008C0E69">
      <w:pPr>
        <w:spacing w:after="160" w:line="259" w:lineRule="auto"/>
        <w:jc w:val="both"/>
      </w:pPr>
    </w:p>
    <w:p w14:paraId="30A2D24D" w14:textId="77777777" w:rsidR="001408B3" w:rsidRDefault="001408B3" w:rsidP="008C0E69">
      <w:pPr>
        <w:spacing w:after="160" w:line="259" w:lineRule="auto"/>
        <w:jc w:val="both"/>
      </w:pPr>
    </w:p>
    <w:p w14:paraId="68DBDB6E" w14:textId="77777777" w:rsidR="001408B3" w:rsidRDefault="001408B3" w:rsidP="008C0E69">
      <w:pPr>
        <w:spacing w:after="160" w:line="259" w:lineRule="auto"/>
        <w:jc w:val="both"/>
      </w:pPr>
    </w:p>
    <w:p w14:paraId="4C69D5A6" w14:textId="77777777" w:rsidR="001408B3" w:rsidRDefault="001408B3" w:rsidP="008C0E69">
      <w:pPr>
        <w:spacing w:after="160" w:line="259" w:lineRule="auto"/>
        <w:jc w:val="both"/>
      </w:pPr>
    </w:p>
    <w:p w14:paraId="7258EAA4" w14:textId="77777777" w:rsidR="001408B3" w:rsidRDefault="001408B3" w:rsidP="008C0E69">
      <w:pPr>
        <w:spacing w:after="160" w:line="259" w:lineRule="auto"/>
        <w:jc w:val="both"/>
      </w:pPr>
    </w:p>
    <w:p w14:paraId="380F955C" w14:textId="77777777" w:rsidR="001408B3" w:rsidRDefault="001408B3" w:rsidP="008C0E69">
      <w:pPr>
        <w:spacing w:after="160" w:line="259" w:lineRule="auto"/>
        <w:jc w:val="both"/>
      </w:pPr>
    </w:p>
    <w:p w14:paraId="710BCA98" w14:textId="77777777" w:rsidR="001408B3" w:rsidRDefault="001408B3" w:rsidP="008C0E69">
      <w:pPr>
        <w:spacing w:after="160" w:line="259" w:lineRule="auto"/>
        <w:jc w:val="both"/>
      </w:pPr>
    </w:p>
    <w:p w14:paraId="00B2B763" w14:textId="77777777" w:rsidR="001408B3" w:rsidRDefault="001408B3" w:rsidP="008C0E69">
      <w:pPr>
        <w:spacing w:after="160" w:line="259" w:lineRule="auto"/>
        <w:jc w:val="both"/>
      </w:pPr>
    </w:p>
    <w:p w14:paraId="26A90D21" w14:textId="77777777" w:rsidR="001408B3" w:rsidRDefault="001408B3" w:rsidP="008C0E69">
      <w:pPr>
        <w:spacing w:after="160" w:line="259" w:lineRule="auto"/>
        <w:jc w:val="both"/>
      </w:pPr>
    </w:p>
    <w:p w14:paraId="55B5D390" w14:textId="77777777" w:rsidR="001408B3" w:rsidRDefault="001408B3" w:rsidP="008C0E69">
      <w:pPr>
        <w:spacing w:after="160" w:line="259" w:lineRule="auto"/>
        <w:jc w:val="both"/>
      </w:pPr>
    </w:p>
    <w:p w14:paraId="2C308513" w14:textId="77777777" w:rsidR="001408B3" w:rsidRDefault="001408B3" w:rsidP="008C0E69">
      <w:pPr>
        <w:spacing w:after="160" w:line="259" w:lineRule="auto"/>
        <w:jc w:val="both"/>
      </w:pPr>
    </w:p>
    <w:p w14:paraId="619C5BEB" w14:textId="77777777" w:rsidR="001408B3" w:rsidRDefault="001408B3" w:rsidP="008C0E69">
      <w:pPr>
        <w:spacing w:after="160" w:line="259" w:lineRule="auto"/>
        <w:jc w:val="both"/>
      </w:pPr>
    </w:p>
    <w:p w14:paraId="41DBB670" w14:textId="6AC70729" w:rsidR="001408B3" w:rsidRPr="001408B3" w:rsidRDefault="001408B3" w:rsidP="001408B3">
      <w:pPr>
        <w:spacing w:after="160" w:line="259" w:lineRule="auto"/>
        <w:jc w:val="center"/>
        <w:rPr>
          <w:b/>
          <w:bCs/>
          <w:color w:val="3890F4" w:themeColor="background2" w:themeTint="99"/>
          <w:sz w:val="32"/>
          <w:szCs w:val="32"/>
        </w:rPr>
      </w:pPr>
      <w:r w:rsidRPr="001408B3">
        <w:rPr>
          <w:b/>
          <w:bCs/>
          <w:color w:val="3890F4" w:themeColor="background2" w:themeTint="99"/>
          <w:sz w:val="32"/>
          <w:szCs w:val="32"/>
        </w:rPr>
        <w:t>PARTIE 2 : Mission de conception G2PRO</w:t>
      </w:r>
    </w:p>
    <w:p w14:paraId="45D73C29" w14:textId="4AFBA419" w:rsidR="009B4A88" w:rsidRDefault="009B4A88" w:rsidP="009B4A88">
      <w:pPr>
        <w:pStyle w:val="Titre1"/>
      </w:pPr>
      <w:bookmarkStart w:id="94" w:name="_Toc215736540"/>
      <w:r>
        <w:t>Etude de la stabilité du mur existant</w:t>
      </w:r>
      <w:bookmarkEnd w:id="94"/>
    </w:p>
    <w:p w14:paraId="7B6E113F" w14:textId="73FB81E6" w:rsidR="00325E77" w:rsidRDefault="00271AFC" w:rsidP="00325E77">
      <w:pPr>
        <w:pStyle w:val="Titre2"/>
      </w:pPr>
      <w:bookmarkStart w:id="95" w:name="_Toc215736541"/>
      <w:r>
        <w:t>Stabilité externe</w:t>
      </w:r>
      <w:bookmarkEnd w:id="95"/>
    </w:p>
    <w:p w14:paraId="0140D0D6" w14:textId="13205452" w:rsidR="00271AFC" w:rsidRDefault="00271AFC" w:rsidP="00271AFC">
      <w:pPr>
        <w:pStyle w:val="Titre3"/>
      </w:pPr>
      <w:bookmarkStart w:id="96" w:name="_Toc215736542"/>
      <w:r>
        <w:t>Méthodologie</w:t>
      </w:r>
      <w:bookmarkEnd w:id="96"/>
    </w:p>
    <w:p w14:paraId="1DEC7ADC" w14:textId="620EAA87" w:rsidR="009B4A88" w:rsidRDefault="009B4A88" w:rsidP="00271AFC">
      <w:pPr>
        <w:pStyle w:val="contenu"/>
        <w:spacing w:after="120"/>
      </w:pPr>
      <w:r>
        <w:t xml:space="preserve">Dans le cadre du présent diagnostic géotechnique, on s’intéressera en premier lieu à la stabilité en grand du massif. </w:t>
      </w:r>
    </w:p>
    <w:p w14:paraId="454C3A0C" w14:textId="6E1E9719" w:rsidR="009B4A88" w:rsidRDefault="009B4A88" w:rsidP="00271AFC">
      <w:pPr>
        <w:pStyle w:val="contenu"/>
        <w:spacing w:after="120"/>
      </w:pPr>
      <w:r>
        <w:t xml:space="preserve">Le calcul de stabilité du talus, a été mené à l’aide du logiciel de calcul TALREN 6, utilisant la méthode des tranches suivant la formulation de Bishop simplifiée, qui considère des surfaces de rupture à section circulaire, et pour laquelle le rapport des forces motrices au moment des forces résistantes développées le long de la surface de rupture potentielle définit le coefficient de surdimensionnement </w:t>
      </w:r>
      <w:r w:rsidRPr="009B4A88">
        <w:rPr>
          <w:b/>
          <w:bCs/>
        </w:rPr>
        <w:t>F</w:t>
      </w:r>
      <w:r w:rsidRPr="009B4A88">
        <w:rPr>
          <w:b/>
          <w:bCs/>
          <w:vertAlign w:val="subscript"/>
        </w:rPr>
        <w:t>min</w:t>
      </w:r>
      <w:r>
        <w:t xml:space="preserve"> pour chaque cercle étudié.</w:t>
      </w:r>
    </w:p>
    <w:p w14:paraId="209C5921" w14:textId="2D6CCDF3" w:rsidR="009B4A88" w:rsidRDefault="009B4A88" w:rsidP="00271AFC">
      <w:pPr>
        <w:pStyle w:val="contenu"/>
        <w:spacing w:after="120"/>
      </w:pPr>
      <w:r>
        <w:t>La vérification de la stabilité sera menée selon l’approche 3 (A1+M2+R3) telle que définie dans l’Eurocode 7 (NF EN 1997-1).</w:t>
      </w:r>
    </w:p>
    <w:p w14:paraId="3B73697A" w14:textId="7BC82D4B" w:rsidR="009B4A88" w:rsidRDefault="009B4A88" w:rsidP="00271AFC">
      <w:pPr>
        <w:pStyle w:val="contenu"/>
        <w:spacing w:after="120"/>
      </w:pPr>
      <w:r>
        <w:t xml:space="preserve">Il est recherché, pour l’ouvrage considéré, avec application des coefficients de sécurité partiel et de pondération des actions un coefficient de surdimensionnement </w:t>
      </w:r>
      <w:r w:rsidRPr="00271AFC">
        <w:rPr>
          <w:b/>
          <w:bCs/>
        </w:rPr>
        <w:t>F</w:t>
      </w:r>
      <w:r w:rsidRPr="00271AFC">
        <w:rPr>
          <w:b/>
          <w:bCs/>
          <w:vertAlign w:val="subscript"/>
        </w:rPr>
        <w:t>min</w:t>
      </w:r>
      <w:r w:rsidRPr="00271AFC">
        <w:rPr>
          <w:b/>
          <w:bCs/>
        </w:rPr>
        <w:t xml:space="preserve"> supérieur ou égal à 1,0</w:t>
      </w:r>
      <w:r>
        <w:t>, quels que soient les cercles de rupture considérés.</w:t>
      </w:r>
    </w:p>
    <w:p w14:paraId="095B03A1" w14:textId="37F7FBBA" w:rsidR="00271AFC" w:rsidRDefault="00271AFC" w:rsidP="00271AFC">
      <w:pPr>
        <w:pStyle w:val="Titre3"/>
      </w:pPr>
      <w:bookmarkStart w:id="97" w:name="_Toc215736543"/>
      <w:r>
        <w:t>Hypothèses</w:t>
      </w:r>
      <w:bookmarkEnd w:id="97"/>
    </w:p>
    <w:p w14:paraId="7C972E25" w14:textId="2B6EB147" w:rsidR="00271AFC" w:rsidRDefault="00271AFC" w:rsidP="00271AFC">
      <w:pPr>
        <w:pStyle w:val="Titre4"/>
      </w:pPr>
      <w:r>
        <w:t>Topographie et stratigraphie</w:t>
      </w:r>
    </w:p>
    <w:p w14:paraId="366B0E52" w14:textId="77777777" w:rsidR="00271AFC" w:rsidRDefault="00271AFC" w:rsidP="009B4A88">
      <w:pPr>
        <w:pStyle w:val="contenu"/>
      </w:pPr>
      <w:r>
        <w:t>La coupe étudiée est extraite du plan topographique fourni par l’AP-HP et des résultats des sondages réalisés dans l’opération, il a été supposé une interpolation linéaire entre les couches, en première approche.</w:t>
      </w:r>
    </w:p>
    <w:p w14:paraId="122B0C08" w14:textId="3DE1F3AC" w:rsidR="00A81EB3" w:rsidRDefault="00A81EB3" w:rsidP="00A81EB3">
      <w:pPr>
        <w:pStyle w:val="Titre4"/>
      </w:pPr>
      <w:r>
        <w:t>Niveau de nappe</w:t>
      </w:r>
    </w:p>
    <w:p w14:paraId="5B10BF27" w14:textId="17CE6F8B" w:rsidR="00A81EB3" w:rsidRDefault="00A81EB3" w:rsidP="009B4A88">
      <w:pPr>
        <w:pStyle w:val="contenu"/>
      </w:pPr>
      <w:r>
        <w:t xml:space="preserve">Il sera considéré un niveau </w:t>
      </w:r>
      <w:r w:rsidR="00886309">
        <w:t xml:space="preserve">de nappe </w:t>
      </w:r>
      <w:r>
        <w:t>amont à 47,7 m NGF et un niveau aval à 40,9 m NGF</w:t>
      </w:r>
      <w:r w:rsidR="00886309">
        <w:t>, et une interpolation linéaire entre ces deux niveau.</w:t>
      </w:r>
    </w:p>
    <w:p w14:paraId="5477A442" w14:textId="77777777" w:rsidR="00271AFC" w:rsidRDefault="00271AFC" w:rsidP="00271AFC">
      <w:pPr>
        <w:pStyle w:val="Titre4"/>
      </w:pPr>
      <w:r>
        <w:t>Charge en amont</w:t>
      </w:r>
    </w:p>
    <w:p w14:paraId="74C377B4" w14:textId="33DF7905" w:rsidR="00271AFC" w:rsidRDefault="00271AFC" w:rsidP="009B4A88">
      <w:pPr>
        <w:pStyle w:val="contenu"/>
      </w:pPr>
      <w:r>
        <w:t xml:space="preserve">La charge des panneaux photovoltaïques en amont a été intégrée avec une valeur de </w:t>
      </w:r>
      <w:r w:rsidR="00886309" w:rsidRPr="00886309">
        <w:rPr>
          <w:b/>
          <w:bCs/>
        </w:rPr>
        <w:t>10</w:t>
      </w:r>
      <w:r w:rsidRPr="00886309">
        <w:rPr>
          <w:b/>
          <w:bCs/>
        </w:rPr>
        <w:t xml:space="preserve"> kPa</w:t>
      </w:r>
      <w:r>
        <w:t>, hypothèse à ce stade non vérifiée, mais qui aide à apprécier la sensibilité de la stabilité du talus à ce paramètre.</w:t>
      </w:r>
    </w:p>
    <w:p w14:paraId="0CA23923" w14:textId="77777777" w:rsidR="00271AFC" w:rsidRDefault="00271AFC" w:rsidP="00271AFC">
      <w:pPr>
        <w:pStyle w:val="Titre4"/>
      </w:pPr>
      <w:r>
        <w:t>Confortements existants</w:t>
      </w:r>
    </w:p>
    <w:p w14:paraId="34E6E3FD" w14:textId="102F079F" w:rsidR="00A81EB3" w:rsidRDefault="00271AFC" w:rsidP="009B4A88">
      <w:pPr>
        <w:pStyle w:val="contenu"/>
      </w:pPr>
      <w:r>
        <w:t>Les filets et bétons projetés n’ont pas été modélisés dans cette approche, leur géométrie exacte n’étant pas connue.</w:t>
      </w:r>
    </w:p>
    <w:p w14:paraId="1A16A35E" w14:textId="5E8A5C6F" w:rsidR="00271AFC" w:rsidRDefault="00271AFC" w:rsidP="00271AFC">
      <w:pPr>
        <w:pStyle w:val="Titre4"/>
      </w:pPr>
      <w:r>
        <w:t>Caractéristiques des terrains</w:t>
      </w:r>
    </w:p>
    <w:p w14:paraId="59DC76EE" w14:textId="76E4EE05" w:rsidR="00271AFC" w:rsidRDefault="00271AFC" w:rsidP="00271AFC">
      <w:pPr>
        <w:pStyle w:val="contenu"/>
        <w:spacing w:after="120"/>
      </w:pPr>
      <w:r>
        <w:t>On rappelle que les terrains adoptent les caractéristiques suivantes :</w:t>
      </w:r>
    </w:p>
    <w:p w14:paraId="42DC0263" w14:textId="77777777" w:rsidR="00271AFC" w:rsidRPr="00D751A5" w:rsidRDefault="00271AFC" w:rsidP="00271AFC">
      <w:pPr>
        <w:pStyle w:val="contenu"/>
        <w:numPr>
          <w:ilvl w:val="0"/>
          <w:numId w:val="34"/>
        </w:numPr>
        <w:rPr>
          <w:b/>
          <w:bCs/>
        </w:rPr>
      </w:pPr>
      <w:r w:rsidRPr="00D751A5">
        <w:rPr>
          <w:b/>
          <w:bCs/>
        </w:rPr>
        <w:t>Grès sableux :</w:t>
      </w:r>
    </w:p>
    <w:p w14:paraId="0D547126" w14:textId="77777777" w:rsidR="00271AFC" w:rsidRDefault="00271AFC" w:rsidP="00271AFC">
      <w:pPr>
        <w:pStyle w:val="contenu"/>
        <w:numPr>
          <w:ilvl w:val="0"/>
          <w:numId w:val="35"/>
        </w:numPr>
      </w:pPr>
      <w:r>
        <w:t>C’ = 2 kPa ;</w:t>
      </w:r>
    </w:p>
    <w:p w14:paraId="7B8588D5" w14:textId="77777777" w:rsidR="00271AFC" w:rsidRDefault="00271AFC" w:rsidP="00271AFC">
      <w:pPr>
        <w:pStyle w:val="contenu"/>
        <w:numPr>
          <w:ilvl w:val="0"/>
          <w:numId w:val="35"/>
        </w:numPr>
      </w:pPr>
      <w:r>
        <w:t>Phi = 32 ° ;</w:t>
      </w:r>
    </w:p>
    <w:p w14:paraId="4CDF3EE7" w14:textId="77777777" w:rsidR="00271AFC" w:rsidRDefault="00271AFC" w:rsidP="00271AFC">
      <w:pPr>
        <w:pStyle w:val="contenu"/>
        <w:numPr>
          <w:ilvl w:val="0"/>
          <w:numId w:val="35"/>
        </w:numPr>
      </w:pPr>
      <w:r>
        <w:t>Ү = 18 kN/m</w:t>
      </w:r>
      <w:r>
        <w:rPr>
          <w:vertAlign w:val="superscript"/>
        </w:rPr>
        <w:t>3</w:t>
      </w:r>
      <w:r>
        <w:t> ;</w:t>
      </w:r>
    </w:p>
    <w:p w14:paraId="7325E3E8" w14:textId="77777777" w:rsidR="00271AFC" w:rsidRPr="00D751A5" w:rsidRDefault="00271AFC" w:rsidP="00271AFC">
      <w:pPr>
        <w:pStyle w:val="contenu"/>
        <w:numPr>
          <w:ilvl w:val="0"/>
          <w:numId w:val="34"/>
        </w:numPr>
        <w:rPr>
          <w:b/>
          <w:bCs/>
        </w:rPr>
      </w:pPr>
      <w:r w:rsidRPr="00D751A5">
        <w:rPr>
          <w:b/>
          <w:bCs/>
        </w:rPr>
        <w:t>Arkose :</w:t>
      </w:r>
    </w:p>
    <w:p w14:paraId="0FA53771" w14:textId="77777777" w:rsidR="00271AFC" w:rsidRDefault="00271AFC" w:rsidP="00271AFC">
      <w:pPr>
        <w:pStyle w:val="contenu"/>
        <w:numPr>
          <w:ilvl w:val="0"/>
          <w:numId w:val="35"/>
        </w:numPr>
      </w:pPr>
      <w:r>
        <w:t>C’ = 20 kPa ;</w:t>
      </w:r>
    </w:p>
    <w:p w14:paraId="504C9CC7" w14:textId="77777777" w:rsidR="00271AFC" w:rsidRDefault="00271AFC" w:rsidP="00271AFC">
      <w:pPr>
        <w:pStyle w:val="contenu"/>
        <w:numPr>
          <w:ilvl w:val="0"/>
          <w:numId w:val="35"/>
        </w:numPr>
      </w:pPr>
      <w:r>
        <w:t>Phi = 30 ° ;</w:t>
      </w:r>
    </w:p>
    <w:p w14:paraId="26275703" w14:textId="77777777" w:rsidR="00271AFC" w:rsidRDefault="00271AFC" w:rsidP="00271AFC">
      <w:pPr>
        <w:pStyle w:val="contenu"/>
        <w:numPr>
          <w:ilvl w:val="0"/>
          <w:numId w:val="35"/>
        </w:numPr>
      </w:pPr>
      <w:r>
        <w:t>Ү = 20 kN/m</w:t>
      </w:r>
      <w:r>
        <w:rPr>
          <w:vertAlign w:val="superscript"/>
        </w:rPr>
        <w:t>3</w:t>
      </w:r>
      <w:r>
        <w:t> ;</w:t>
      </w:r>
    </w:p>
    <w:p w14:paraId="65387B38" w14:textId="498EA276" w:rsidR="00271AFC" w:rsidRDefault="00271AFC" w:rsidP="00271AFC">
      <w:pPr>
        <w:pStyle w:val="contenu"/>
      </w:pPr>
    </w:p>
    <w:p w14:paraId="727819F8" w14:textId="0A282B26" w:rsidR="00271AFC" w:rsidRPr="00271AFC" w:rsidRDefault="00271AFC" w:rsidP="00271AFC">
      <w:pPr>
        <w:pStyle w:val="contenu"/>
      </w:pPr>
      <w:r>
        <w:t>L’arkose étant une roche, son comportement dépend avant tout de sa fracturation, qui est difficile à intégrer dans le cadre d’un calcul sous Talren. Néanmoins, il est plus probable que le glissement soit effectif plutôt dans la couche sableuse supérieure.</w:t>
      </w:r>
    </w:p>
    <w:p w14:paraId="63F899B6" w14:textId="79A5825D" w:rsidR="00271AFC" w:rsidRDefault="00271AFC" w:rsidP="00271AFC">
      <w:pPr>
        <w:pStyle w:val="Titre4"/>
      </w:pPr>
      <w:r>
        <w:t xml:space="preserve"> Séisme</w:t>
      </w:r>
    </w:p>
    <w:p w14:paraId="04F01DC7" w14:textId="61200383" w:rsidR="00271AFC" w:rsidRPr="00271AFC" w:rsidRDefault="00271AFC" w:rsidP="00271AFC">
      <w:pPr>
        <w:pStyle w:val="contenu"/>
      </w:pPr>
      <w:r>
        <w:t>Le cas du séisme ne sera pas</w:t>
      </w:r>
      <w:r w:rsidR="00A81EB3">
        <w:t xml:space="preserve"> étudié dans le cadre du présent diagnostic.</w:t>
      </w:r>
    </w:p>
    <w:p w14:paraId="3B609E22" w14:textId="67648577" w:rsidR="00A81EB3" w:rsidRDefault="00A81EB3" w:rsidP="00A81EB3">
      <w:pPr>
        <w:pStyle w:val="Titre4"/>
      </w:pPr>
      <w:r>
        <w:t>Coupes d’études</w:t>
      </w:r>
    </w:p>
    <w:p w14:paraId="049F64EF" w14:textId="1A649B3A" w:rsidR="00A81EB3" w:rsidRDefault="00A81EB3" w:rsidP="00A81EB3">
      <w:pPr>
        <w:pStyle w:val="contenu"/>
      </w:pPr>
      <w:r>
        <w:t>Il sera étudié les cas suivants, pour juger de la sensibilité de la stabilité du talus :</w:t>
      </w:r>
    </w:p>
    <w:p w14:paraId="436550F2" w14:textId="3FF2B6E5" w:rsidR="00A81EB3" w:rsidRDefault="00886309" w:rsidP="00A81EB3">
      <w:pPr>
        <w:pStyle w:val="contenu"/>
        <w:numPr>
          <w:ilvl w:val="2"/>
          <w:numId w:val="36"/>
        </w:numPr>
      </w:pPr>
      <w:r w:rsidRPr="00886309">
        <w:rPr>
          <w:b/>
          <w:bCs/>
        </w:rPr>
        <w:t>Cas n°1</w:t>
      </w:r>
      <w:r w:rsidR="00A81EB3">
        <w:t xml:space="preserve"> </w:t>
      </w:r>
      <w:r>
        <w:t xml:space="preserve">- </w:t>
      </w:r>
      <w:r w:rsidR="00A81EB3">
        <w:t>sans prise en compte de la charge des panneaux photovoltaïques</w:t>
      </w:r>
      <w:r>
        <w:t> ;</w:t>
      </w:r>
    </w:p>
    <w:p w14:paraId="7F530E8E" w14:textId="18F20BC6" w:rsidR="00A81EB3" w:rsidRDefault="00886309" w:rsidP="00A81EB3">
      <w:pPr>
        <w:pStyle w:val="contenu"/>
        <w:numPr>
          <w:ilvl w:val="2"/>
          <w:numId w:val="36"/>
        </w:numPr>
      </w:pPr>
      <w:r w:rsidRPr="00886309">
        <w:rPr>
          <w:b/>
          <w:bCs/>
        </w:rPr>
        <w:t>Cas n°2</w:t>
      </w:r>
      <w:r>
        <w:t xml:space="preserve"> - </w:t>
      </w:r>
      <w:r w:rsidR="00A81EB3">
        <w:t>avec prise en compte de la charge des panneaux photovoltaïques</w:t>
      </w:r>
      <w:r>
        <w:t> ;</w:t>
      </w:r>
    </w:p>
    <w:p w14:paraId="4B65FEC8" w14:textId="30D4E4F0" w:rsidR="00A81EB3" w:rsidRPr="00271AFC" w:rsidRDefault="00886309" w:rsidP="00A81EB3">
      <w:pPr>
        <w:pStyle w:val="contenu"/>
        <w:numPr>
          <w:ilvl w:val="2"/>
          <w:numId w:val="36"/>
        </w:numPr>
      </w:pPr>
      <w:r w:rsidRPr="00886309">
        <w:rPr>
          <w:b/>
          <w:bCs/>
        </w:rPr>
        <w:t>Cas n°3</w:t>
      </w:r>
      <w:r>
        <w:t xml:space="preserve"> - </w:t>
      </w:r>
      <w:r w:rsidR="00A81EB3">
        <w:t>avec prise en compte de la charge et augmentation de la cohésion de la première couche sablo-silteuse à 5 kPa</w:t>
      </w:r>
      <w:r>
        <w:t xml:space="preserve"> (fourchette haute des essais labo réalisés)..</w:t>
      </w:r>
    </w:p>
    <w:p w14:paraId="58D1CB75" w14:textId="48A798E4" w:rsidR="00886309" w:rsidRDefault="00886309" w:rsidP="00886309">
      <w:pPr>
        <w:pStyle w:val="Titre2"/>
      </w:pPr>
      <w:bookmarkStart w:id="98" w:name="_Toc215736544"/>
      <w:r>
        <w:t>Résultats</w:t>
      </w:r>
      <w:bookmarkEnd w:id="98"/>
      <w:r>
        <w:t xml:space="preserve"> </w:t>
      </w:r>
    </w:p>
    <w:p w14:paraId="65C24F9D" w14:textId="0576B4CF" w:rsidR="00886309" w:rsidRDefault="00886309" w:rsidP="009B4A88">
      <w:pPr>
        <w:pStyle w:val="contenu"/>
      </w:pPr>
      <w:r>
        <w:t>Les résultats sont synthétisés dans le tableau ci-dessous.</w:t>
      </w:r>
    </w:p>
    <w:p w14:paraId="4E27918E" w14:textId="49A97D3E" w:rsidR="008C0E69" w:rsidRDefault="008C0E69" w:rsidP="009B4A88">
      <w:pPr>
        <w:pStyle w:val="contenu"/>
      </w:pPr>
      <w:r>
        <w:t>Le détail des calculs est reporté dans l’Annexe III du présent rapport.</w:t>
      </w:r>
    </w:p>
    <w:p w14:paraId="13D85249" w14:textId="15A70910" w:rsidR="008C0E69" w:rsidRDefault="008C0E69" w:rsidP="008C0E69">
      <w:pPr>
        <w:pStyle w:val="Lgende"/>
        <w:keepNext/>
        <w:spacing w:after="0"/>
      </w:pPr>
      <w:bookmarkStart w:id="99" w:name="_Toc215732846"/>
      <w:r>
        <w:t xml:space="preserve">Tableau </w:t>
      </w:r>
      <w:r>
        <w:fldChar w:fldCharType="begin"/>
      </w:r>
      <w:r>
        <w:instrText xml:space="preserve"> SEQ Tableau \* ARABIC </w:instrText>
      </w:r>
      <w:r>
        <w:fldChar w:fldCharType="separate"/>
      </w:r>
      <w:r w:rsidR="00AA18F0">
        <w:rPr>
          <w:noProof/>
        </w:rPr>
        <w:t>10</w:t>
      </w:r>
      <w:r>
        <w:fldChar w:fldCharType="end"/>
      </w:r>
      <w:r>
        <w:t> : Résultats des calculs Talren</w:t>
      </w:r>
      <w:bookmarkEnd w:id="99"/>
    </w:p>
    <w:tbl>
      <w:tblPr>
        <w:tblStyle w:val="Grilledutableau"/>
        <w:tblW w:w="0" w:type="auto"/>
        <w:jc w:val="center"/>
        <w:tblLook w:val="04A0" w:firstRow="1" w:lastRow="0" w:firstColumn="1" w:lastColumn="0" w:noHBand="0" w:noVBand="1"/>
      </w:tblPr>
      <w:tblGrid>
        <w:gridCol w:w="1413"/>
        <w:gridCol w:w="1417"/>
      </w:tblGrid>
      <w:tr w:rsidR="00886309" w14:paraId="05507706" w14:textId="77777777" w:rsidTr="008C0E69">
        <w:trPr>
          <w:jc w:val="center"/>
        </w:trPr>
        <w:tc>
          <w:tcPr>
            <w:tcW w:w="1413" w:type="dxa"/>
            <w:shd w:val="clear" w:color="auto" w:fill="DEEAF6" w:themeFill="accent1" w:themeFillTint="33"/>
          </w:tcPr>
          <w:p w14:paraId="0DF4B95B" w14:textId="1709870B" w:rsidR="00886309" w:rsidRPr="008C0E69" w:rsidRDefault="00886309" w:rsidP="008C0E69">
            <w:pPr>
              <w:pStyle w:val="contenu"/>
              <w:jc w:val="center"/>
              <w:rPr>
                <w:b/>
                <w:bCs/>
              </w:rPr>
            </w:pPr>
            <w:r w:rsidRPr="008C0E69">
              <w:rPr>
                <w:b/>
                <w:bCs/>
              </w:rPr>
              <w:t>Coupe</w:t>
            </w:r>
          </w:p>
        </w:tc>
        <w:tc>
          <w:tcPr>
            <w:tcW w:w="1417" w:type="dxa"/>
            <w:shd w:val="clear" w:color="auto" w:fill="DEEAF6" w:themeFill="accent1" w:themeFillTint="33"/>
          </w:tcPr>
          <w:p w14:paraId="00778C5D" w14:textId="7110F10A" w:rsidR="00886309" w:rsidRPr="008C0E69" w:rsidRDefault="00886309" w:rsidP="008C0E69">
            <w:pPr>
              <w:pStyle w:val="contenu"/>
              <w:jc w:val="center"/>
              <w:rPr>
                <w:b/>
                <w:bCs/>
              </w:rPr>
            </w:pPr>
            <w:r w:rsidRPr="008C0E69">
              <w:rPr>
                <w:b/>
                <w:bCs/>
              </w:rPr>
              <w:t>F</w:t>
            </w:r>
            <w:r w:rsidRPr="008C0E69">
              <w:rPr>
                <w:b/>
                <w:bCs/>
                <w:vertAlign w:val="subscript"/>
              </w:rPr>
              <w:t>min</w:t>
            </w:r>
          </w:p>
        </w:tc>
      </w:tr>
      <w:tr w:rsidR="00886309" w14:paraId="7353A7DB" w14:textId="77777777" w:rsidTr="008C0E69">
        <w:trPr>
          <w:jc w:val="center"/>
        </w:trPr>
        <w:tc>
          <w:tcPr>
            <w:tcW w:w="1413" w:type="dxa"/>
          </w:tcPr>
          <w:p w14:paraId="7AF2CD3C" w14:textId="097FEDDF" w:rsidR="00886309" w:rsidRDefault="00886309" w:rsidP="008C0E69">
            <w:pPr>
              <w:pStyle w:val="contenu"/>
              <w:jc w:val="center"/>
            </w:pPr>
            <w:r>
              <w:t>1</w:t>
            </w:r>
          </w:p>
        </w:tc>
        <w:tc>
          <w:tcPr>
            <w:tcW w:w="1417" w:type="dxa"/>
          </w:tcPr>
          <w:p w14:paraId="4FB87B01" w14:textId="3E821E46" w:rsidR="00886309" w:rsidRPr="008C0E69" w:rsidRDefault="008C0E69" w:rsidP="008C0E69">
            <w:pPr>
              <w:pStyle w:val="contenu"/>
              <w:jc w:val="center"/>
              <w:rPr>
                <w:b/>
                <w:bCs/>
                <w:color w:val="FF0000"/>
              </w:rPr>
            </w:pPr>
            <w:r w:rsidRPr="008C0E69">
              <w:rPr>
                <w:b/>
                <w:bCs/>
                <w:color w:val="FF0000"/>
              </w:rPr>
              <w:t>0,84</w:t>
            </w:r>
          </w:p>
        </w:tc>
      </w:tr>
      <w:tr w:rsidR="00886309" w14:paraId="0C5593D3" w14:textId="77777777" w:rsidTr="008C0E69">
        <w:trPr>
          <w:jc w:val="center"/>
        </w:trPr>
        <w:tc>
          <w:tcPr>
            <w:tcW w:w="1413" w:type="dxa"/>
          </w:tcPr>
          <w:p w14:paraId="6B5B7C3C" w14:textId="0BD549C6" w:rsidR="00886309" w:rsidRDefault="00886309" w:rsidP="008C0E69">
            <w:pPr>
              <w:pStyle w:val="contenu"/>
              <w:jc w:val="center"/>
            </w:pPr>
            <w:r>
              <w:t>2</w:t>
            </w:r>
          </w:p>
        </w:tc>
        <w:tc>
          <w:tcPr>
            <w:tcW w:w="1417" w:type="dxa"/>
          </w:tcPr>
          <w:p w14:paraId="2FB9F76B" w14:textId="6DD4663E" w:rsidR="00886309" w:rsidRPr="008C0E69" w:rsidRDefault="008C0E69" w:rsidP="008C0E69">
            <w:pPr>
              <w:pStyle w:val="contenu"/>
              <w:jc w:val="center"/>
              <w:rPr>
                <w:b/>
                <w:bCs/>
                <w:color w:val="FF0000"/>
              </w:rPr>
            </w:pPr>
            <w:r w:rsidRPr="008C0E69">
              <w:rPr>
                <w:b/>
                <w:bCs/>
                <w:color w:val="FF0000"/>
              </w:rPr>
              <w:t>0,82</w:t>
            </w:r>
          </w:p>
        </w:tc>
      </w:tr>
      <w:tr w:rsidR="00886309" w14:paraId="48B82564" w14:textId="77777777" w:rsidTr="008C0E69">
        <w:trPr>
          <w:jc w:val="center"/>
        </w:trPr>
        <w:tc>
          <w:tcPr>
            <w:tcW w:w="1413" w:type="dxa"/>
          </w:tcPr>
          <w:p w14:paraId="4A14B1DC" w14:textId="107BE888" w:rsidR="00886309" w:rsidRDefault="00886309" w:rsidP="008C0E69">
            <w:pPr>
              <w:pStyle w:val="contenu"/>
              <w:jc w:val="center"/>
            </w:pPr>
            <w:r>
              <w:t>3</w:t>
            </w:r>
          </w:p>
        </w:tc>
        <w:tc>
          <w:tcPr>
            <w:tcW w:w="1417" w:type="dxa"/>
          </w:tcPr>
          <w:p w14:paraId="16F82535" w14:textId="78F46048" w:rsidR="00886309" w:rsidRPr="008C0E69" w:rsidRDefault="008C0E69" w:rsidP="008C0E69">
            <w:pPr>
              <w:pStyle w:val="contenu"/>
              <w:jc w:val="center"/>
              <w:rPr>
                <w:b/>
                <w:bCs/>
                <w:color w:val="FF0000"/>
              </w:rPr>
            </w:pPr>
            <w:r w:rsidRPr="008C0E69">
              <w:rPr>
                <w:b/>
                <w:bCs/>
                <w:color w:val="FF0000"/>
              </w:rPr>
              <w:t>0,96</w:t>
            </w:r>
          </w:p>
        </w:tc>
      </w:tr>
    </w:tbl>
    <w:p w14:paraId="2E1A056C" w14:textId="7C865B5E" w:rsidR="00886309" w:rsidRPr="009B4A88" w:rsidRDefault="00886309" w:rsidP="009B4A88">
      <w:pPr>
        <w:pStyle w:val="contenu"/>
      </w:pPr>
    </w:p>
    <w:p w14:paraId="1025CE23" w14:textId="77777777" w:rsidR="008C0E69" w:rsidRDefault="008C0E69" w:rsidP="008C0E69">
      <w:pPr>
        <w:pStyle w:val="contenu"/>
        <w:keepNext/>
        <w:jc w:val="center"/>
      </w:pPr>
      <w:r w:rsidRPr="008C0E69">
        <w:rPr>
          <w:noProof/>
        </w:rPr>
        <w:drawing>
          <wp:inline distT="0" distB="0" distL="0" distR="0" wp14:anchorId="798EFB8F" wp14:editId="33B7CA0E">
            <wp:extent cx="5760085" cy="3526155"/>
            <wp:effectExtent l="0" t="0" r="0" b="0"/>
            <wp:docPr id="445693401" name="Image 1" descr="Une image contenant texte, diagramme, lign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693401" name="Image 1" descr="Une image contenant texte, diagramme, ligne, Tracé&#10;&#10;Le contenu généré par l’IA peut être incorrect."/>
                    <pic:cNvPicPr/>
                  </pic:nvPicPr>
                  <pic:blipFill>
                    <a:blip r:embed="rId67"/>
                    <a:stretch>
                      <a:fillRect/>
                    </a:stretch>
                  </pic:blipFill>
                  <pic:spPr>
                    <a:xfrm>
                      <a:off x="0" y="0"/>
                      <a:ext cx="5760085" cy="3526155"/>
                    </a:xfrm>
                    <a:prstGeom prst="rect">
                      <a:avLst/>
                    </a:prstGeom>
                  </pic:spPr>
                </pic:pic>
              </a:graphicData>
            </a:graphic>
          </wp:inline>
        </w:drawing>
      </w:r>
    </w:p>
    <w:p w14:paraId="185F2DCA" w14:textId="322FE17C" w:rsidR="008C0E69" w:rsidRDefault="008C0E69" w:rsidP="008C0E69">
      <w:pPr>
        <w:pStyle w:val="Lgende"/>
      </w:pPr>
      <w:bookmarkStart w:id="100" w:name="_Toc215736583"/>
      <w:r>
        <w:t xml:space="preserve">Figure </w:t>
      </w:r>
      <w:r>
        <w:fldChar w:fldCharType="begin"/>
      </w:r>
      <w:r>
        <w:instrText xml:space="preserve"> SEQ Figure \* ARABIC </w:instrText>
      </w:r>
      <w:r>
        <w:fldChar w:fldCharType="separate"/>
      </w:r>
      <w:r w:rsidR="00AA18F0">
        <w:rPr>
          <w:noProof/>
        </w:rPr>
        <w:t>27</w:t>
      </w:r>
      <w:r>
        <w:fldChar w:fldCharType="end"/>
      </w:r>
      <w:r>
        <w:t> : Résultat - Calcul de stabilité Cas n°1</w:t>
      </w:r>
      <w:bookmarkEnd w:id="100"/>
    </w:p>
    <w:p w14:paraId="564222EF" w14:textId="77777777" w:rsidR="008C0E69" w:rsidRDefault="008C0E69" w:rsidP="008C0E69">
      <w:pPr>
        <w:pStyle w:val="contenu"/>
        <w:jc w:val="center"/>
      </w:pPr>
    </w:p>
    <w:p w14:paraId="0EB0BD1E" w14:textId="77777777" w:rsidR="008C0E69" w:rsidRDefault="008C0E69" w:rsidP="008C0E69">
      <w:pPr>
        <w:pStyle w:val="contenu"/>
        <w:keepNext/>
        <w:jc w:val="center"/>
      </w:pPr>
      <w:r w:rsidRPr="008C0E69">
        <w:rPr>
          <w:noProof/>
        </w:rPr>
        <w:drawing>
          <wp:inline distT="0" distB="0" distL="0" distR="0" wp14:anchorId="7C657414" wp14:editId="0BE92179">
            <wp:extent cx="5760085" cy="3526155"/>
            <wp:effectExtent l="0" t="0" r="0" b="0"/>
            <wp:docPr id="1983638153" name="Image 1" descr="Une image contenant texte, ligne, diagramme,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638153" name="Image 1" descr="Une image contenant texte, ligne, diagramme, Parallèle&#10;&#10;Le contenu généré par l’IA peut être incorrect."/>
                    <pic:cNvPicPr/>
                  </pic:nvPicPr>
                  <pic:blipFill>
                    <a:blip r:embed="rId68"/>
                    <a:stretch>
                      <a:fillRect/>
                    </a:stretch>
                  </pic:blipFill>
                  <pic:spPr>
                    <a:xfrm>
                      <a:off x="0" y="0"/>
                      <a:ext cx="5760085" cy="3526155"/>
                    </a:xfrm>
                    <a:prstGeom prst="rect">
                      <a:avLst/>
                    </a:prstGeom>
                  </pic:spPr>
                </pic:pic>
              </a:graphicData>
            </a:graphic>
          </wp:inline>
        </w:drawing>
      </w:r>
    </w:p>
    <w:p w14:paraId="23E253B8" w14:textId="03E8FEA4" w:rsidR="008C0E69" w:rsidRDefault="008C0E69" w:rsidP="008C0E69">
      <w:pPr>
        <w:pStyle w:val="Lgende"/>
      </w:pPr>
      <w:bookmarkStart w:id="101" w:name="_Toc215736584"/>
      <w:r>
        <w:t xml:space="preserve">Figure </w:t>
      </w:r>
      <w:r>
        <w:fldChar w:fldCharType="begin"/>
      </w:r>
      <w:r>
        <w:instrText xml:space="preserve"> SEQ Figure \* ARABIC </w:instrText>
      </w:r>
      <w:r>
        <w:fldChar w:fldCharType="separate"/>
      </w:r>
      <w:r w:rsidR="00AA18F0">
        <w:rPr>
          <w:noProof/>
        </w:rPr>
        <w:t>28</w:t>
      </w:r>
      <w:r>
        <w:fldChar w:fldCharType="end"/>
      </w:r>
      <w:r>
        <w:t> : Résultats – Calcul de stabilité – Cas n°2</w:t>
      </w:r>
      <w:bookmarkEnd w:id="101"/>
    </w:p>
    <w:p w14:paraId="7583B193" w14:textId="77777777" w:rsidR="008C0E69" w:rsidRDefault="008C0E69" w:rsidP="008C0E69">
      <w:pPr>
        <w:pStyle w:val="contenu"/>
        <w:keepNext/>
        <w:jc w:val="center"/>
      </w:pPr>
      <w:r w:rsidRPr="008C0E69">
        <w:rPr>
          <w:noProof/>
        </w:rPr>
        <w:drawing>
          <wp:inline distT="0" distB="0" distL="0" distR="0" wp14:anchorId="44545E48" wp14:editId="2AEED59D">
            <wp:extent cx="5760085" cy="3526155"/>
            <wp:effectExtent l="0" t="0" r="0" b="0"/>
            <wp:docPr id="192943127" name="Image 1" descr="Une image contenant texte, diagramme, capture d’écra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43127" name="Image 1" descr="Une image contenant texte, diagramme, capture d’écran, ligne&#10;&#10;Le contenu généré par l’IA peut être incorrect."/>
                    <pic:cNvPicPr/>
                  </pic:nvPicPr>
                  <pic:blipFill>
                    <a:blip r:embed="rId69"/>
                    <a:stretch>
                      <a:fillRect/>
                    </a:stretch>
                  </pic:blipFill>
                  <pic:spPr>
                    <a:xfrm>
                      <a:off x="0" y="0"/>
                      <a:ext cx="5760085" cy="3526155"/>
                    </a:xfrm>
                    <a:prstGeom prst="rect">
                      <a:avLst/>
                    </a:prstGeom>
                  </pic:spPr>
                </pic:pic>
              </a:graphicData>
            </a:graphic>
          </wp:inline>
        </w:drawing>
      </w:r>
    </w:p>
    <w:p w14:paraId="28010775" w14:textId="6BF3A6D6" w:rsidR="008C0E69" w:rsidRDefault="008C0E69" w:rsidP="008C0E69">
      <w:pPr>
        <w:pStyle w:val="Lgende"/>
      </w:pPr>
      <w:bookmarkStart w:id="102" w:name="_Toc215736585"/>
      <w:r>
        <w:t xml:space="preserve">Figure </w:t>
      </w:r>
      <w:r>
        <w:fldChar w:fldCharType="begin"/>
      </w:r>
      <w:r>
        <w:instrText xml:space="preserve"> SEQ Figure \* ARABIC </w:instrText>
      </w:r>
      <w:r>
        <w:fldChar w:fldCharType="separate"/>
      </w:r>
      <w:r w:rsidR="00AA18F0">
        <w:rPr>
          <w:noProof/>
        </w:rPr>
        <w:t>29</w:t>
      </w:r>
      <w:r>
        <w:fldChar w:fldCharType="end"/>
      </w:r>
      <w:r>
        <w:t> : Résultat : Calcul de stabilité – Cas n°3</w:t>
      </w:r>
      <w:bookmarkEnd w:id="102"/>
    </w:p>
    <w:p w14:paraId="7BAEAB74" w14:textId="77777777" w:rsidR="008C0E69" w:rsidRDefault="008C0E69">
      <w:pPr>
        <w:spacing w:after="160" w:line="259" w:lineRule="auto"/>
        <w:rPr>
          <w:rFonts w:ascii="Calibri" w:hAnsi="Calibri" w:cs="Calibri"/>
          <w:color w:val="000000"/>
          <w:sz w:val="22"/>
        </w:rPr>
      </w:pPr>
      <w:r>
        <w:br w:type="page"/>
      </w:r>
    </w:p>
    <w:p w14:paraId="3872A474" w14:textId="445132FC" w:rsidR="00CA2964" w:rsidRDefault="008C0E69" w:rsidP="00CA2964">
      <w:pPr>
        <w:pStyle w:val="Titre2"/>
      </w:pPr>
      <w:bookmarkStart w:id="103" w:name="_Toc215736545"/>
      <w:r>
        <w:t>Conclusion</w:t>
      </w:r>
      <w:r w:rsidR="00CA2964">
        <w:t>s</w:t>
      </w:r>
      <w:bookmarkEnd w:id="103"/>
    </w:p>
    <w:p w14:paraId="2F832331" w14:textId="6398B0FB" w:rsidR="00CA2964" w:rsidRDefault="00CA2964" w:rsidP="00CA2964">
      <w:pPr>
        <w:pStyle w:val="Titre3"/>
      </w:pPr>
      <w:bookmarkStart w:id="104" w:name="_Toc215736546"/>
      <w:r>
        <w:t>Stabilité en grand</w:t>
      </w:r>
      <w:bookmarkEnd w:id="104"/>
    </w:p>
    <w:p w14:paraId="30B5D942" w14:textId="77777777" w:rsidR="008C0E69" w:rsidRDefault="008C0E69" w:rsidP="00325E77">
      <w:pPr>
        <w:pStyle w:val="contenu"/>
      </w:pPr>
      <w:r>
        <w:t xml:space="preserve">Les résultats de calcul de la stabilité en grand donnent un facteur de sécurité entre 0,8 et 1,0 selon les hypothèses prises, mettant en évidence un glissement possible dans la couche sablo-silteuse émergeant au pied du mur et au départ de la zone des panneaux photovoltaïques. </w:t>
      </w:r>
    </w:p>
    <w:p w14:paraId="77CAD893" w14:textId="77777777" w:rsidR="008C0E69" w:rsidRDefault="008C0E69" w:rsidP="00325E77">
      <w:pPr>
        <w:pStyle w:val="contenu"/>
      </w:pPr>
      <w:r>
        <w:t>Néanmoins, il n’a pas été constaté :</w:t>
      </w:r>
    </w:p>
    <w:p w14:paraId="3E4A9DA9" w14:textId="77777777" w:rsidR="008C0E69" w:rsidRDefault="008C0E69" w:rsidP="008C0E69">
      <w:pPr>
        <w:pStyle w:val="contenu"/>
        <w:numPr>
          <w:ilvl w:val="2"/>
          <w:numId w:val="9"/>
        </w:numPr>
      </w:pPr>
      <w:r>
        <w:t>D’amorce de glissement en tête lors de la visite de site (par la présence d’importantes fissurations horizontales sur la zone des panneaux PV qui pourrait être un signe de départ de glissement ;</w:t>
      </w:r>
    </w:p>
    <w:p w14:paraId="213BBA86" w14:textId="77777777" w:rsidR="00CA2964" w:rsidRDefault="008C0E69" w:rsidP="00CA2964">
      <w:pPr>
        <w:pStyle w:val="contenu"/>
        <w:numPr>
          <w:ilvl w:val="2"/>
          <w:numId w:val="9"/>
        </w:numPr>
        <w:spacing w:after="120"/>
      </w:pPr>
      <w:r>
        <w:t xml:space="preserve">De fissuration et de surélévation </w:t>
      </w:r>
      <w:r w:rsidR="00CA2964">
        <w:t>de la voirie en base du mur ou plus en aval cohérente avec la surface de rupture calculée sous Talren.</w:t>
      </w:r>
    </w:p>
    <w:p w14:paraId="047CC7A9" w14:textId="1F5E29F2" w:rsidR="00CA2964" w:rsidRDefault="00CA2964" w:rsidP="00CA2964">
      <w:pPr>
        <w:pStyle w:val="contenu"/>
        <w:spacing w:after="120"/>
      </w:pPr>
      <w:r>
        <w:t>De plus, le confortement déjà présent n’est pas connu dans les détails et n’est pas intégré au calcul, sans doute a-t-il une influence favorable.</w:t>
      </w:r>
    </w:p>
    <w:p w14:paraId="7DBCCEBF" w14:textId="5313C2BC" w:rsidR="00CA2964" w:rsidRDefault="00CA2964" w:rsidP="00CA2964">
      <w:pPr>
        <w:pStyle w:val="contenu"/>
      </w:pPr>
      <w:r>
        <w:t>Néanmoins, ce talus raide reste à surveiller car ce facteur de sécurité &lt; 1,0 même en l’absence de charges et même avec les valeurs hautes des caractéristiques mécaniques du terrain ne permet pas d’affirmer l’absence de risque de départ de glissement dans les années à venir.</w:t>
      </w:r>
    </w:p>
    <w:p w14:paraId="1A284135" w14:textId="75D07A2E" w:rsidR="00E5061C" w:rsidRDefault="00E5061C" w:rsidP="00E5061C">
      <w:pPr>
        <w:pStyle w:val="Titre3"/>
      </w:pPr>
      <w:bookmarkStart w:id="105" w:name="_Toc215736547"/>
      <w:r>
        <w:t>Rôle des circulations d’eau</w:t>
      </w:r>
      <w:bookmarkEnd w:id="105"/>
    </w:p>
    <w:p w14:paraId="424A7C9A" w14:textId="25BC82A3" w:rsidR="00E5061C" w:rsidRDefault="00E5061C" w:rsidP="00CA2964">
      <w:pPr>
        <w:pStyle w:val="contenu"/>
      </w:pPr>
      <w:r>
        <w:t>Les piézomètres réalisés permettent de considérer qu’il n’y a pas de niveau de nappe établi derrière le mur, en revanche, les circulations erratiques des eaux de pluies dans le talus peuvent raviner des matériaux de surface (participant à l’activation progressive du grand glissement) ou provoquer, en s’infiltrant, des pressions hydrostatiques derrière le mur.</w:t>
      </w:r>
    </w:p>
    <w:p w14:paraId="4FC35E12" w14:textId="0166DC92" w:rsidR="00CA2964" w:rsidRDefault="00CA2964" w:rsidP="00CA2964">
      <w:pPr>
        <w:pStyle w:val="Titre3"/>
      </w:pPr>
      <w:bookmarkStart w:id="106" w:name="_Toc215736548"/>
      <w:r>
        <w:t>Stabilité interne</w:t>
      </w:r>
      <w:bookmarkEnd w:id="106"/>
    </w:p>
    <w:p w14:paraId="5A843F02" w14:textId="77D84770" w:rsidR="00E5061C" w:rsidRDefault="00CA2964" w:rsidP="00CA2964">
      <w:pPr>
        <w:pStyle w:val="contenu"/>
      </w:pPr>
      <w:r>
        <w:t>La géométrie du mur maçonnée présente un débord de 0,1 m et un ancrage à 0,45 m de profondeur. La vérification de la stabilité interne du mur n’est pas réalisée dans le cadre du</w:t>
      </w:r>
      <w:r w:rsidR="00850D72">
        <w:t xml:space="preserve"> présent</w:t>
      </w:r>
      <w:r>
        <w:t xml:space="preserve"> diagnostic</w:t>
      </w:r>
      <w:r w:rsidR="00850D72">
        <w:t>, dû au surnombre d’hypothèses et à la difficulté de représenter le comportement réel du mur maçonné, dont la stabilité interne actuelle n’est pas remise en question par les observations réalisées</w:t>
      </w:r>
      <w:r w:rsidR="00E5061C">
        <w:t>.</w:t>
      </w:r>
    </w:p>
    <w:p w14:paraId="0C2E246F" w14:textId="4FA1CA0A" w:rsidR="00EB4183" w:rsidRDefault="00325E77" w:rsidP="00E5061C">
      <w:pPr>
        <w:pStyle w:val="contenu"/>
      </w:pPr>
      <w:r>
        <w:t>D’une manière générale</w:t>
      </w:r>
      <w:r w:rsidR="00AA421B">
        <w:t>,</w:t>
      </w:r>
      <w:r>
        <w:t xml:space="preserve"> le mur ne présente pas de désordres majeurs. Les désordres sont essentiellement générés par de la végétation arbustive et des zones restreintes de petites cavités en pied de mur.</w:t>
      </w:r>
    </w:p>
    <w:p w14:paraId="5E845525" w14:textId="77777777" w:rsidR="00325E77" w:rsidRDefault="00325E77" w:rsidP="00325E77">
      <w:pPr>
        <w:pStyle w:val="contenu"/>
      </w:pPr>
    </w:p>
    <w:p w14:paraId="450550CC" w14:textId="77777777" w:rsidR="00BD3B07" w:rsidRDefault="00BD3B07" w:rsidP="00325E77">
      <w:pPr>
        <w:pStyle w:val="contenu"/>
      </w:pPr>
    </w:p>
    <w:p w14:paraId="4C69D298" w14:textId="77777777" w:rsidR="00325E77" w:rsidRPr="005B7B48" w:rsidRDefault="00325E77" w:rsidP="00325E77">
      <w:pPr>
        <w:pStyle w:val="contenu"/>
      </w:pPr>
    </w:p>
    <w:p w14:paraId="34E0FC2B" w14:textId="77777777" w:rsidR="005C12DE" w:rsidRPr="00EB01D0" w:rsidRDefault="005C12DE" w:rsidP="007264A8">
      <w:pPr>
        <w:pStyle w:val="contenu"/>
        <w:spacing w:after="120"/>
      </w:pPr>
    </w:p>
    <w:p w14:paraId="3E740EBF" w14:textId="0D2E81BE" w:rsidR="00F31DC3" w:rsidRDefault="00E5061C" w:rsidP="00907E04">
      <w:pPr>
        <w:pStyle w:val="Titre1"/>
      </w:pPr>
      <w:bookmarkStart w:id="107" w:name="_Toc215736549"/>
      <w:r>
        <w:t>Proposition de confortement pour le mur existant</w:t>
      </w:r>
      <w:bookmarkEnd w:id="107"/>
    </w:p>
    <w:p w14:paraId="21BCD5A3" w14:textId="77777777" w:rsidR="00E5061C" w:rsidRDefault="00E5061C" w:rsidP="00850D72">
      <w:pPr>
        <w:pStyle w:val="Titre2"/>
      </w:pPr>
      <w:bookmarkStart w:id="108" w:name="_Toc215736550"/>
      <w:r>
        <w:t>Surveillance géotechnique</w:t>
      </w:r>
      <w:bookmarkEnd w:id="108"/>
    </w:p>
    <w:p w14:paraId="1567A7EF" w14:textId="6C4118CF" w:rsidR="00E5061C" w:rsidRDefault="00E5061C" w:rsidP="00E5061C">
      <w:pPr>
        <w:pStyle w:val="contenu"/>
      </w:pPr>
      <w:r>
        <w:t>Il est recommandé à ce stade de privilégier une méthode observationnelle en consignant les évènements relatifs à la stabilité du talus et du mur, en notant les dates :</w:t>
      </w:r>
    </w:p>
    <w:p w14:paraId="2D762F08" w14:textId="0861FEA7" w:rsidR="00E5061C" w:rsidRDefault="00E5061C" w:rsidP="00850D72">
      <w:pPr>
        <w:pStyle w:val="contenu"/>
        <w:numPr>
          <w:ilvl w:val="2"/>
          <w:numId w:val="38"/>
        </w:numPr>
      </w:pPr>
      <w:r>
        <w:t>Survenue de fissurations horizontales larges en amont côté parc photovoltaïque avec décrochement du terrain ;</w:t>
      </w:r>
    </w:p>
    <w:p w14:paraId="5FBB5C58" w14:textId="16B6B606" w:rsidR="00E5061C" w:rsidRDefault="00E5061C" w:rsidP="00850D72">
      <w:pPr>
        <w:pStyle w:val="contenu"/>
        <w:numPr>
          <w:ilvl w:val="2"/>
          <w:numId w:val="38"/>
        </w:numPr>
      </w:pPr>
      <w:r>
        <w:t>Survenue de fissuration horizontales larges en aval côté mur et voirie avec surélévation du terrain ;</w:t>
      </w:r>
    </w:p>
    <w:p w14:paraId="2CBEBF0E" w14:textId="77777777" w:rsidR="00E5061C" w:rsidRDefault="00E5061C" w:rsidP="00850D72">
      <w:pPr>
        <w:pStyle w:val="contenu"/>
        <w:numPr>
          <w:ilvl w:val="2"/>
          <w:numId w:val="38"/>
        </w:numPr>
      </w:pPr>
      <w:r>
        <w:t>Gonflement (ventre) du mur ;</w:t>
      </w:r>
    </w:p>
    <w:p w14:paraId="7348A1AF" w14:textId="772EA821" w:rsidR="00E5061C" w:rsidRDefault="00E5061C" w:rsidP="00850D72">
      <w:pPr>
        <w:pStyle w:val="contenu"/>
        <w:numPr>
          <w:ilvl w:val="2"/>
          <w:numId w:val="38"/>
        </w:numPr>
      </w:pPr>
      <w:r>
        <w:t>Chute de matériaux ;</w:t>
      </w:r>
    </w:p>
    <w:p w14:paraId="496D7A08" w14:textId="74B3FD8F" w:rsidR="00E5061C" w:rsidRDefault="00E5061C" w:rsidP="00850D72">
      <w:pPr>
        <w:pStyle w:val="Titre2"/>
      </w:pPr>
      <w:bookmarkStart w:id="109" w:name="_Toc215736551"/>
      <w:r>
        <w:t>Solutions à court terme</w:t>
      </w:r>
      <w:bookmarkEnd w:id="109"/>
    </w:p>
    <w:p w14:paraId="1288E97A" w14:textId="4AA5681C" w:rsidR="00E5061C" w:rsidRDefault="00E5061C" w:rsidP="00E5061C">
      <w:pPr>
        <w:pStyle w:val="contenu"/>
      </w:pPr>
      <w:r>
        <w:t>En parallèle de cette phase observationnelle, quelques solutions légères et immédiates peuvent avoir une influence favorable sur la stabilité du mur et du talus</w:t>
      </w:r>
      <w:r w:rsidR="00AA18F0">
        <w:t> :</w:t>
      </w:r>
    </w:p>
    <w:p w14:paraId="3FC436F5" w14:textId="75650F66" w:rsidR="00E5061C" w:rsidRDefault="00E5061C" w:rsidP="00E5061C">
      <w:pPr>
        <w:pStyle w:val="contenu"/>
        <w:numPr>
          <w:ilvl w:val="0"/>
          <w:numId w:val="16"/>
        </w:numPr>
      </w:pPr>
      <w:r>
        <w:t>Gérer et supprimer la végétation arbustive derrière le mur (sur les 2 premiers mètres) ;</w:t>
      </w:r>
    </w:p>
    <w:p w14:paraId="4A00A503" w14:textId="028EF54D" w:rsidR="00AA18F0" w:rsidRDefault="00AA18F0" w:rsidP="00E5061C">
      <w:pPr>
        <w:pStyle w:val="contenu"/>
        <w:numPr>
          <w:ilvl w:val="0"/>
          <w:numId w:val="16"/>
        </w:numPr>
      </w:pPr>
      <w:r>
        <w:t>Collecter les eaux pluviales en partie haute du talus à l’aide d’une tranchée drainante et prévoir une exhaure adaptée ;</w:t>
      </w:r>
    </w:p>
    <w:p w14:paraId="7684D6BA" w14:textId="0D84441A" w:rsidR="00AA18F0" w:rsidRDefault="00AA18F0" w:rsidP="00AA18F0">
      <w:pPr>
        <w:pStyle w:val="contenu"/>
        <w:numPr>
          <w:ilvl w:val="0"/>
          <w:numId w:val="16"/>
        </w:numPr>
      </w:pPr>
      <w:r>
        <w:t xml:space="preserve">Collecter les eaux pluviales en provenance des panneaux solaires </w:t>
      </w:r>
      <w:r>
        <w:t xml:space="preserve">et prévoir </w:t>
      </w:r>
      <w:r>
        <w:t>une exhaure adaptée</w:t>
      </w:r>
      <w:r>
        <w:t> ;</w:t>
      </w:r>
    </w:p>
    <w:p w14:paraId="657D34C3" w14:textId="7F1E8F9B" w:rsidR="00E5061C" w:rsidRDefault="00E5061C" w:rsidP="00E5061C">
      <w:pPr>
        <w:pStyle w:val="contenu"/>
        <w:numPr>
          <w:ilvl w:val="0"/>
          <w:numId w:val="16"/>
        </w:numPr>
      </w:pPr>
      <w:r>
        <w:t>De poser des barbacanes en pied de mur à intervalle de 4 m, pour drainer le terrain et éviter l’accumulation d’eau ;</w:t>
      </w:r>
    </w:p>
    <w:p w14:paraId="0F5DFBED" w14:textId="3468E490" w:rsidR="00E5061C" w:rsidRDefault="00E5061C" w:rsidP="00E5061C">
      <w:pPr>
        <w:pStyle w:val="contenu"/>
        <w:numPr>
          <w:ilvl w:val="0"/>
          <w:numId w:val="16"/>
        </w:numPr>
      </w:pPr>
      <w:r>
        <w:t xml:space="preserve">De collecter et d’orienter les eaux pluviales </w:t>
      </w:r>
      <w:r w:rsidR="00850D72">
        <w:t>émergeant des barbacanes vers un exhaure adapté</w:t>
      </w:r>
      <w:r>
        <w:t> ;</w:t>
      </w:r>
    </w:p>
    <w:p w14:paraId="239679D5" w14:textId="45A9944B" w:rsidR="00E5061C" w:rsidRDefault="00E5061C" w:rsidP="00E5061C">
      <w:pPr>
        <w:pStyle w:val="contenu"/>
        <w:numPr>
          <w:ilvl w:val="0"/>
          <w:numId w:val="16"/>
        </w:numPr>
      </w:pPr>
      <w:r>
        <w:t>De poser une instrumentation spécifique</w:t>
      </w:r>
      <w:r w:rsidR="00850D72">
        <w:t xml:space="preserve"> (cibles topographiques avec une fréquence de relevé tous les deux à trois mois par exemple),</w:t>
      </w:r>
      <w:r>
        <w:t xml:space="preserve"> permettant de suivre dans le temps les mouvements du mur et en fonction des déplacements prévoir une reprise en sous œuvre et un rejointoiement du mur.</w:t>
      </w:r>
    </w:p>
    <w:p w14:paraId="1A765DF7" w14:textId="17251BAC" w:rsidR="00850D72" w:rsidRDefault="00850D72" w:rsidP="00850D72">
      <w:pPr>
        <w:pStyle w:val="Titre2"/>
      </w:pPr>
      <w:bookmarkStart w:id="110" w:name="_Toc215736552"/>
      <w:r>
        <w:t>Solutions à long terme</w:t>
      </w:r>
      <w:bookmarkEnd w:id="110"/>
    </w:p>
    <w:p w14:paraId="6391DE48" w14:textId="7351BD46" w:rsidR="00850D72" w:rsidRDefault="00850D72" w:rsidP="00850D72">
      <w:pPr>
        <w:pStyle w:val="contenu"/>
      </w:pPr>
      <w:r>
        <w:t>Dans le cas où les observations dans le temps conduiraient à une détérioration du mur ou à la survenue d’un phénomène de glissement plus global du talus, il serait préconisé :</w:t>
      </w:r>
    </w:p>
    <w:p w14:paraId="5E1B5DDF" w14:textId="597A8DD7" w:rsidR="00850D72" w:rsidRDefault="00850D72" w:rsidP="00850D72">
      <w:pPr>
        <w:pStyle w:val="contenu"/>
        <w:numPr>
          <w:ilvl w:val="2"/>
          <w:numId w:val="39"/>
        </w:numPr>
      </w:pPr>
      <w:r>
        <w:t>De réaliser un confortement du talus par clouage (si glissement amorcé) ou par filets (si matériaux charriés depuis l’amont du talus – glissement de surface), la reprise des fondations du mur seul ne permettant pas de compenser l’instabilité globale du talus ;</w:t>
      </w:r>
    </w:p>
    <w:p w14:paraId="1AD7E709" w14:textId="3FA45A3D" w:rsidR="00850D72" w:rsidRPr="00850D72" w:rsidRDefault="00850D72" w:rsidP="00850D72">
      <w:pPr>
        <w:pStyle w:val="contenu"/>
        <w:numPr>
          <w:ilvl w:val="2"/>
          <w:numId w:val="39"/>
        </w:numPr>
      </w:pPr>
      <w:r>
        <w:t>De réaliser une reprise en sous-œuvre du mur, soit par micropieux, soit par puits de fondations.</w:t>
      </w:r>
    </w:p>
    <w:p w14:paraId="1DDAF18D" w14:textId="74147493" w:rsidR="003E0A52" w:rsidRPr="00EC5C1B" w:rsidRDefault="003E0A52" w:rsidP="003E0A52">
      <w:pPr>
        <w:jc w:val="both"/>
        <w:rPr>
          <w:rFonts w:ascii="Calibri" w:hAnsi="Calibri" w:cs="Calibri"/>
          <w:sz w:val="22"/>
          <w:szCs w:val="20"/>
        </w:rPr>
      </w:pPr>
    </w:p>
    <w:p w14:paraId="4DAE9174" w14:textId="77777777" w:rsidR="003E0A52" w:rsidRPr="003E0A52" w:rsidRDefault="003E0A52" w:rsidP="003E0A52">
      <w:pPr>
        <w:pStyle w:val="contenu"/>
        <w:rPr>
          <w:lang w:eastAsia="fr-FR"/>
        </w:rPr>
      </w:pPr>
    </w:p>
    <w:p w14:paraId="5862375D" w14:textId="24447B23" w:rsidR="00073926" w:rsidRPr="00F0665E" w:rsidRDefault="00850D72" w:rsidP="003A53C1">
      <w:pPr>
        <w:pStyle w:val="Titre1"/>
      </w:pPr>
      <w:bookmarkStart w:id="111" w:name="_Toc215736553"/>
      <w:r>
        <w:t>Risques géologiques et géotechniques résiduels</w:t>
      </w:r>
      <w:bookmarkEnd w:id="111"/>
    </w:p>
    <w:p w14:paraId="4AF2D09D" w14:textId="3F75DAC7" w:rsidR="00A83641" w:rsidRPr="00F0665E" w:rsidRDefault="00656D68" w:rsidP="00073926">
      <w:pPr>
        <w:pStyle w:val="contenu"/>
        <w:rPr>
          <w:lang w:eastAsia="fr-FR"/>
        </w:rPr>
      </w:pPr>
      <w:r w:rsidRPr="00F0665E">
        <w:rPr>
          <w:lang w:eastAsia="fr-FR"/>
        </w:rPr>
        <w:t>A ce stade, les aléas et incertitudes persistantes et dimensionnantes pour le projet concernent les points suivants :</w:t>
      </w:r>
    </w:p>
    <w:p w14:paraId="08927852" w14:textId="38353C7A" w:rsidR="0049569E" w:rsidRDefault="0049569E" w:rsidP="00AB18E9">
      <w:pPr>
        <w:pStyle w:val="puce1erniveau"/>
        <w:spacing w:after="120"/>
        <w:ind w:left="714" w:hanging="357"/>
        <w:rPr>
          <w:u w:val="single"/>
          <w:lang w:eastAsia="fr-FR"/>
        </w:rPr>
      </w:pPr>
      <w:r w:rsidRPr="00F0665E">
        <w:rPr>
          <w:u w:val="single"/>
          <w:lang w:eastAsia="fr-FR"/>
        </w:rPr>
        <w:t xml:space="preserve">Succession </w:t>
      </w:r>
      <w:r w:rsidR="00532637" w:rsidRPr="00F0665E">
        <w:rPr>
          <w:u w:val="single"/>
          <w:lang w:eastAsia="fr-FR"/>
        </w:rPr>
        <w:t>Lithologi</w:t>
      </w:r>
      <w:r w:rsidRPr="00F0665E">
        <w:rPr>
          <w:u w:val="single"/>
          <w:lang w:eastAsia="fr-FR"/>
        </w:rPr>
        <w:t>que</w:t>
      </w:r>
      <w:r w:rsidR="00453D25" w:rsidRPr="00F0665E">
        <w:rPr>
          <w:u w:val="single"/>
          <w:lang w:eastAsia="fr-FR"/>
        </w:rPr>
        <w:t> :</w:t>
      </w:r>
      <w:r w:rsidRPr="00F0665E">
        <w:rPr>
          <w:u w:val="single"/>
          <w:lang w:eastAsia="fr-FR"/>
        </w:rPr>
        <w:t xml:space="preserve"> </w:t>
      </w:r>
      <w:r w:rsidRPr="00F0665E">
        <w:rPr>
          <w:lang w:eastAsia="fr-FR"/>
        </w:rPr>
        <w:t xml:space="preserve">les sondages sont des reconnaissances ponctuelles et le modèle de calcul exposé pour le dimensionnement prend en compte la cote la plus basse </w:t>
      </w:r>
      <w:r w:rsidR="00915663">
        <w:rPr>
          <w:lang w:eastAsia="fr-FR"/>
        </w:rPr>
        <w:t xml:space="preserve">pour la base des remblais. </w:t>
      </w:r>
    </w:p>
    <w:p w14:paraId="00B9EDF4" w14:textId="331296A7" w:rsidR="0049569E" w:rsidRPr="00F0665E" w:rsidRDefault="00472A32" w:rsidP="0049569E">
      <w:pPr>
        <w:pStyle w:val="puce1erniveau"/>
        <w:spacing w:after="120"/>
        <w:ind w:left="714" w:hanging="357"/>
        <w:rPr>
          <w:lang w:eastAsia="fr-FR"/>
        </w:rPr>
      </w:pPr>
      <w:r w:rsidRPr="00F0665E">
        <w:rPr>
          <w:u w:val="single"/>
          <w:lang w:eastAsia="fr-FR"/>
        </w:rPr>
        <w:t>Agressivité des sols</w:t>
      </w:r>
      <w:r w:rsidR="0049569E" w:rsidRPr="00F0665E">
        <w:rPr>
          <w:u w:val="single"/>
          <w:lang w:eastAsia="fr-FR"/>
        </w:rPr>
        <w:t xml:space="preserve"> et des eaux</w:t>
      </w:r>
      <w:r w:rsidRPr="00F0665E">
        <w:rPr>
          <w:u w:val="single"/>
          <w:lang w:eastAsia="fr-FR"/>
        </w:rPr>
        <w:t xml:space="preserve"> vis-à-vis du béton :</w:t>
      </w:r>
      <w:r w:rsidRPr="00F0665E">
        <w:rPr>
          <w:lang w:eastAsia="fr-FR"/>
        </w:rPr>
        <w:t xml:space="preserve"> </w:t>
      </w:r>
      <w:r w:rsidR="00592D49" w:rsidRPr="00592D49">
        <w:rPr>
          <w:color w:val="auto"/>
          <w:lang w:eastAsia="fr-FR"/>
        </w:rPr>
        <w:t>on retiendra une classe d’agressivité XA</w:t>
      </w:r>
      <w:r w:rsidR="004D7887">
        <w:rPr>
          <w:color w:val="auto"/>
          <w:lang w:eastAsia="fr-FR"/>
        </w:rPr>
        <w:t>1</w:t>
      </w:r>
      <w:r w:rsidR="00592D49" w:rsidRPr="00592D49">
        <w:rPr>
          <w:color w:val="auto"/>
          <w:lang w:eastAsia="fr-FR"/>
        </w:rPr>
        <w:t xml:space="preserve"> pour </w:t>
      </w:r>
      <w:r w:rsidR="00850D72">
        <w:rPr>
          <w:color w:val="auto"/>
          <w:lang w:eastAsia="fr-FR"/>
        </w:rPr>
        <w:t xml:space="preserve">les horizons </w:t>
      </w:r>
    </w:p>
    <w:p w14:paraId="4A41854C" w14:textId="644CF2B2" w:rsidR="002944A7" w:rsidRPr="00F0665E" w:rsidRDefault="002944A7" w:rsidP="0049569E">
      <w:pPr>
        <w:pStyle w:val="puce1erniveau"/>
        <w:spacing w:after="120"/>
        <w:ind w:left="714" w:hanging="357"/>
        <w:rPr>
          <w:lang w:eastAsia="fr-FR"/>
        </w:rPr>
      </w:pPr>
      <w:r w:rsidRPr="00F0665E">
        <w:rPr>
          <w:u w:val="single"/>
          <w:lang w:eastAsia="fr-FR"/>
        </w:rPr>
        <w:t>Niveaux d’eau :</w:t>
      </w:r>
      <w:r w:rsidRPr="00F0665E">
        <w:rPr>
          <w:lang w:eastAsia="fr-FR"/>
        </w:rPr>
        <w:t xml:space="preserve"> </w:t>
      </w:r>
      <w:r w:rsidR="00AB18E9">
        <w:rPr>
          <w:lang w:eastAsia="fr-FR"/>
        </w:rPr>
        <w:t>La nappe</w:t>
      </w:r>
      <w:r w:rsidR="004D7887">
        <w:rPr>
          <w:lang w:eastAsia="fr-FR"/>
        </w:rPr>
        <w:t xml:space="preserve"> identifiée</w:t>
      </w:r>
      <w:r w:rsidR="00AB18E9">
        <w:rPr>
          <w:lang w:eastAsia="fr-FR"/>
        </w:rPr>
        <w:t xml:space="preserve">, n’a </w:t>
      </w:r>
      <w:r w:rsidR="00850D72">
        <w:rPr>
          <w:lang w:eastAsia="fr-FR"/>
        </w:rPr>
        <w:t xml:space="preserve">a priori </w:t>
      </w:r>
      <w:r w:rsidR="00AB18E9">
        <w:rPr>
          <w:lang w:eastAsia="fr-FR"/>
        </w:rPr>
        <w:t xml:space="preserve">pas d’impact sur le projet de </w:t>
      </w:r>
      <w:r w:rsidR="004D7887">
        <w:rPr>
          <w:lang w:eastAsia="fr-FR"/>
        </w:rPr>
        <w:t>confortement</w:t>
      </w:r>
      <w:r w:rsidR="00AB18E9">
        <w:rPr>
          <w:lang w:eastAsia="fr-FR"/>
        </w:rPr>
        <w:t xml:space="preserve">. En revanche, des écoulements erratiques sont susceptibles de survenir </w:t>
      </w:r>
      <w:r w:rsidR="00850D72">
        <w:rPr>
          <w:lang w:eastAsia="fr-FR"/>
        </w:rPr>
        <w:t>dans les sables-silteux superficiels et causent des pressions hydrostatiques derrière le mur.</w:t>
      </w:r>
    </w:p>
    <w:p w14:paraId="0FB68619" w14:textId="31B76331" w:rsidR="00F0665E" w:rsidRDefault="00472A32" w:rsidP="00F0665E">
      <w:pPr>
        <w:pStyle w:val="puce1erniveau"/>
        <w:spacing w:after="240"/>
      </w:pPr>
      <w:r w:rsidRPr="00F0665E">
        <w:t xml:space="preserve">Pour mémoire, ce rapport est </w:t>
      </w:r>
      <w:r w:rsidR="004D7887">
        <w:t xml:space="preserve">une étude de diagnostic géotechnique phase G5 et </w:t>
      </w:r>
      <w:r w:rsidRPr="00F0665E">
        <w:t>une étude géotechnique de conception phase projet qui ne prend pas en compte d’éventuelles problématiques liées à la pollution des sols.</w:t>
      </w:r>
    </w:p>
    <w:p w14:paraId="439760BF" w14:textId="77777777" w:rsidR="00746329" w:rsidRDefault="00746329" w:rsidP="00746329">
      <w:pPr>
        <w:pStyle w:val="Titre2"/>
      </w:pPr>
      <w:bookmarkStart w:id="112" w:name="_Toc215736554"/>
      <w:r>
        <w:t>Profondeur hors gel</w:t>
      </w:r>
      <w:bookmarkEnd w:id="112"/>
    </w:p>
    <w:p w14:paraId="21675D20" w14:textId="77777777" w:rsidR="00746329" w:rsidRDefault="00746329" w:rsidP="00746329">
      <w:pPr>
        <w:pStyle w:val="contenu"/>
        <w:rPr>
          <w:b/>
          <w:bCs/>
        </w:rPr>
      </w:pPr>
      <w:r>
        <w:t xml:space="preserve">Le site d’étude se situe dans le département de d’Hyères (83), la profondeur de mise hors gel à respecter est de </w:t>
      </w:r>
      <w:r w:rsidRPr="008F51FF">
        <w:rPr>
          <w:b/>
          <w:bCs/>
        </w:rPr>
        <w:t>0,</w:t>
      </w:r>
      <w:r>
        <w:rPr>
          <w:b/>
          <w:bCs/>
        </w:rPr>
        <w:t>5</w:t>
      </w:r>
      <w:r w:rsidRPr="008F51FF">
        <w:rPr>
          <w:b/>
          <w:bCs/>
        </w:rPr>
        <w:t xml:space="preserve"> m</w:t>
      </w:r>
      <w:r>
        <w:rPr>
          <w:b/>
          <w:bCs/>
        </w:rPr>
        <w:t>, d’après la norme NF P 94-261</w:t>
      </w:r>
      <w:r w:rsidRPr="008F51FF">
        <w:rPr>
          <w:b/>
          <w:bCs/>
        </w:rPr>
        <w:t>.</w:t>
      </w:r>
    </w:p>
    <w:p w14:paraId="156C5105" w14:textId="77777777" w:rsidR="00746329" w:rsidRDefault="00746329" w:rsidP="00746329">
      <w:pPr>
        <w:pStyle w:val="contenu"/>
        <w:rPr>
          <w:b/>
          <w:bCs/>
        </w:rPr>
      </w:pPr>
    </w:p>
    <w:p w14:paraId="776CEFB9" w14:textId="77777777" w:rsidR="00746329" w:rsidRDefault="00746329" w:rsidP="00746329">
      <w:pPr>
        <w:pStyle w:val="contenu"/>
        <w:keepNext/>
        <w:jc w:val="center"/>
      </w:pPr>
      <w:r w:rsidRPr="006C1974">
        <w:rPr>
          <w:noProof/>
        </w:rPr>
        <w:drawing>
          <wp:inline distT="0" distB="0" distL="0" distR="0" wp14:anchorId="43C1BED6" wp14:editId="21206D79">
            <wp:extent cx="2581646" cy="2882925"/>
            <wp:effectExtent l="19050" t="19050" r="28575" b="12700"/>
            <wp:docPr id="131099201" name="Image 1" descr="Une image contenant carte, diagramm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99201" name="Image 1" descr="Une image contenant carte, diagramme, texte&#10;&#10;Le contenu généré par l’IA peut être incorrect."/>
                    <pic:cNvPicPr/>
                  </pic:nvPicPr>
                  <pic:blipFill>
                    <a:blip r:embed="rId70"/>
                    <a:stretch>
                      <a:fillRect/>
                    </a:stretch>
                  </pic:blipFill>
                  <pic:spPr>
                    <a:xfrm>
                      <a:off x="0" y="0"/>
                      <a:ext cx="2589772" cy="2891999"/>
                    </a:xfrm>
                    <a:prstGeom prst="rect">
                      <a:avLst/>
                    </a:prstGeom>
                    <a:ln w="9525">
                      <a:solidFill>
                        <a:schemeClr val="tx1"/>
                      </a:solidFill>
                    </a:ln>
                  </pic:spPr>
                </pic:pic>
              </a:graphicData>
            </a:graphic>
          </wp:inline>
        </w:drawing>
      </w:r>
    </w:p>
    <w:p w14:paraId="29359447" w14:textId="72510977" w:rsidR="00746329" w:rsidRDefault="00746329" w:rsidP="00746329">
      <w:pPr>
        <w:pStyle w:val="Lgende"/>
      </w:pPr>
      <w:bookmarkStart w:id="113" w:name="_Toc215736586"/>
      <w:r>
        <w:t xml:space="preserve">Figure </w:t>
      </w:r>
      <w:r>
        <w:fldChar w:fldCharType="begin"/>
      </w:r>
      <w:r>
        <w:instrText xml:space="preserve"> SEQ Figure \* ARABIC </w:instrText>
      </w:r>
      <w:r>
        <w:fldChar w:fldCharType="separate"/>
      </w:r>
      <w:r w:rsidR="00AA18F0">
        <w:rPr>
          <w:noProof/>
        </w:rPr>
        <w:t>30</w:t>
      </w:r>
      <w:r>
        <w:fldChar w:fldCharType="end"/>
      </w:r>
      <w:r>
        <w:t xml:space="preserve"> : </w:t>
      </w:r>
      <w:r w:rsidRPr="005165D1">
        <w:t>Carte de profondeur de mise hors gel (figure O.4.4.2 de la norme NF P 94 - 261)</w:t>
      </w:r>
      <w:bookmarkEnd w:id="113"/>
    </w:p>
    <w:p w14:paraId="07863C3E" w14:textId="3F398547" w:rsidR="00850D72" w:rsidRDefault="00850D72">
      <w:pPr>
        <w:spacing w:after="160" w:line="259" w:lineRule="auto"/>
      </w:pPr>
      <w:r>
        <w:br w:type="page"/>
      </w:r>
    </w:p>
    <w:p w14:paraId="4E3E75DE" w14:textId="580E0018" w:rsidR="00513FBD" w:rsidRDefault="00513FBD" w:rsidP="00513FBD">
      <w:pPr>
        <w:pStyle w:val="Titre2"/>
      </w:pPr>
      <w:bookmarkStart w:id="114" w:name="_Toc215736555"/>
      <w:r>
        <w:t>Protection vis-à-vis du risque de retrait / gonflement des argiles</w:t>
      </w:r>
      <w:bookmarkEnd w:id="114"/>
    </w:p>
    <w:p w14:paraId="5EA4690B" w14:textId="39D9FD08" w:rsidR="00513FBD" w:rsidRPr="00AE544B" w:rsidRDefault="00513FBD" w:rsidP="00513FBD">
      <w:pPr>
        <w:jc w:val="both"/>
        <w:rPr>
          <w:sz w:val="22"/>
        </w:rPr>
      </w:pPr>
      <w:r w:rsidRPr="00AE544B">
        <w:rPr>
          <w:sz w:val="22"/>
        </w:rPr>
        <w:t xml:space="preserve">Compte tenu de leur nature </w:t>
      </w:r>
      <w:r w:rsidR="00813038">
        <w:rPr>
          <w:sz w:val="22"/>
        </w:rPr>
        <w:t>sableuse</w:t>
      </w:r>
      <w:r w:rsidRPr="00AE544B">
        <w:rPr>
          <w:sz w:val="22"/>
        </w:rPr>
        <w:t xml:space="preserve">, les terrains superficiels présentent une sensibilité </w:t>
      </w:r>
      <w:r w:rsidR="00813038">
        <w:rPr>
          <w:sz w:val="22"/>
        </w:rPr>
        <w:t>faible</w:t>
      </w:r>
      <w:r w:rsidRPr="00AE544B">
        <w:rPr>
          <w:sz w:val="22"/>
        </w:rPr>
        <w:t xml:space="preserve"> au risque de retrait / gonflement des sols.</w:t>
      </w:r>
    </w:p>
    <w:p w14:paraId="645EB338" w14:textId="77777777" w:rsidR="00513FBD" w:rsidRPr="00182A2E" w:rsidRDefault="00513FBD" w:rsidP="00513FBD">
      <w:pPr>
        <w:pStyle w:val="contenu"/>
        <w:rPr>
          <w:highlight w:val="yellow"/>
        </w:rPr>
      </w:pPr>
    </w:p>
    <w:p w14:paraId="200E5E96" w14:textId="77777777" w:rsidR="00513FBD" w:rsidRPr="00E62A18" w:rsidRDefault="00513FBD" w:rsidP="00513FBD">
      <w:pPr>
        <w:jc w:val="both"/>
        <w:rPr>
          <w:sz w:val="22"/>
        </w:rPr>
      </w:pPr>
      <w:r w:rsidRPr="00E62A18">
        <w:rPr>
          <w:sz w:val="22"/>
        </w:rPr>
        <w:t>La protection des fondations pourra être assuré :</w:t>
      </w:r>
    </w:p>
    <w:p w14:paraId="624F61E7" w14:textId="77777777" w:rsidR="00513FBD" w:rsidRPr="00E62A18" w:rsidRDefault="00513FBD" w:rsidP="00D87A10">
      <w:pPr>
        <w:pStyle w:val="puce1erniveau"/>
        <w:numPr>
          <w:ilvl w:val="0"/>
          <w:numId w:val="23"/>
        </w:numPr>
      </w:pPr>
      <w:r w:rsidRPr="00E62A18">
        <w:t>par une bêche périphérique ancrées à au moins 1 m de profondeur,</w:t>
      </w:r>
    </w:p>
    <w:p w14:paraId="1A6BCAB7" w14:textId="77777777" w:rsidR="00513FBD" w:rsidRPr="00E62A18" w:rsidRDefault="00513FBD" w:rsidP="00D87A10">
      <w:pPr>
        <w:pStyle w:val="puce1erniveau"/>
        <w:numPr>
          <w:ilvl w:val="0"/>
          <w:numId w:val="23"/>
        </w:numPr>
      </w:pPr>
      <w:r w:rsidRPr="00E62A18">
        <w:t>ou par la pose d’un dispositif d’étanchéité périphérique conformément aux recommandations du guide technique de l’IFSTTAR – Retrait gonflement des argiles, protéger sa maison de la sécheresse, juillet 2017.</w:t>
      </w:r>
    </w:p>
    <w:p w14:paraId="5047A616" w14:textId="77777777" w:rsidR="00B04C60" w:rsidRPr="00F0665E" w:rsidRDefault="00B04C60" w:rsidP="00F0665E">
      <w:pPr>
        <w:pStyle w:val="contenu"/>
      </w:pPr>
    </w:p>
    <w:p w14:paraId="3B671AF0" w14:textId="77777777" w:rsidR="00D4270B" w:rsidRDefault="00D4270B" w:rsidP="00D4270B">
      <w:pPr>
        <w:pStyle w:val="contenu"/>
      </w:pPr>
    </w:p>
    <w:p w14:paraId="54E52B8F" w14:textId="77777777" w:rsidR="00D4270B" w:rsidRPr="00D4270B" w:rsidRDefault="00D4270B" w:rsidP="00D4270B">
      <w:pPr>
        <w:pStyle w:val="contenu"/>
      </w:pPr>
    </w:p>
    <w:p w14:paraId="6039EB1A" w14:textId="6A074DB3" w:rsidR="00DE7171" w:rsidRDefault="003A53C1" w:rsidP="003A53C1">
      <w:pPr>
        <w:pStyle w:val="Titre1"/>
      </w:pPr>
      <w:bookmarkStart w:id="115" w:name="_Toc215736556"/>
      <w:r>
        <w:t>Enchaînement des missions géotechniques</w:t>
      </w:r>
      <w:bookmarkEnd w:id="115"/>
    </w:p>
    <w:p w14:paraId="45BDD10C" w14:textId="54CF9D1C" w:rsidR="003A53C1" w:rsidRPr="003A53C1" w:rsidRDefault="003A53C1" w:rsidP="001E76F8">
      <w:pPr>
        <w:jc w:val="both"/>
        <w:rPr>
          <w:sz w:val="22"/>
        </w:rPr>
      </w:pPr>
      <w:r w:rsidRPr="003A53C1">
        <w:rPr>
          <w:sz w:val="22"/>
        </w:rPr>
        <w:t xml:space="preserve">La présente mission géotechnique, dont ce rapport constitue sa conclusion, correspond à une étude géotechnique </w:t>
      </w:r>
      <w:r w:rsidR="001E76F8">
        <w:rPr>
          <w:sz w:val="22"/>
        </w:rPr>
        <w:t xml:space="preserve">en phase projet </w:t>
      </w:r>
      <w:r w:rsidRPr="003A53C1">
        <w:rPr>
          <w:sz w:val="22"/>
        </w:rPr>
        <w:t xml:space="preserve">de type G2 </w:t>
      </w:r>
      <w:r w:rsidR="001E76F8">
        <w:rPr>
          <w:sz w:val="22"/>
        </w:rPr>
        <w:t>PRO</w:t>
      </w:r>
      <w:r w:rsidRPr="003A53C1">
        <w:rPr>
          <w:sz w:val="22"/>
        </w:rPr>
        <w:t xml:space="preserve"> selon la norme NF P 94-500 de novembre 2013. </w:t>
      </w:r>
    </w:p>
    <w:p w14:paraId="1E0998D2" w14:textId="77777777" w:rsidR="003A53C1" w:rsidRPr="003A53C1" w:rsidRDefault="003A53C1" w:rsidP="001E76F8">
      <w:pPr>
        <w:jc w:val="both"/>
        <w:rPr>
          <w:sz w:val="22"/>
        </w:rPr>
      </w:pPr>
    </w:p>
    <w:p w14:paraId="5858BA81" w14:textId="77777777" w:rsidR="001E76F8" w:rsidRPr="001E76F8" w:rsidRDefault="001E76F8" w:rsidP="001E76F8">
      <w:pPr>
        <w:autoSpaceDE w:val="0"/>
        <w:autoSpaceDN w:val="0"/>
        <w:adjustRightInd w:val="0"/>
        <w:jc w:val="both"/>
        <w:rPr>
          <w:rFonts w:ascii="Calibri" w:hAnsi="Calibri" w:cs="Calibri"/>
          <w:color w:val="000000"/>
          <w:sz w:val="22"/>
        </w:rPr>
      </w:pPr>
      <w:r w:rsidRPr="001E76F8">
        <w:rPr>
          <w:rFonts w:ascii="Calibri" w:hAnsi="Calibri" w:cs="Calibri"/>
          <w:color w:val="000000"/>
          <w:sz w:val="22"/>
        </w:rPr>
        <w:t xml:space="preserve">Conformément à l’esprit de cette norme, qui est de réduire étape par étape les risques liés au sol, elle doit être suivie par la mission d’étude géotechnique de conception G2 phase DCE/ACT (mission G2 DCE/ACT), en particulier pour valider les éventuelles variantes proposées par les entreprises. </w:t>
      </w:r>
    </w:p>
    <w:p w14:paraId="1DB3CCB8" w14:textId="77777777" w:rsidR="003A53C1" w:rsidRPr="003A53C1" w:rsidRDefault="003A53C1" w:rsidP="001E76F8">
      <w:pPr>
        <w:jc w:val="both"/>
        <w:rPr>
          <w:sz w:val="22"/>
        </w:rPr>
      </w:pPr>
    </w:p>
    <w:p w14:paraId="353CA8CA" w14:textId="15C172CE" w:rsidR="003A53C1" w:rsidRPr="003A53C1" w:rsidRDefault="003A53C1" w:rsidP="001E76F8">
      <w:pPr>
        <w:pStyle w:val="contenu"/>
        <w:rPr>
          <w:lang w:eastAsia="fr-FR"/>
        </w:rPr>
      </w:pPr>
      <w:r w:rsidRPr="003A53C1">
        <w:rPr>
          <w:lang w:eastAsia="fr-FR"/>
        </w:rPr>
        <w:t>Pour la phase de réalisation des travaux, une mission de supervision géotechnique (mission G4) devra être réalisée. Elle comportera, d’une part, la validation des documents géotechniques produits par l’entreprise, et d’autre part le suivi géotechnique du chantier, permettant de s’assurer que les terrains rencontrés présentent des caractéristiques géotechniques cohérentes avec les hypothèses faites dans le cadre des études, et le cas échéant définir en concertation avec l’entreprise les adaptations nécessaires.</w:t>
      </w:r>
    </w:p>
    <w:p w14:paraId="4C43CFEA" w14:textId="77777777" w:rsidR="003A53C1" w:rsidRPr="003A53C1" w:rsidRDefault="003A53C1" w:rsidP="003A53C1">
      <w:pPr>
        <w:pStyle w:val="contenu"/>
        <w:rPr>
          <w:lang w:eastAsia="fr-FR"/>
        </w:rPr>
      </w:pPr>
    </w:p>
    <w:p w14:paraId="28FD3D02" w14:textId="77777777" w:rsidR="00DE7171" w:rsidRDefault="00DE7171">
      <w:pPr>
        <w:spacing w:after="160" w:line="259" w:lineRule="auto"/>
      </w:pPr>
    </w:p>
    <w:p w14:paraId="1737964D" w14:textId="77777777" w:rsidR="001E76F8" w:rsidRDefault="001E76F8" w:rsidP="001E76F8">
      <w:pPr>
        <w:spacing w:after="160" w:line="259" w:lineRule="auto"/>
        <w:rPr>
          <w:rFonts w:ascii="Calibri" w:hAnsi="Calibri" w:cs="Calibri"/>
          <w:color w:val="000000"/>
          <w:sz w:val="22"/>
        </w:rPr>
      </w:pPr>
    </w:p>
    <w:p w14:paraId="64630BA2" w14:textId="77777777" w:rsidR="001E76F8" w:rsidRDefault="001E76F8" w:rsidP="001E76F8">
      <w:pPr>
        <w:spacing w:after="160" w:line="259" w:lineRule="auto"/>
        <w:rPr>
          <w:rFonts w:ascii="Calibri" w:hAnsi="Calibri" w:cs="Calibri"/>
          <w:color w:val="000000"/>
          <w:sz w:val="22"/>
        </w:rPr>
      </w:pPr>
    </w:p>
    <w:p w14:paraId="255CC064" w14:textId="77777777" w:rsidR="001E76F8" w:rsidRDefault="001E76F8" w:rsidP="001E76F8">
      <w:pPr>
        <w:spacing w:after="160" w:line="259" w:lineRule="auto"/>
        <w:rPr>
          <w:rFonts w:ascii="Calibri" w:hAnsi="Calibri" w:cs="Calibri"/>
          <w:color w:val="000000"/>
          <w:sz w:val="22"/>
        </w:rPr>
      </w:pPr>
    </w:p>
    <w:p w14:paraId="3EA9EAEB" w14:textId="77777777" w:rsidR="001E76F8" w:rsidRDefault="001E76F8" w:rsidP="001E76F8">
      <w:pPr>
        <w:spacing w:after="160" w:line="259" w:lineRule="auto"/>
        <w:rPr>
          <w:rFonts w:ascii="Calibri" w:hAnsi="Calibri" w:cs="Calibri"/>
          <w:color w:val="000000"/>
          <w:sz w:val="22"/>
        </w:rPr>
      </w:pPr>
    </w:p>
    <w:p w14:paraId="161A332C" w14:textId="6341DC10" w:rsidR="001E76F8" w:rsidRDefault="001E76F8" w:rsidP="001E76F8">
      <w:pPr>
        <w:spacing w:after="160" w:line="259" w:lineRule="auto"/>
        <w:sectPr w:rsidR="001E76F8" w:rsidSect="009D2247">
          <w:headerReference w:type="default" r:id="rId71"/>
          <w:pgSz w:w="11907" w:h="16840" w:code="9"/>
          <w:pgMar w:top="851" w:right="1418" w:bottom="1134" w:left="1418" w:header="510" w:footer="170" w:gutter="0"/>
          <w:cols w:space="708"/>
          <w:docGrid w:linePitch="360"/>
        </w:sectPr>
      </w:pPr>
    </w:p>
    <w:p w14:paraId="0629D05E" w14:textId="77777777" w:rsidR="00DB277F" w:rsidRDefault="00DB277F">
      <w:pPr>
        <w:spacing w:after="160" w:line="259" w:lineRule="auto"/>
      </w:pPr>
    </w:p>
    <w:p w14:paraId="0D2B4E2A" w14:textId="77777777" w:rsidR="00DB277F" w:rsidRDefault="00DB277F" w:rsidP="00DB277F">
      <w:pPr>
        <w:spacing w:line="259" w:lineRule="auto"/>
      </w:pPr>
    </w:p>
    <w:p w14:paraId="51625495" w14:textId="77777777" w:rsidR="00DB277F" w:rsidRDefault="00DB277F" w:rsidP="00DB277F">
      <w:pPr>
        <w:spacing w:line="259" w:lineRule="auto"/>
      </w:pPr>
    </w:p>
    <w:p w14:paraId="4453C23A" w14:textId="77777777" w:rsidR="00DB277F" w:rsidRDefault="00DB277F" w:rsidP="00DB277F">
      <w:pPr>
        <w:spacing w:line="259" w:lineRule="auto"/>
      </w:pPr>
    </w:p>
    <w:p w14:paraId="5C4F0CB3" w14:textId="77777777" w:rsidR="00DB277F" w:rsidRDefault="00DB277F" w:rsidP="00DB277F">
      <w:pPr>
        <w:spacing w:line="259" w:lineRule="auto"/>
      </w:pPr>
    </w:p>
    <w:p w14:paraId="5FA722DD" w14:textId="77777777" w:rsidR="00DB277F" w:rsidRPr="00DB277F" w:rsidRDefault="00DB277F" w:rsidP="00DB277F">
      <w:pPr>
        <w:spacing w:line="259" w:lineRule="auto"/>
        <w:jc w:val="center"/>
        <w:rPr>
          <w:b/>
        </w:rPr>
      </w:pPr>
      <w:r w:rsidRPr="00DB277F">
        <w:rPr>
          <w:b/>
        </w:rPr>
        <w:t>Observations sur l’utilisation du rapport</w:t>
      </w:r>
    </w:p>
    <w:p w14:paraId="29F17172" w14:textId="77777777" w:rsidR="00DB277F" w:rsidRDefault="00DB277F" w:rsidP="00DB277F">
      <w:pPr>
        <w:spacing w:line="259" w:lineRule="auto"/>
      </w:pPr>
    </w:p>
    <w:p w14:paraId="2E99F13D" w14:textId="77777777" w:rsidR="00DB277F" w:rsidRDefault="00DB277F" w:rsidP="00DB277F">
      <w:pPr>
        <w:spacing w:line="259" w:lineRule="auto"/>
      </w:pPr>
    </w:p>
    <w:p w14:paraId="62C88E4B" w14:textId="77777777" w:rsidR="00421E62" w:rsidRDefault="00DB277F" w:rsidP="00421E62">
      <w:pPr>
        <w:pStyle w:val="contenu"/>
      </w:pPr>
      <w:r w:rsidRPr="00DB277F">
        <w:t>Ce rapport, ainsi que les cartes ou documents, et toutes autres pièces annexées constituent un ensemble indissociable</w:t>
      </w:r>
      <w:r w:rsidR="0037217A">
        <w:t>. Les incertitudes ou les réserves qui seraient mentionnées dans la prise en compte des résultats et dans les conclusions font partie intégrante du rapport.</w:t>
      </w:r>
    </w:p>
    <w:p w14:paraId="4307CAFB" w14:textId="77777777" w:rsidR="00421E62" w:rsidRDefault="00421E62" w:rsidP="00421E62">
      <w:pPr>
        <w:pStyle w:val="contenu"/>
      </w:pPr>
    </w:p>
    <w:p w14:paraId="1D02E311" w14:textId="77777777" w:rsidR="00DB277F" w:rsidRPr="00ED0252" w:rsidRDefault="0037217A" w:rsidP="00DB277F">
      <w:pPr>
        <w:pStyle w:val="contenu"/>
      </w:pPr>
      <w:r w:rsidRPr="00ED0252">
        <w:t>E</w:t>
      </w:r>
      <w:r w:rsidR="00DB277F" w:rsidRPr="00ED0252">
        <w:t xml:space="preserve">n conséquence, l’utilisation qui pourrait être faite d’une communication ou </w:t>
      </w:r>
      <w:r w:rsidRPr="00ED0252">
        <w:t xml:space="preserve">d’une </w:t>
      </w:r>
      <w:r w:rsidR="00DB277F" w:rsidRPr="00ED0252">
        <w:t xml:space="preserve">reproduction partielle de ce rapport et </w:t>
      </w:r>
      <w:r w:rsidR="00996842" w:rsidRPr="00ED0252">
        <w:t xml:space="preserve">de ses </w:t>
      </w:r>
      <w:r w:rsidR="00DB277F" w:rsidRPr="00ED0252">
        <w:t>annexes ainsi que toute interprétation au-delà des énonciations d’Antea Group ne saurai</w:t>
      </w:r>
      <w:r w:rsidR="00050F32" w:rsidRPr="00ED0252">
        <w:t>en</w:t>
      </w:r>
      <w:r w:rsidR="00DB277F" w:rsidRPr="00ED0252">
        <w:t>t engager la responsabilité de cel</w:t>
      </w:r>
      <w:r w:rsidR="001B1634" w:rsidRPr="00ED0252">
        <w:t>ui</w:t>
      </w:r>
      <w:r w:rsidR="00DB277F" w:rsidRPr="00ED0252">
        <w:t>-ci. Il en est de même pour une éventuelle utilisation à d’autres fins que celles définies pour la présente prestation.</w:t>
      </w:r>
    </w:p>
    <w:p w14:paraId="12CDBB86" w14:textId="77777777" w:rsidR="00DB277F" w:rsidRPr="00ED0252" w:rsidRDefault="00DB277F" w:rsidP="00DB277F">
      <w:pPr>
        <w:pStyle w:val="contenu"/>
      </w:pPr>
    </w:p>
    <w:p w14:paraId="799FCDEE" w14:textId="77777777" w:rsidR="00421E62" w:rsidRPr="00ED0252" w:rsidRDefault="00996842" w:rsidP="00421E62">
      <w:pPr>
        <w:pStyle w:val="contenu"/>
      </w:pPr>
      <w:r w:rsidRPr="00ED0252">
        <w:t>L</w:t>
      </w:r>
      <w:r w:rsidR="00DB277F" w:rsidRPr="00ED0252">
        <w:t>es résultats de</w:t>
      </w:r>
      <w:r w:rsidRPr="00ED0252">
        <w:t xml:space="preserve">s </w:t>
      </w:r>
      <w:r w:rsidR="0037217A" w:rsidRPr="00ED0252">
        <w:t xml:space="preserve">prestations et des </w:t>
      </w:r>
      <w:r w:rsidRPr="00ED0252">
        <w:t xml:space="preserve">investigations </w:t>
      </w:r>
      <w:r w:rsidR="00DB277F" w:rsidRPr="00ED0252">
        <w:t>s’appuient sur un échantillonnage</w:t>
      </w:r>
      <w:r w:rsidRPr="00ED0252">
        <w:t xml:space="preserve"> ; </w:t>
      </w:r>
      <w:r w:rsidR="00DB277F" w:rsidRPr="00ED0252">
        <w:t>ce dispositif ne permet pas de lever la totalité des aléas liés à l’hétérogénéité d</w:t>
      </w:r>
      <w:r w:rsidRPr="00ED0252">
        <w:t xml:space="preserve">es </w:t>
      </w:r>
      <w:r w:rsidR="00DB277F" w:rsidRPr="00ED0252">
        <w:t>milieu</w:t>
      </w:r>
      <w:r w:rsidRPr="00ED0252">
        <w:t>x</w:t>
      </w:r>
      <w:r w:rsidR="00DB277F" w:rsidRPr="00ED0252">
        <w:t xml:space="preserve"> naturel</w:t>
      </w:r>
      <w:r w:rsidRPr="00ED0252">
        <w:t>s</w:t>
      </w:r>
      <w:r w:rsidR="00DB277F" w:rsidRPr="00ED0252">
        <w:t xml:space="preserve"> ou artificiel</w:t>
      </w:r>
      <w:r w:rsidRPr="00ED0252">
        <w:t>s</w:t>
      </w:r>
      <w:r w:rsidR="00DB277F" w:rsidRPr="00ED0252">
        <w:t xml:space="preserve"> étudié</w:t>
      </w:r>
      <w:r w:rsidRPr="00ED0252">
        <w:t>s</w:t>
      </w:r>
      <w:r w:rsidR="00DB277F" w:rsidRPr="00ED0252">
        <w:t>.</w:t>
      </w:r>
      <w:r w:rsidR="00421E62" w:rsidRPr="00ED0252">
        <w:t xml:space="preserve"> Par ailleurs, la prestation a été réalisée à partir d’informations extérieures non garanties par Antea</w:t>
      </w:r>
      <w:r w:rsidR="00CF4874" w:rsidRPr="00ED0252">
        <w:t> </w:t>
      </w:r>
      <w:r w:rsidR="00421E62" w:rsidRPr="00ED0252">
        <w:t>Group ; sa responsabilité ne saurait être engagée en la matière.</w:t>
      </w:r>
    </w:p>
    <w:p w14:paraId="02AC23E4" w14:textId="77777777" w:rsidR="00DB277F" w:rsidRPr="00ED0252" w:rsidRDefault="00DB277F" w:rsidP="00DB277F">
      <w:pPr>
        <w:pStyle w:val="contenu"/>
      </w:pPr>
    </w:p>
    <w:p w14:paraId="20E9A232" w14:textId="77777777" w:rsidR="0037217A" w:rsidRPr="00ED0252" w:rsidRDefault="00421E62" w:rsidP="0037217A">
      <w:pPr>
        <w:jc w:val="both"/>
        <w:rPr>
          <w:sz w:val="22"/>
        </w:rPr>
      </w:pPr>
      <w:r w:rsidRPr="00ED0252">
        <w:rPr>
          <w:sz w:val="22"/>
        </w:rPr>
        <w:t xml:space="preserve">Antea Group s’est engagé à apporter tout le soin et la diligence nécessaire à l'exécution des </w:t>
      </w:r>
      <w:r w:rsidR="0017160A" w:rsidRPr="00ED0252">
        <w:rPr>
          <w:sz w:val="22"/>
        </w:rPr>
        <w:t>p</w:t>
      </w:r>
      <w:r w:rsidRPr="00ED0252">
        <w:rPr>
          <w:sz w:val="22"/>
        </w:rPr>
        <w:t xml:space="preserve">restations et s’est conformé aux usages de la profession. Antea Group conseille son </w:t>
      </w:r>
      <w:r w:rsidR="00055DFC" w:rsidRPr="00ED0252">
        <w:rPr>
          <w:sz w:val="22"/>
        </w:rPr>
        <w:t>C</w:t>
      </w:r>
      <w:r w:rsidRPr="00ED0252">
        <w:rPr>
          <w:sz w:val="22"/>
        </w:rPr>
        <w:t xml:space="preserve">lient avec pour objectif de l’éclairer au mieux. </w:t>
      </w:r>
      <w:r w:rsidR="0037217A" w:rsidRPr="00ED0252">
        <w:rPr>
          <w:sz w:val="22"/>
        </w:rPr>
        <w:t>Cependant, le choix de la décision relève de la seule compétence d</w:t>
      </w:r>
      <w:r w:rsidRPr="00ED0252">
        <w:rPr>
          <w:sz w:val="22"/>
        </w:rPr>
        <w:t xml:space="preserve">e son </w:t>
      </w:r>
      <w:r w:rsidR="00055DFC" w:rsidRPr="00ED0252">
        <w:rPr>
          <w:sz w:val="22"/>
        </w:rPr>
        <w:t>C</w:t>
      </w:r>
      <w:r w:rsidR="0037217A" w:rsidRPr="00ED0252">
        <w:rPr>
          <w:sz w:val="22"/>
        </w:rPr>
        <w:t>lient.</w:t>
      </w:r>
    </w:p>
    <w:p w14:paraId="3E000CC4" w14:textId="77777777" w:rsidR="00996842" w:rsidRPr="00ED0252" w:rsidRDefault="00996842" w:rsidP="00DB277F">
      <w:pPr>
        <w:pStyle w:val="contenu"/>
        <w:rPr>
          <w:szCs w:val="24"/>
        </w:rPr>
      </w:pPr>
    </w:p>
    <w:p w14:paraId="22F69951" w14:textId="77777777" w:rsidR="00055DFC" w:rsidRDefault="00A018F8" w:rsidP="001B1634">
      <w:pPr>
        <w:pStyle w:val="contenu"/>
        <w:rPr>
          <w:rFonts w:eastAsia="Times New Roman"/>
        </w:rPr>
      </w:pPr>
      <w:r>
        <w:rPr>
          <w:rFonts w:eastAsia="Times New Roman"/>
        </w:rPr>
        <w:t>Le Client autorise Antea Group à le nommer pour une référence scientifique ou commerciale. A défaut, Antea Group s’entendra avec le Client pour définir les modalités de l’usage commercial ou scientifique de la référence.</w:t>
      </w:r>
    </w:p>
    <w:p w14:paraId="6964714B" w14:textId="77777777" w:rsidR="00A018F8" w:rsidRPr="00ED0252" w:rsidRDefault="00A018F8" w:rsidP="001B1634">
      <w:pPr>
        <w:pStyle w:val="contenu"/>
        <w:rPr>
          <w:szCs w:val="24"/>
        </w:rPr>
      </w:pPr>
    </w:p>
    <w:p w14:paraId="4D5B4547" w14:textId="77777777" w:rsidR="00055DFC" w:rsidRPr="00ED0252" w:rsidRDefault="000734F2" w:rsidP="001B1634">
      <w:pPr>
        <w:pStyle w:val="contenu"/>
        <w:rPr>
          <w:szCs w:val="24"/>
        </w:rPr>
      </w:pPr>
      <w:r w:rsidRPr="00ED0252">
        <w:rPr>
          <w:szCs w:val="24"/>
        </w:rPr>
        <w:t>C</w:t>
      </w:r>
      <w:r w:rsidR="00055DFC" w:rsidRPr="00ED0252">
        <w:rPr>
          <w:szCs w:val="24"/>
        </w:rPr>
        <w:t xml:space="preserve">e rapport devient la propriété du </w:t>
      </w:r>
      <w:r w:rsidR="00CF4874" w:rsidRPr="00ED0252">
        <w:rPr>
          <w:szCs w:val="24"/>
        </w:rPr>
        <w:t>C</w:t>
      </w:r>
      <w:r w:rsidR="00055DFC" w:rsidRPr="00ED0252">
        <w:rPr>
          <w:szCs w:val="24"/>
        </w:rPr>
        <w:t>lient après paiement intégral de la mission</w:t>
      </w:r>
      <w:r w:rsidR="00CF4874" w:rsidRPr="00ED0252">
        <w:rPr>
          <w:szCs w:val="24"/>
        </w:rPr>
        <w:t>,</w:t>
      </w:r>
      <w:r w:rsidR="00055DFC" w:rsidRPr="00ED0252">
        <w:rPr>
          <w:szCs w:val="24"/>
        </w:rPr>
        <w:t xml:space="preserve"> son utilisation étant interdite jusqu’à ce paiement. A partir de ce moment, le Client devient libre d’utiliser le rapport et de le diffuser, sous réserve de respecter les limites d’utilisation décrites ci-dessus.</w:t>
      </w:r>
    </w:p>
    <w:p w14:paraId="417D985F" w14:textId="77777777" w:rsidR="00055DFC" w:rsidRPr="00ED0252" w:rsidRDefault="00055DFC" w:rsidP="001B1634">
      <w:pPr>
        <w:pStyle w:val="contenu"/>
        <w:rPr>
          <w:szCs w:val="24"/>
        </w:rPr>
      </w:pPr>
    </w:p>
    <w:p w14:paraId="0A4B5DB7" w14:textId="58332DA6" w:rsidR="001C0525" w:rsidRPr="00F24BD2" w:rsidRDefault="000734F2" w:rsidP="001C0525">
      <w:pPr>
        <w:pStyle w:val="contenu"/>
        <w:rPr>
          <w:color w:val="FFFFFF" w:themeColor="background1"/>
          <w:lang w:eastAsia="fr-FR"/>
        </w:rPr>
      </w:pPr>
      <w:r w:rsidRPr="00ED0252">
        <w:rPr>
          <w:szCs w:val="24"/>
        </w:rPr>
        <w:t>Pour rappel, l</w:t>
      </w:r>
      <w:r w:rsidR="00055DFC" w:rsidRPr="00ED0252">
        <w:rPr>
          <w:szCs w:val="24"/>
        </w:rPr>
        <w:t>es conditions générales de vente ainsi que les informations de présentation d’Antea</w:t>
      </w:r>
      <w:r w:rsidR="005D323F" w:rsidRPr="00ED0252">
        <w:rPr>
          <w:szCs w:val="24"/>
        </w:rPr>
        <w:t> </w:t>
      </w:r>
      <w:r w:rsidR="00055DFC" w:rsidRPr="00ED0252">
        <w:rPr>
          <w:szCs w:val="24"/>
        </w:rPr>
        <w:t xml:space="preserve">Group sont consultables sur : </w:t>
      </w:r>
      <w:hyperlink r:id="rId72" w:history="1">
        <w:r w:rsidR="001C0525" w:rsidRPr="00ED0252">
          <w:rPr>
            <w:rStyle w:val="Lienhypertexte"/>
          </w:rPr>
          <w:t>https://www.anteagroup.fr/fr/annexes</w:t>
        </w:r>
      </w:hyperlink>
    </w:p>
    <w:p w14:paraId="0856E9DC" w14:textId="77777777" w:rsidR="00055DFC" w:rsidRPr="00F24BD2" w:rsidRDefault="00055DFC" w:rsidP="00055DFC">
      <w:pPr>
        <w:pStyle w:val="contenu"/>
        <w:rPr>
          <w:color w:val="FFFFFF" w:themeColor="background1"/>
          <w:lang w:eastAsia="fr-FR"/>
        </w:rPr>
      </w:pPr>
    </w:p>
    <w:p w14:paraId="09564F21" w14:textId="77777777" w:rsidR="00055DFC" w:rsidRDefault="00055DFC" w:rsidP="001B1634">
      <w:pPr>
        <w:pStyle w:val="contenu"/>
        <w:rPr>
          <w:szCs w:val="24"/>
        </w:rPr>
      </w:pPr>
    </w:p>
    <w:p w14:paraId="4F264CED" w14:textId="77777777" w:rsidR="00996842" w:rsidRPr="00DB277F" w:rsidRDefault="00996842" w:rsidP="00DB277F">
      <w:pPr>
        <w:pStyle w:val="contenu"/>
        <w:rPr>
          <w:szCs w:val="24"/>
        </w:rPr>
      </w:pPr>
    </w:p>
    <w:p w14:paraId="0B61F2D2" w14:textId="77777777" w:rsidR="00DB277F" w:rsidRPr="00DB277F" w:rsidRDefault="00DB277F" w:rsidP="00DB277F">
      <w:pPr>
        <w:pStyle w:val="contenu"/>
        <w:rPr>
          <w:szCs w:val="24"/>
        </w:rPr>
      </w:pPr>
    </w:p>
    <w:p w14:paraId="47AD2A25" w14:textId="77777777" w:rsidR="00DB277F" w:rsidRDefault="00DB277F" w:rsidP="00DB277F">
      <w:pPr>
        <w:spacing w:line="259" w:lineRule="auto"/>
      </w:pPr>
    </w:p>
    <w:p w14:paraId="5936AEB2" w14:textId="77777777" w:rsidR="00DB277F" w:rsidRDefault="00DB277F">
      <w:pPr>
        <w:spacing w:after="160" w:line="259" w:lineRule="auto"/>
      </w:pPr>
      <w:r>
        <w:br w:type="page"/>
      </w:r>
    </w:p>
    <w:p w14:paraId="401B80D8" w14:textId="77777777" w:rsidR="009866F9" w:rsidRDefault="009866F9" w:rsidP="00F634DD">
      <w:pPr>
        <w:pStyle w:val="contenu"/>
      </w:pPr>
    </w:p>
    <w:p w14:paraId="5C5A90A7" w14:textId="77777777" w:rsidR="005B4B7F" w:rsidRDefault="005B4B7F" w:rsidP="00F634DD">
      <w:pPr>
        <w:pStyle w:val="contenu"/>
      </w:pPr>
    </w:p>
    <w:p w14:paraId="196C32C2" w14:textId="77777777" w:rsidR="009866F9" w:rsidRDefault="009866F9" w:rsidP="00F634DD">
      <w:pPr>
        <w:pStyle w:val="contenu"/>
      </w:pPr>
    </w:p>
    <w:p w14:paraId="66E3F904" w14:textId="77777777" w:rsidR="009866F9" w:rsidRDefault="009866F9" w:rsidP="00F634DD">
      <w:pPr>
        <w:pStyle w:val="contenu"/>
      </w:pPr>
    </w:p>
    <w:p w14:paraId="52D505AA" w14:textId="77777777" w:rsidR="009866F9" w:rsidRDefault="009866F9" w:rsidP="00F634DD">
      <w:pPr>
        <w:pStyle w:val="contenu"/>
      </w:pPr>
    </w:p>
    <w:p w14:paraId="51472439" w14:textId="77777777" w:rsidR="009866F9" w:rsidRDefault="009866F9" w:rsidP="00F634DD">
      <w:pPr>
        <w:pStyle w:val="contenu"/>
      </w:pPr>
    </w:p>
    <w:p w14:paraId="314573E7" w14:textId="77777777" w:rsidR="009866F9" w:rsidRDefault="009866F9" w:rsidP="00F634DD">
      <w:pPr>
        <w:pStyle w:val="contenu"/>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5724"/>
      </w:tblGrid>
      <w:tr w:rsidR="009866F9" w14:paraId="319E89C4" w14:textId="77777777" w:rsidTr="009866F9">
        <w:trPr>
          <w:jc w:val="center"/>
        </w:trPr>
        <w:tc>
          <w:tcPr>
            <w:tcW w:w="2972" w:type="dxa"/>
            <w:vAlign w:val="center"/>
          </w:tcPr>
          <w:p w14:paraId="507C2C8C" w14:textId="77777777" w:rsidR="009866F9" w:rsidRDefault="00B25A17" w:rsidP="00F634DD">
            <w:pPr>
              <w:pStyle w:val="contenu"/>
            </w:pPr>
            <w:r>
              <w:rPr>
                <w:noProof/>
                <w:lang w:eastAsia="fr-FR"/>
              </w:rPr>
              <w:drawing>
                <wp:anchor distT="0" distB="0" distL="114300" distR="114300" simplePos="0" relativeHeight="251625984" behindDoc="0" locked="0" layoutInCell="1" allowOverlap="1" wp14:anchorId="36A73276" wp14:editId="47479C27">
                  <wp:simplePos x="0" y="0"/>
                  <wp:positionH relativeFrom="column">
                    <wp:posOffset>-154305</wp:posOffset>
                  </wp:positionH>
                  <wp:positionV relativeFrom="paragraph">
                    <wp:posOffset>-133985</wp:posOffset>
                  </wp:positionV>
                  <wp:extent cx="1609725" cy="1286510"/>
                  <wp:effectExtent l="0" t="0" r="0" b="889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screen">
                            <a:extLst>
                              <a:ext uri="{28A0092B-C50C-407E-A947-70E740481C1C}">
                                <a14:useLocalDpi xmlns:a14="http://schemas.microsoft.com/office/drawing/2010/main"/>
                              </a:ext>
                            </a:extLst>
                          </a:blip>
                          <a:stretch>
                            <a:fillRect/>
                          </a:stretch>
                        </pic:blipFill>
                        <pic:spPr>
                          <a:xfrm>
                            <a:off x="0" y="0"/>
                            <a:ext cx="1609725" cy="1286510"/>
                          </a:xfrm>
                          <a:prstGeom prst="rect">
                            <a:avLst/>
                          </a:prstGeom>
                        </pic:spPr>
                      </pic:pic>
                    </a:graphicData>
                  </a:graphic>
                  <wp14:sizeRelH relativeFrom="margin">
                    <wp14:pctWidth>0</wp14:pctWidth>
                  </wp14:sizeRelH>
                  <wp14:sizeRelV relativeFrom="margin">
                    <wp14:pctHeight>0</wp14:pctHeight>
                  </wp14:sizeRelV>
                </wp:anchor>
              </w:drawing>
            </w:r>
          </w:p>
        </w:tc>
        <w:tc>
          <w:tcPr>
            <w:tcW w:w="4531" w:type="dxa"/>
            <w:vAlign w:val="center"/>
          </w:tcPr>
          <w:p w14:paraId="46C5E993" w14:textId="77777777" w:rsidR="009866F9" w:rsidRDefault="009866F9" w:rsidP="009866F9">
            <w:pPr>
              <w:pStyle w:val="titreannexe"/>
            </w:pPr>
            <w:r w:rsidRPr="00822799">
              <w:t>Annexes</w:t>
            </w:r>
          </w:p>
        </w:tc>
      </w:tr>
    </w:tbl>
    <w:p w14:paraId="2A17E41E" w14:textId="77777777" w:rsidR="009866F9" w:rsidRDefault="009866F9" w:rsidP="00F634DD">
      <w:pPr>
        <w:pStyle w:val="contenu"/>
      </w:pPr>
    </w:p>
    <w:p w14:paraId="71972A69" w14:textId="77777777" w:rsidR="00AA0F91" w:rsidRDefault="00AA0F91" w:rsidP="00F634DD">
      <w:pPr>
        <w:pStyle w:val="contenu"/>
      </w:pPr>
    </w:p>
    <w:p w14:paraId="45F1F806" w14:textId="77777777" w:rsidR="00850D72" w:rsidRDefault="00211B3C">
      <w:pPr>
        <w:pStyle w:val="TM1"/>
        <w:tabs>
          <w:tab w:val="left" w:pos="1560"/>
        </w:tabs>
        <w:rPr>
          <w:rFonts w:eastAsiaTheme="minorEastAsia"/>
          <w:color w:val="auto"/>
          <w:kern w:val="2"/>
          <w:sz w:val="24"/>
          <w:szCs w:val="24"/>
          <w:lang w:eastAsia="fr-FR"/>
          <w14:ligatures w14:val="standardContextual"/>
        </w:rPr>
      </w:pPr>
      <w:r>
        <w:fldChar w:fldCharType="begin"/>
      </w:r>
      <w:r>
        <w:instrText xml:space="preserve"> TOC \n \t "Annexes;1" </w:instrText>
      </w:r>
      <w:r>
        <w:fldChar w:fldCharType="separate"/>
      </w:r>
      <w:r w:rsidR="00850D72" w:rsidRPr="00A95C4A">
        <w:rPr>
          <w:color w:val="000000"/>
        </w:rPr>
        <w:t>Annexe I :</w:t>
      </w:r>
      <w:r w:rsidR="00850D72">
        <w:rPr>
          <w:rFonts w:eastAsiaTheme="minorEastAsia"/>
          <w:color w:val="auto"/>
          <w:kern w:val="2"/>
          <w:sz w:val="24"/>
          <w:szCs w:val="24"/>
          <w:lang w:eastAsia="fr-FR"/>
          <w14:ligatures w14:val="standardContextual"/>
        </w:rPr>
        <w:tab/>
      </w:r>
      <w:r w:rsidR="00850D72">
        <w:t>Synoptique des missions d’ingénierie géotechnique – Extrait de la norme NF P 94-500 de novembre 2013</w:t>
      </w:r>
    </w:p>
    <w:p w14:paraId="6EC4E2F5" w14:textId="77777777" w:rsidR="00850D72" w:rsidRDefault="00850D72">
      <w:pPr>
        <w:pStyle w:val="TM1"/>
        <w:tabs>
          <w:tab w:val="left" w:pos="1560"/>
        </w:tabs>
        <w:rPr>
          <w:rFonts w:eastAsiaTheme="minorEastAsia"/>
          <w:color w:val="auto"/>
          <w:kern w:val="2"/>
          <w:sz w:val="24"/>
          <w:szCs w:val="24"/>
          <w:lang w:eastAsia="fr-FR"/>
          <w14:ligatures w14:val="standardContextual"/>
        </w:rPr>
      </w:pPr>
      <w:r w:rsidRPr="00A95C4A">
        <w:rPr>
          <w:color w:val="000000"/>
        </w:rPr>
        <w:t>Annexe II :</w:t>
      </w:r>
      <w:r>
        <w:rPr>
          <w:rFonts w:eastAsiaTheme="minorEastAsia"/>
          <w:color w:val="auto"/>
          <w:kern w:val="2"/>
          <w:sz w:val="24"/>
          <w:szCs w:val="24"/>
          <w:lang w:eastAsia="fr-FR"/>
          <w14:ligatures w14:val="standardContextual"/>
        </w:rPr>
        <w:tab/>
      </w:r>
      <w:r>
        <w:t>Procès-verbaux des investigations in-situ réalisées</w:t>
      </w:r>
    </w:p>
    <w:p w14:paraId="1243B69C" w14:textId="77777777" w:rsidR="00850D72" w:rsidRDefault="00850D72">
      <w:pPr>
        <w:pStyle w:val="TM1"/>
        <w:tabs>
          <w:tab w:val="left" w:pos="1560"/>
        </w:tabs>
        <w:rPr>
          <w:rFonts w:eastAsiaTheme="minorEastAsia"/>
          <w:color w:val="auto"/>
          <w:kern w:val="2"/>
          <w:sz w:val="24"/>
          <w:szCs w:val="24"/>
          <w:lang w:eastAsia="fr-FR"/>
          <w14:ligatures w14:val="standardContextual"/>
        </w:rPr>
      </w:pPr>
      <w:r w:rsidRPr="00A95C4A">
        <w:rPr>
          <w:color w:val="000000"/>
        </w:rPr>
        <w:t>Annexe III :</w:t>
      </w:r>
      <w:r>
        <w:rPr>
          <w:rFonts w:eastAsiaTheme="minorEastAsia"/>
          <w:color w:val="auto"/>
          <w:kern w:val="2"/>
          <w:sz w:val="24"/>
          <w:szCs w:val="24"/>
          <w:lang w:eastAsia="fr-FR"/>
          <w14:ligatures w14:val="standardContextual"/>
        </w:rPr>
        <w:tab/>
      </w:r>
      <w:r>
        <w:t>Calculs Talren – Stabilité en grand</w:t>
      </w:r>
    </w:p>
    <w:p w14:paraId="4AC13DD6" w14:textId="3CBF2463" w:rsidR="00850D72" w:rsidRDefault="00850D72">
      <w:pPr>
        <w:spacing w:after="160" w:line="259" w:lineRule="auto"/>
        <w:rPr>
          <w:noProof/>
          <w:color w:val="2F5496" w:themeColor="accent5" w:themeShade="BF"/>
          <w:sz w:val="22"/>
          <w:szCs w:val="32"/>
        </w:rPr>
      </w:pPr>
      <w:r>
        <w:rPr>
          <w:szCs w:val="32"/>
        </w:rPr>
        <w:br w:type="page"/>
      </w:r>
    </w:p>
    <w:p w14:paraId="7EA0ECDF" w14:textId="726E194D" w:rsidR="009866F9" w:rsidRDefault="00211B3C" w:rsidP="009866F9">
      <w:pPr>
        <w:pStyle w:val="titrerapportentete"/>
        <w:jc w:val="both"/>
        <w:rPr>
          <w:sz w:val="40"/>
          <w:szCs w:val="40"/>
        </w:rPr>
      </w:pPr>
      <w:r>
        <w:rPr>
          <w:rFonts w:asciiTheme="minorHAnsi" w:hAnsiTheme="minorHAnsi" w:cstheme="minorBidi"/>
          <w:noProof/>
          <w:color w:val="0563C1"/>
          <w:szCs w:val="20"/>
        </w:rPr>
        <w:fldChar w:fldCharType="end"/>
      </w:r>
    </w:p>
    <w:p w14:paraId="2F8B6228" w14:textId="022C051D" w:rsidR="00D3271F" w:rsidRDefault="005D58AD" w:rsidP="00907E04">
      <w:pPr>
        <w:pStyle w:val="Annexes"/>
      </w:pPr>
      <w:r>
        <w:t> </w:t>
      </w:r>
      <w:bookmarkStart w:id="116" w:name="_Toc119489270"/>
      <w:bookmarkStart w:id="117" w:name="_Toc119489287"/>
      <w:bookmarkStart w:id="118" w:name="_Toc119518844"/>
      <w:bookmarkStart w:id="119" w:name="_Toc119518852"/>
      <w:bookmarkStart w:id="120" w:name="_Toc121072120"/>
      <w:bookmarkStart w:id="121" w:name="_Toc121072378"/>
      <w:bookmarkStart w:id="122" w:name="_Toc121475881"/>
      <w:bookmarkStart w:id="123" w:name="_Toc121475904"/>
      <w:bookmarkStart w:id="124" w:name="_Toc141277781"/>
      <w:bookmarkStart w:id="125" w:name="_Toc141277786"/>
      <w:bookmarkStart w:id="126" w:name="_Toc141278028"/>
      <w:bookmarkStart w:id="127" w:name="_Toc141278033"/>
      <w:bookmarkStart w:id="128" w:name="_Toc141284550"/>
      <w:bookmarkStart w:id="129" w:name="_Toc141284555"/>
      <w:bookmarkStart w:id="130" w:name="_Toc141712279"/>
      <w:bookmarkStart w:id="131" w:name="_Toc141875948"/>
      <w:bookmarkStart w:id="132" w:name="_Toc141875999"/>
      <w:bookmarkStart w:id="133" w:name="_Toc144369891"/>
      <w:bookmarkStart w:id="134" w:name="_Toc215732559"/>
      <w:bookmarkStart w:id="135" w:name="_Toc215732847"/>
      <w:r w:rsidR="003A53C1">
        <w:t>Synoptique des missions d’ingénierie géotechnique – Extrait de la norme NF P 94-500 de novembre 2013</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6DCCD2D1" w14:textId="77777777" w:rsidR="003A53C1" w:rsidRPr="003A53C1" w:rsidRDefault="003A53C1" w:rsidP="003A53C1"/>
    <w:p w14:paraId="26C807F4" w14:textId="65C09F5A" w:rsidR="003A53C1" w:rsidRPr="003A53C1" w:rsidRDefault="003A53C1" w:rsidP="003A53C1">
      <w:pPr>
        <w:pStyle w:val="contenu"/>
        <w:jc w:val="center"/>
        <w:rPr>
          <w:sz w:val="28"/>
          <w:szCs w:val="28"/>
          <w:u w:val="single"/>
        </w:rPr>
      </w:pPr>
      <w:r w:rsidRPr="003A53C1">
        <w:rPr>
          <w:sz w:val="28"/>
          <w:szCs w:val="28"/>
          <w:u w:val="single"/>
        </w:rPr>
        <w:t>Schéma d’enchaînement des missions d’ingénierie géotechnique</w:t>
      </w:r>
    </w:p>
    <w:p w14:paraId="29AE212E" w14:textId="77777777" w:rsidR="003A53C1" w:rsidRPr="003A53C1" w:rsidRDefault="003A53C1" w:rsidP="003A53C1">
      <w:pPr>
        <w:pStyle w:val="contenu"/>
        <w:jc w:val="center"/>
        <w:rPr>
          <w:sz w:val="28"/>
          <w:szCs w:val="28"/>
        </w:rPr>
      </w:pPr>
    </w:p>
    <w:tbl>
      <w:tblPr>
        <w:tblW w:w="10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559"/>
        <w:gridCol w:w="1276"/>
        <w:gridCol w:w="1578"/>
        <w:gridCol w:w="1967"/>
        <w:gridCol w:w="1560"/>
      </w:tblGrid>
      <w:tr w:rsidR="003A53C1" w:rsidRPr="009429A6" w14:paraId="4590EC86" w14:textId="77777777" w:rsidTr="006A45A8">
        <w:trPr>
          <w:trHeight w:val="840"/>
          <w:jc w:val="center"/>
        </w:trPr>
        <w:tc>
          <w:tcPr>
            <w:tcW w:w="1384" w:type="dxa"/>
            <w:tcBorders>
              <w:bottom w:val="single" w:sz="4" w:space="0" w:color="auto"/>
            </w:tcBorders>
            <w:vAlign w:val="center"/>
          </w:tcPr>
          <w:p w14:paraId="62E5D422" w14:textId="77777777" w:rsidR="003A53C1" w:rsidRPr="00B36E55" w:rsidRDefault="003A53C1" w:rsidP="006A45A8">
            <w:pPr>
              <w:pStyle w:val="Tabletext8"/>
              <w:spacing w:after="240"/>
              <w:jc w:val="center"/>
              <w:rPr>
                <w:b/>
                <w:szCs w:val="14"/>
              </w:rPr>
            </w:pPr>
            <w:r w:rsidRPr="00B36E55">
              <w:rPr>
                <w:b/>
                <w:szCs w:val="14"/>
              </w:rPr>
              <w:t>Enchainement des missions G1 à G4</w:t>
            </w:r>
          </w:p>
        </w:tc>
        <w:tc>
          <w:tcPr>
            <w:tcW w:w="1134" w:type="dxa"/>
            <w:tcBorders>
              <w:bottom w:val="single" w:sz="4" w:space="0" w:color="auto"/>
            </w:tcBorders>
            <w:vAlign w:val="center"/>
          </w:tcPr>
          <w:p w14:paraId="26081AE8" w14:textId="77777777" w:rsidR="003A53C1" w:rsidRPr="00B36E55" w:rsidRDefault="003A53C1" w:rsidP="006A45A8">
            <w:pPr>
              <w:pStyle w:val="Tabletext8"/>
              <w:jc w:val="center"/>
              <w:rPr>
                <w:b/>
                <w:szCs w:val="14"/>
              </w:rPr>
            </w:pPr>
            <w:r w:rsidRPr="00B36E55">
              <w:rPr>
                <w:b/>
                <w:szCs w:val="14"/>
              </w:rPr>
              <w:t>Phases de la maîtrise d'œuvre</w:t>
            </w:r>
          </w:p>
        </w:tc>
        <w:tc>
          <w:tcPr>
            <w:tcW w:w="2835" w:type="dxa"/>
            <w:gridSpan w:val="2"/>
            <w:tcBorders>
              <w:bottom w:val="single" w:sz="4" w:space="0" w:color="auto"/>
            </w:tcBorders>
            <w:vAlign w:val="center"/>
          </w:tcPr>
          <w:p w14:paraId="1FFD081B" w14:textId="77777777" w:rsidR="003A53C1" w:rsidRPr="00B36E55" w:rsidRDefault="003A53C1" w:rsidP="006A45A8">
            <w:pPr>
              <w:pStyle w:val="Tabletext8"/>
              <w:jc w:val="center"/>
              <w:rPr>
                <w:b/>
                <w:szCs w:val="14"/>
              </w:rPr>
            </w:pPr>
            <w:r w:rsidRPr="00B36E55">
              <w:rPr>
                <w:b/>
                <w:szCs w:val="14"/>
              </w:rPr>
              <w:t>Mission d'ingénierie géotechnique (GN) et Phase de la mission</w:t>
            </w:r>
          </w:p>
        </w:tc>
        <w:tc>
          <w:tcPr>
            <w:tcW w:w="1578" w:type="dxa"/>
            <w:tcBorders>
              <w:bottom w:val="single" w:sz="4" w:space="0" w:color="auto"/>
            </w:tcBorders>
            <w:vAlign w:val="center"/>
          </w:tcPr>
          <w:p w14:paraId="492CB4C5" w14:textId="77777777" w:rsidR="003A53C1" w:rsidRPr="00B36E55" w:rsidRDefault="003A53C1" w:rsidP="006A45A8">
            <w:pPr>
              <w:pStyle w:val="Tabletext8"/>
              <w:jc w:val="center"/>
              <w:rPr>
                <w:b/>
                <w:szCs w:val="14"/>
              </w:rPr>
            </w:pPr>
            <w:r w:rsidRPr="00B36E55">
              <w:rPr>
                <w:b/>
                <w:szCs w:val="14"/>
              </w:rPr>
              <w:t>Objectifs à atteindre pour les ouvrages géotechniques</w:t>
            </w:r>
          </w:p>
        </w:tc>
        <w:tc>
          <w:tcPr>
            <w:tcW w:w="1967" w:type="dxa"/>
            <w:tcBorders>
              <w:bottom w:val="single" w:sz="4" w:space="0" w:color="auto"/>
            </w:tcBorders>
            <w:vAlign w:val="center"/>
          </w:tcPr>
          <w:p w14:paraId="531FD5E9" w14:textId="77777777" w:rsidR="003A53C1" w:rsidRPr="00B36E55" w:rsidRDefault="003A53C1" w:rsidP="006A45A8">
            <w:pPr>
              <w:pStyle w:val="Tabletext8"/>
              <w:jc w:val="center"/>
              <w:rPr>
                <w:b/>
                <w:szCs w:val="14"/>
              </w:rPr>
            </w:pPr>
            <w:r w:rsidRPr="00B36E55">
              <w:rPr>
                <w:b/>
                <w:szCs w:val="14"/>
              </w:rPr>
              <w:t>Niveau de management des risques géotechniques attendu</w:t>
            </w:r>
          </w:p>
        </w:tc>
        <w:tc>
          <w:tcPr>
            <w:tcW w:w="1560" w:type="dxa"/>
            <w:tcBorders>
              <w:bottom w:val="single" w:sz="4" w:space="0" w:color="auto"/>
            </w:tcBorders>
            <w:vAlign w:val="center"/>
          </w:tcPr>
          <w:p w14:paraId="075E3E83" w14:textId="77777777" w:rsidR="003A53C1" w:rsidRPr="00B36E55" w:rsidRDefault="003A53C1" w:rsidP="006A45A8">
            <w:pPr>
              <w:pStyle w:val="Tabletext8"/>
              <w:jc w:val="center"/>
              <w:rPr>
                <w:b/>
                <w:szCs w:val="14"/>
              </w:rPr>
            </w:pPr>
            <w:r w:rsidRPr="00B36E55">
              <w:rPr>
                <w:b/>
                <w:szCs w:val="14"/>
              </w:rPr>
              <w:t>Prestations d'investigations géotechniques à réaliser</w:t>
            </w:r>
          </w:p>
        </w:tc>
      </w:tr>
      <w:tr w:rsidR="003A53C1" w:rsidRPr="009429A6" w14:paraId="4B710902" w14:textId="77777777" w:rsidTr="006A45A8">
        <w:trPr>
          <w:trHeight w:val="839"/>
          <w:jc w:val="center"/>
        </w:trPr>
        <w:tc>
          <w:tcPr>
            <w:tcW w:w="1384" w:type="dxa"/>
            <w:vMerge w:val="restart"/>
            <w:tcBorders>
              <w:bottom w:val="dashSmallGap" w:sz="4" w:space="0" w:color="auto"/>
            </w:tcBorders>
            <w:vAlign w:val="center"/>
          </w:tcPr>
          <w:p w14:paraId="63CEAEB6" w14:textId="77777777" w:rsidR="003A53C1" w:rsidRPr="00B36E55" w:rsidRDefault="003A53C1" w:rsidP="006A45A8">
            <w:pPr>
              <w:pStyle w:val="Tabletext8"/>
              <w:jc w:val="center"/>
              <w:rPr>
                <w:szCs w:val="14"/>
              </w:rPr>
            </w:pPr>
            <w:r w:rsidRPr="00B36E55">
              <w:rPr>
                <w:rFonts w:cs="Arial"/>
                <w:szCs w:val="14"/>
              </w:rPr>
              <w:t>É</w:t>
            </w:r>
            <w:r w:rsidRPr="00B36E55">
              <w:rPr>
                <w:szCs w:val="14"/>
              </w:rPr>
              <w:t xml:space="preserve">tape 1 : </w:t>
            </w:r>
            <w:r w:rsidRPr="00B36E55">
              <w:rPr>
                <w:b/>
                <w:szCs w:val="14"/>
              </w:rPr>
              <w:t xml:space="preserve">Étude géotechnique préalable </w:t>
            </w:r>
            <w:r w:rsidRPr="00B36E55">
              <w:rPr>
                <w:szCs w:val="14"/>
              </w:rPr>
              <w:t>(G1)</w:t>
            </w:r>
          </w:p>
        </w:tc>
        <w:tc>
          <w:tcPr>
            <w:tcW w:w="1134" w:type="dxa"/>
            <w:tcBorders>
              <w:bottom w:val="dashSmallGap" w:sz="4" w:space="0" w:color="auto"/>
            </w:tcBorders>
            <w:vAlign w:val="center"/>
          </w:tcPr>
          <w:p w14:paraId="0B117AC0" w14:textId="77777777" w:rsidR="003A53C1" w:rsidRPr="00B36E55" w:rsidRDefault="003A53C1" w:rsidP="006A45A8">
            <w:pPr>
              <w:pStyle w:val="Tabletext8"/>
              <w:jc w:val="center"/>
              <w:rPr>
                <w:sz w:val="14"/>
                <w:szCs w:val="14"/>
              </w:rPr>
            </w:pPr>
          </w:p>
        </w:tc>
        <w:tc>
          <w:tcPr>
            <w:tcW w:w="2835" w:type="dxa"/>
            <w:gridSpan w:val="2"/>
            <w:tcBorders>
              <w:bottom w:val="dashSmallGap" w:sz="4" w:space="0" w:color="auto"/>
            </w:tcBorders>
            <w:vAlign w:val="center"/>
          </w:tcPr>
          <w:p w14:paraId="389ECA2D" w14:textId="77777777" w:rsidR="003A53C1" w:rsidRPr="00B36E55" w:rsidRDefault="003A53C1" w:rsidP="006A45A8">
            <w:pPr>
              <w:pStyle w:val="Tabletext8"/>
              <w:jc w:val="center"/>
              <w:rPr>
                <w:sz w:val="14"/>
                <w:szCs w:val="14"/>
              </w:rPr>
            </w:pPr>
            <w:r w:rsidRPr="00B36E55">
              <w:rPr>
                <w:sz w:val="14"/>
                <w:szCs w:val="14"/>
              </w:rPr>
              <w:t>Étude géotechnique préalable (G1)</w:t>
            </w:r>
          </w:p>
          <w:p w14:paraId="3EBF038E" w14:textId="77777777" w:rsidR="003A53C1" w:rsidRPr="00B36E55" w:rsidRDefault="003A53C1" w:rsidP="006A45A8">
            <w:pPr>
              <w:pStyle w:val="Tabletext8"/>
              <w:jc w:val="center"/>
              <w:rPr>
                <w:sz w:val="14"/>
                <w:szCs w:val="14"/>
              </w:rPr>
            </w:pPr>
            <w:r w:rsidRPr="00B36E55">
              <w:rPr>
                <w:sz w:val="14"/>
                <w:szCs w:val="14"/>
              </w:rPr>
              <w:t>Phase Étude de Site (ES)</w:t>
            </w:r>
          </w:p>
        </w:tc>
        <w:tc>
          <w:tcPr>
            <w:tcW w:w="1578" w:type="dxa"/>
            <w:tcBorders>
              <w:bottom w:val="dashSmallGap" w:sz="4" w:space="0" w:color="auto"/>
            </w:tcBorders>
            <w:vAlign w:val="center"/>
          </w:tcPr>
          <w:p w14:paraId="40F824F2" w14:textId="77777777" w:rsidR="003A53C1" w:rsidRPr="00B36E55" w:rsidRDefault="003A53C1" w:rsidP="006A45A8">
            <w:pPr>
              <w:pStyle w:val="Tabletext8"/>
              <w:jc w:val="center"/>
              <w:rPr>
                <w:sz w:val="14"/>
                <w:szCs w:val="14"/>
              </w:rPr>
            </w:pPr>
            <w:r w:rsidRPr="00B36E55">
              <w:rPr>
                <w:sz w:val="14"/>
                <w:szCs w:val="14"/>
              </w:rPr>
              <w:t>Spécificités géotechniques du site</w:t>
            </w:r>
          </w:p>
        </w:tc>
        <w:tc>
          <w:tcPr>
            <w:tcW w:w="1967" w:type="dxa"/>
            <w:tcBorders>
              <w:bottom w:val="dashSmallGap" w:sz="4" w:space="0" w:color="auto"/>
            </w:tcBorders>
            <w:vAlign w:val="center"/>
          </w:tcPr>
          <w:p w14:paraId="0AAE20E6" w14:textId="77777777" w:rsidR="003A53C1" w:rsidRPr="00B36E55" w:rsidRDefault="003A53C1" w:rsidP="006A45A8">
            <w:pPr>
              <w:pStyle w:val="Tabletext8"/>
              <w:jc w:val="center"/>
              <w:rPr>
                <w:sz w:val="14"/>
                <w:szCs w:val="14"/>
              </w:rPr>
            </w:pPr>
            <w:r w:rsidRPr="00B36E55">
              <w:rPr>
                <w:sz w:val="14"/>
                <w:szCs w:val="14"/>
              </w:rPr>
              <w:t>Première identification des risques présentés par le site</w:t>
            </w:r>
          </w:p>
        </w:tc>
        <w:tc>
          <w:tcPr>
            <w:tcW w:w="1560" w:type="dxa"/>
            <w:tcBorders>
              <w:bottom w:val="dashSmallGap" w:sz="4" w:space="0" w:color="auto"/>
            </w:tcBorders>
            <w:vAlign w:val="center"/>
          </w:tcPr>
          <w:p w14:paraId="5530C7E2" w14:textId="77777777" w:rsidR="003A53C1" w:rsidRPr="00B36E55" w:rsidRDefault="003A53C1" w:rsidP="006A45A8">
            <w:pPr>
              <w:pStyle w:val="Tabletext8"/>
              <w:jc w:val="center"/>
              <w:rPr>
                <w:sz w:val="14"/>
                <w:szCs w:val="14"/>
              </w:rPr>
            </w:pPr>
            <w:r w:rsidRPr="00B36E55">
              <w:rPr>
                <w:sz w:val="14"/>
                <w:szCs w:val="14"/>
              </w:rPr>
              <w:t>Fonction des données existantes et de la complexité géotechnique</w:t>
            </w:r>
          </w:p>
        </w:tc>
      </w:tr>
      <w:tr w:rsidR="003A53C1" w:rsidRPr="009429A6" w14:paraId="24C6AB9E" w14:textId="77777777" w:rsidTr="006A45A8">
        <w:trPr>
          <w:trHeight w:val="900"/>
          <w:jc w:val="center"/>
        </w:trPr>
        <w:tc>
          <w:tcPr>
            <w:tcW w:w="1384" w:type="dxa"/>
            <w:vMerge/>
            <w:tcBorders>
              <w:top w:val="dashSmallGap" w:sz="4" w:space="0" w:color="auto"/>
            </w:tcBorders>
            <w:vAlign w:val="center"/>
          </w:tcPr>
          <w:p w14:paraId="4A737EBF" w14:textId="77777777" w:rsidR="003A53C1" w:rsidRPr="00B36E55" w:rsidRDefault="003A53C1" w:rsidP="006A45A8">
            <w:pPr>
              <w:pStyle w:val="Tabletext8"/>
              <w:jc w:val="center"/>
              <w:rPr>
                <w:szCs w:val="14"/>
              </w:rPr>
            </w:pPr>
          </w:p>
        </w:tc>
        <w:tc>
          <w:tcPr>
            <w:tcW w:w="1134" w:type="dxa"/>
            <w:tcBorders>
              <w:top w:val="dashSmallGap" w:sz="4" w:space="0" w:color="auto"/>
              <w:bottom w:val="single" w:sz="4" w:space="0" w:color="auto"/>
            </w:tcBorders>
            <w:vAlign w:val="center"/>
          </w:tcPr>
          <w:p w14:paraId="4BD24A3D" w14:textId="77777777" w:rsidR="003A53C1" w:rsidRPr="00B36E55" w:rsidRDefault="003A53C1" w:rsidP="006A45A8">
            <w:pPr>
              <w:pStyle w:val="Tabletext8"/>
              <w:jc w:val="center"/>
              <w:rPr>
                <w:sz w:val="14"/>
                <w:szCs w:val="14"/>
              </w:rPr>
            </w:pPr>
            <w:r w:rsidRPr="00B36E55">
              <w:rPr>
                <w:sz w:val="14"/>
                <w:szCs w:val="14"/>
              </w:rPr>
              <w:t>Étude préliminaire, esquisse, APS</w:t>
            </w:r>
          </w:p>
        </w:tc>
        <w:tc>
          <w:tcPr>
            <w:tcW w:w="2835" w:type="dxa"/>
            <w:gridSpan w:val="2"/>
            <w:tcBorders>
              <w:top w:val="dashSmallGap" w:sz="4" w:space="0" w:color="auto"/>
              <w:bottom w:val="single" w:sz="4" w:space="0" w:color="auto"/>
            </w:tcBorders>
            <w:vAlign w:val="center"/>
          </w:tcPr>
          <w:p w14:paraId="5D76F2BB" w14:textId="77777777" w:rsidR="003A53C1" w:rsidRPr="00B36E55" w:rsidRDefault="003A53C1" w:rsidP="006A45A8">
            <w:pPr>
              <w:pStyle w:val="Tabletext8"/>
              <w:jc w:val="center"/>
              <w:rPr>
                <w:sz w:val="14"/>
                <w:szCs w:val="14"/>
              </w:rPr>
            </w:pPr>
            <w:r w:rsidRPr="00B36E55">
              <w:rPr>
                <w:rFonts w:cs="Arial"/>
                <w:sz w:val="14"/>
                <w:szCs w:val="14"/>
              </w:rPr>
              <w:t>É</w:t>
            </w:r>
            <w:r w:rsidRPr="00B36E55">
              <w:rPr>
                <w:sz w:val="14"/>
                <w:szCs w:val="14"/>
              </w:rPr>
              <w:t>tude géotechnique préalable (G1)</w:t>
            </w:r>
          </w:p>
          <w:p w14:paraId="374AD157" w14:textId="77777777" w:rsidR="003A53C1" w:rsidRPr="00B36E55" w:rsidRDefault="003A53C1" w:rsidP="006A45A8">
            <w:pPr>
              <w:pStyle w:val="Tabletext8"/>
              <w:jc w:val="center"/>
              <w:rPr>
                <w:sz w:val="14"/>
                <w:szCs w:val="14"/>
              </w:rPr>
            </w:pPr>
            <w:r w:rsidRPr="00B36E55">
              <w:rPr>
                <w:sz w:val="14"/>
                <w:szCs w:val="14"/>
              </w:rPr>
              <w:t>Phase Principes Généraux de Construction (PGC)</w:t>
            </w:r>
          </w:p>
        </w:tc>
        <w:tc>
          <w:tcPr>
            <w:tcW w:w="1578" w:type="dxa"/>
            <w:tcBorders>
              <w:top w:val="dashSmallGap" w:sz="4" w:space="0" w:color="auto"/>
              <w:bottom w:val="single" w:sz="4" w:space="0" w:color="auto"/>
            </w:tcBorders>
            <w:vAlign w:val="center"/>
          </w:tcPr>
          <w:p w14:paraId="4C4DD58A" w14:textId="77777777" w:rsidR="003A53C1" w:rsidRPr="00B36E55" w:rsidRDefault="003A53C1" w:rsidP="006A45A8">
            <w:pPr>
              <w:pStyle w:val="Tabletext8"/>
              <w:jc w:val="center"/>
              <w:rPr>
                <w:sz w:val="14"/>
                <w:szCs w:val="14"/>
              </w:rPr>
            </w:pPr>
            <w:r w:rsidRPr="00B36E55">
              <w:rPr>
                <w:sz w:val="14"/>
                <w:szCs w:val="14"/>
              </w:rPr>
              <w:t>Première adaptation des futurs ouvrages aux spécificités du site</w:t>
            </w:r>
          </w:p>
        </w:tc>
        <w:tc>
          <w:tcPr>
            <w:tcW w:w="1967" w:type="dxa"/>
            <w:tcBorders>
              <w:top w:val="dashSmallGap" w:sz="4" w:space="0" w:color="auto"/>
              <w:bottom w:val="single" w:sz="4" w:space="0" w:color="auto"/>
            </w:tcBorders>
            <w:vAlign w:val="center"/>
          </w:tcPr>
          <w:p w14:paraId="6105EE4A" w14:textId="77777777" w:rsidR="003A53C1" w:rsidRPr="00B36E55" w:rsidRDefault="003A53C1" w:rsidP="006A45A8">
            <w:pPr>
              <w:pStyle w:val="Tabletext8"/>
              <w:jc w:val="center"/>
              <w:rPr>
                <w:sz w:val="14"/>
                <w:szCs w:val="14"/>
              </w:rPr>
            </w:pPr>
            <w:r w:rsidRPr="00B36E55">
              <w:rPr>
                <w:sz w:val="14"/>
                <w:szCs w:val="14"/>
              </w:rPr>
              <w:t>Première identification des risques pour les futurs ouvrages</w:t>
            </w:r>
          </w:p>
        </w:tc>
        <w:tc>
          <w:tcPr>
            <w:tcW w:w="1560" w:type="dxa"/>
            <w:tcBorders>
              <w:top w:val="dashSmallGap" w:sz="4" w:space="0" w:color="auto"/>
              <w:bottom w:val="single" w:sz="4" w:space="0" w:color="auto"/>
            </w:tcBorders>
            <w:vAlign w:val="center"/>
          </w:tcPr>
          <w:p w14:paraId="3B9380F3" w14:textId="77777777" w:rsidR="003A53C1" w:rsidRPr="00B36E55" w:rsidRDefault="003A53C1" w:rsidP="006A45A8">
            <w:pPr>
              <w:pStyle w:val="Tabletext8"/>
              <w:jc w:val="center"/>
              <w:rPr>
                <w:sz w:val="14"/>
                <w:szCs w:val="14"/>
              </w:rPr>
            </w:pPr>
            <w:r w:rsidRPr="00B36E55">
              <w:rPr>
                <w:sz w:val="14"/>
                <w:szCs w:val="14"/>
              </w:rPr>
              <w:t>Fonction des données existantes et de la complexité géotechnique</w:t>
            </w:r>
          </w:p>
        </w:tc>
      </w:tr>
      <w:tr w:rsidR="003A53C1" w:rsidRPr="009429A6" w14:paraId="41588060" w14:textId="77777777" w:rsidTr="006A45A8">
        <w:trPr>
          <w:trHeight w:val="953"/>
          <w:jc w:val="center"/>
        </w:trPr>
        <w:tc>
          <w:tcPr>
            <w:tcW w:w="1384" w:type="dxa"/>
            <w:vMerge w:val="restart"/>
            <w:vAlign w:val="center"/>
          </w:tcPr>
          <w:p w14:paraId="74B28EDB" w14:textId="77777777" w:rsidR="003A53C1" w:rsidRPr="00B36E55" w:rsidRDefault="003A53C1" w:rsidP="006A45A8">
            <w:pPr>
              <w:pStyle w:val="Tabletext8"/>
              <w:jc w:val="center"/>
              <w:rPr>
                <w:szCs w:val="14"/>
              </w:rPr>
            </w:pPr>
            <w:r w:rsidRPr="00B36E55">
              <w:rPr>
                <w:szCs w:val="14"/>
              </w:rPr>
              <w:t xml:space="preserve">Étape 2 : </w:t>
            </w:r>
            <w:r w:rsidRPr="00B36E55">
              <w:rPr>
                <w:b/>
                <w:szCs w:val="14"/>
              </w:rPr>
              <w:t>Étude géotechnique de conception</w:t>
            </w:r>
            <w:r w:rsidRPr="00B36E55">
              <w:rPr>
                <w:szCs w:val="14"/>
              </w:rPr>
              <w:t xml:space="preserve"> (G2)</w:t>
            </w:r>
          </w:p>
        </w:tc>
        <w:tc>
          <w:tcPr>
            <w:tcW w:w="1134" w:type="dxa"/>
            <w:tcBorders>
              <w:bottom w:val="dashSmallGap" w:sz="4" w:space="0" w:color="auto"/>
            </w:tcBorders>
            <w:vAlign w:val="center"/>
          </w:tcPr>
          <w:p w14:paraId="011F6C30" w14:textId="77777777" w:rsidR="003A53C1" w:rsidRPr="00B36E55" w:rsidRDefault="003A53C1" w:rsidP="006A45A8">
            <w:pPr>
              <w:pStyle w:val="Tabletext8"/>
              <w:jc w:val="center"/>
              <w:rPr>
                <w:sz w:val="14"/>
                <w:szCs w:val="14"/>
              </w:rPr>
            </w:pPr>
            <w:r w:rsidRPr="00B36E55">
              <w:rPr>
                <w:sz w:val="14"/>
                <w:szCs w:val="14"/>
              </w:rPr>
              <w:t>APD/AVP</w:t>
            </w:r>
          </w:p>
        </w:tc>
        <w:tc>
          <w:tcPr>
            <w:tcW w:w="2835" w:type="dxa"/>
            <w:gridSpan w:val="2"/>
            <w:tcBorders>
              <w:bottom w:val="dashSmallGap" w:sz="4" w:space="0" w:color="auto"/>
            </w:tcBorders>
            <w:vAlign w:val="center"/>
          </w:tcPr>
          <w:p w14:paraId="2D860E08" w14:textId="77777777" w:rsidR="003A53C1" w:rsidRPr="00B36E55" w:rsidRDefault="003A53C1" w:rsidP="006A45A8">
            <w:pPr>
              <w:pStyle w:val="Tabletext8"/>
              <w:jc w:val="center"/>
              <w:rPr>
                <w:sz w:val="14"/>
                <w:szCs w:val="14"/>
              </w:rPr>
            </w:pPr>
            <w:r w:rsidRPr="00B36E55">
              <w:rPr>
                <w:sz w:val="14"/>
                <w:szCs w:val="14"/>
              </w:rPr>
              <w:t>Étude géotechnique de conception (G2)</w:t>
            </w:r>
          </w:p>
          <w:p w14:paraId="0AD52346" w14:textId="77777777" w:rsidR="003A53C1" w:rsidRPr="00B36E55" w:rsidRDefault="003A53C1" w:rsidP="006A45A8">
            <w:pPr>
              <w:pStyle w:val="Tabletext8"/>
              <w:jc w:val="center"/>
              <w:rPr>
                <w:sz w:val="14"/>
                <w:szCs w:val="14"/>
              </w:rPr>
            </w:pPr>
            <w:r w:rsidRPr="00B36E55">
              <w:rPr>
                <w:sz w:val="14"/>
                <w:szCs w:val="14"/>
              </w:rPr>
              <w:t>Phase Avant-projet (AVP)</w:t>
            </w:r>
          </w:p>
        </w:tc>
        <w:tc>
          <w:tcPr>
            <w:tcW w:w="1578" w:type="dxa"/>
            <w:tcBorders>
              <w:bottom w:val="dashSmallGap" w:sz="4" w:space="0" w:color="auto"/>
            </w:tcBorders>
            <w:vAlign w:val="center"/>
          </w:tcPr>
          <w:p w14:paraId="2DB6F5A8" w14:textId="77777777" w:rsidR="003A53C1" w:rsidRPr="00B36E55" w:rsidRDefault="003A53C1" w:rsidP="006A45A8">
            <w:pPr>
              <w:pStyle w:val="Tabletext8"/>
              <w:jc w:val="center"/>
              <w:rPr>
                <w:sz w:val="14"/>
                <w:szCs w:val="14"/>
              </w:rPr>
            </w:pPr>
            <w:r w:rsidRPr="00B36E55">
              <w:rPr>
                <w:sz w:val="14"/>
                <w:szCs w:val="14"/>
              </w:rPr>
              <w:t>Définition et comparaison des solutions envisageables pour le projet</w:t>
            </w:r>
          </w:p>
        </w:tc>
        <w:tc>
          <w:tcPr>
            <w:tcW w:w="1967" w:type="dxa"/>
            <w:vMerge w:val="restart"/>
            <w:tcBorders>
              <w:bottom w:val="dashSmallGap" w:sz="4" w:space="0" w:color="auto"/>
            </w:tcBorders>
            <w:vAlign w:val="center"/>
          </w:tcPr>
          <w:p w14:paraId="5EFAF938" w14:textId="77777777" w:rsidR="003A53C1" w:rsidRPr="00B36E55" w:rsidRDefault="003A53C1" w:rsidP="006A45A8">
            <w:pPr>
              <w:pStyle w:val="Tabletext8"/>
              <w:jc w:val="center"/>
              <w:rPr>
                <w:sz w:val="14"/>
                <w:szCs w:val="14"/>
              </w:rPr>
            </w:pPr>
            <w:r w:rsidRPr="00B36E55">
              <w:rPr>
                <w:sz w:val="14"/>
                <w:szCs w:val="14"/>
              </w:rPr>
              <w:t>Mesures préventives pour la réduction des risques identifiés, mesures correctives pour les risques résiduels avec détection au plus tôt de leur survenance</w:t>
            </w:r>
          </w:p>
        </w:tc>
        <w:tc>
          <w:tcPr>
            <w:tcW w:w="1560" w:type="dxa"/>
            <w:tcBorders>
              <w:bottom w:val="dashSmallGap" w:sz="4" w:space="0" w:color="auto"/>
            </w:tcBorders>
            <w:vAlign w:val="center"/>
          </w:tcPr>
          <w:p w14:paraId="5D37D0F7" w14:textId="77777777" w:rsidR="003A53C1" w:rsidRPr="00B36E55" w:rsidRDefault="003A53C1" w:rsidP="006A45A8">
            <w:pPr>
              <w:pStyle w:val="Tabletext8"/>
              <w:jc w:val="center"/>
              <w:rPr>
                <w:sz w:val="14"/>
                <w:szCs w:val="14"/>
              </w:rPr>
            </w:pPr>
            <w:r w:rsidRPr="00B36E55">
              <w:rPr>
                <w:sz w:val="14"/>
                <w:szCs w:val="14"/>
              </w:rPr>
              <w:t>Fonction du site et de la complexité du projet (choix constructifs)</w:t>
            </w:r>
          </w:p>
        </w:tc>
      </w:tr>
      <w:tr w:rsidR="003A53C1" w:rsidRPr="009429A6" w14:paraId="4BF22C80" w14:textId="77777777" w:rsidTr="006A45A8">
        <w:trPr>
          <w:trHeight w:val="900"/>
          <w:jc w:val="center"/>
        </w:trPr>
        <w:tc>
          <w:tcPr>
            <w:tcW w:w="1384" w:type="dxa"/>
            <w:vMerge/>
            <w:vAlign w:val="center"/>
          </w:tcPr>
          <w:p w14:paraId="7B41CB3F" w14:textId="77777777" w:rsidR="003A53C1" w:rsidRPr="00B36E55" w:rsidRDefault="003A53C1" w:rsidP="006A45A8">
            <w:pPr>
              <w:pStyle w:val="Tabletext8"/>
              <w:jc w:val="center"/>
              <w:rPr>
                <w:szCs w:val="14"/>
              </w:rPr>
            </w:pPr>
          </w:p>
        </w:tc>
        <w:tc>
          <w:tcPr>
            <w:tcW w:w="1134" w:type="dxa"/>
            <w:tcBorders>
              <w:top w:val="dashSmallGap" w:sz="4" w:space="0" w:color="auto"/>
              <w:bottom w:val="dashSmallGap" w:sz="4" w:space="0" w:color="auto"/>
            </w:tcBorders>
            <w:vAlign w:val="center"/>
          </w:tcPr>
          <w:p w14:paraId="261F3111" w14:textId="77777777" w:rsidR="003A53C1" w:rsidRPr="00B36E55" w:rsidRDefault="003A53C1" w:rsidP="006A45A8">
            <w:pPr>
              <w:pStyle w:val="Tabletext8"/>
              <w:jc w:val="center"/>
              <w:rPr>
                <w:sz w:val="14"/>
                <w:szCs w:val="14"/>
              </w:rPr>
            </w:pPr>
            <w:r w:rsidRPr="00B36E55">
              <w:rPr>
                <w:sz w:val="14"/>
                <w:szCs w:val="14"/>
              </w:rPr>
              <w:t>PRO</w:t>
            </w:r>
          </w:p>
        </w:tc>
        <w:tc>
          <w:tcPr>
            <w:tcW w:w="2835" w:type="dxa"/>
            <w:gridSpan w:val="2"/>
            <w:tcBorders>
              <w:top w:val="dashSmallGap" w:sz="4" w:space="0" w:color="auto"/>
              <w:bottom w:val="dashSmallGap" w:sz="4" w:space="0" w:color="auto"/>
            </w:tcBorders>
            <w:vAlign w:val="center"/>
          </w:tcPr>
          <w:p w14:paraId="15AA1259" w14:textId="77777777" w:rsidR="003A53C1" w:rsidRPr="00B36E55" w:rsidRDefault="003A53C1" w:rsidP="006A45A8">
            <w:pPr>
              <w:pStyle w:val="Tabletext8"/>
              <w:jc w:val="center"/>
              <w:rPr>
                <w:sz w:val="14"/>
                <w:szCs w:val="14"/>
              </w:rPr>
            </w:pPr>
            <w:r w:rsidRPr="00B36E55">
              <w:rPr>
                <w:sz w:val="14"/>
                <w:szCs w:val="14"/>
              </w:rPr>
              <w:t>Étude géotechnique de conception (G2)</w:t>
            </w:r>
          </w:p>
          <w:p w14:paraId="388EAA83" w14:textId="77777777" w:rsidR="003A53C1" w:rsidRPr="00B36E55" w:rsidRDefault="003A53C1" w:rsidP="006A45A8">
            <w:pPr>
              <w:pStyle w:val="Tabletext8"/>
              <w:jc w:val="center"/>
              <w:rPr>
                <w:sz w:val="14"/>
                <w:szCs w:val="14"/>
              </w:rPr>
            </w:pPr>
            <w:r w:rsidRPr="00B36E55">
              <w:rPr>
                <w:sz w:val="14"/>
                <w:szCs w:val="14"/>
              </w:rPr>
              <w:t>Phase Projet (PRO)</w:t>
            </w:r>
          </w:p>
        </w:tc>
        <w:tc>
          <w:tcPr>
            <w:tcW w:w="1578" w:type="dxa"/>
            <w:tcBorders>
              <w:top w:val="dashSmallGap" w:sz="4" w:space="0" w:color="auto"/>
              <w:bottom w:val="dashSmallGap" w:sz="4" w:space="0" w:color="auto"/>
            </w:tcBorders>
            <w:vAlign w:val="center"/>
          </w:tcPr>
          <w:p w14:paraId="543036AF" w14:textId="77777777" w:rsidR="003A53C1" w:rsidRPr="00B36E55" w:rsidRDefault="003A53C1" w:rsidP="006A45A8">
            <w:pPr>
              <w:pStyle w:val="Tabletext8"/>
              <w:jc w:val="center"/>
              <w:rPr>
                <w:sz w:val="14"/>
                <w:szCs w:val="14"/>
              </w:rPr>
            </w:pPr>
            <w:r w:rsidRPr="00B36E55">
              <w:rPr>
                <w:sz w:val="14"/>
                <w:szCs w:val="14"/>
              </w:rPr>
              <w:t>Conception et justifications du projet</w:t>
            </w:r>
          </w:p>
        </w:tc>
        <w:tc>
          <w:tcPr>
            <w:tcW w:w="1967" w:type="dxa"/>
            <w:vMerge/>
            <w:tcBorders>
              <w:top w:val="dashSmallGap" w:sz="4" w:space="0" w:color="auto"/>
              <w:bottom w:val="dashSmallGap" w:sz="4" w:space="0" w:color="auto"/>
            </w:tcBorders>
            <w:vAlign w:val="center"/>
          </w:tcPr>
          <w:p w14:paraId="58AEC245" w14:textId="77777777" w:rsidR="003A53C1" w:rsidRPr="00B36E55" w:rsidRDefault="003A53C1" w:rsidP="006A45A8">
            <w:pPr>
              <w:pStyle w:val="Tabletext8"/>
              <w:jc w:val="center"/>
              <w:rPr>
                <w:sz w:val="14"/>
                <w:szCs w:val="14"/>
              </w:rPr>
            </w:pPr>
          </w:p>
        </w:tc>
        <w:tc>
          <w:tcPr>
            <w:tcW w:w="1560" w:type="dxa"/>
            <w:tcBorders>
              <w:top w:val="dashSmallGap" w:sz="4" w:space="0" w:color="auto"/>
              <w:bottom w:val="dashSmallGap" w:sz="4" w:space="0" w:color="auto"/>
            </w:tcBorders>
            <w:vAlign w:val="center"/>
          </w:tcPr>
          <w:p w14:paraId="435FC415" w14:textId="77777777" w:rsidR="003A53C1" w:rsidRPr="00B36E55" w:rsidRDefault="003A53C1" w:rsidP="006A45A8">
            <w:pPr>
              <w:pStyle w:val="Tabletext8"/>
              <w:jc w:val="center"/>
              <w:rPr>
                <w:sz w:val="14"/>
                <w:szCs w:val="14"/>
              </w:rPr>
            </w:pPr>
            <w:r w:rsidRPr="00B36E55">
              <w:rPr>
                <w:sz w:val="14"/>
                <w:szCs w:val="14"/>
              </w:rPr>
              <w:t>Fonction du site et de la complexité du projet (choix constructifs)</w:t>
            </w:r>
          </w:p>
        </w:tc>
      </w:tr>
      <w:tr w:rsidR="003A53C1" w:rsidRPr="009429A6" w14:paraId="2663BF11" w14:textId="77777777" w:rsidTr="006A45A8">
        <w:trPr>
          <w:trHeight w:val="1031"/>
          <w:jc w:val="center"/>
        </w:trPr>
        <w:tc>
          <w:tcPr>
            <w:tcW w:w="1384" w:type="dxa"/>
            <w:vMerge/>
            <w:vAlign w:val="center"/>
          </w:tcPr>
          <w:p w14:paraId="24A2004B" w14:textId="77777777" w:rsidR="003A53C1" w:rsidRPr="00B36E55" w:rsidRDefault="003A53C1" w:rsidP="006A45A8">
            <w:pPr>
              <w:pStyle w:val="Tabletext8"/>
              <w:jc w:val="center"/>
              <w:rPr>
                <w:szCs w:val="14"/>
              </w:rPr>
            </w:pPr>
          </w:p>
        </w:tc>
        <w:tc>
          <w:tcPr>
            <w:tcW w:w="1134" w:type="dxa"/>
            <w:tcBorders>
              <w:top w:val="dashSmallGap" w:sz="4" w:space="0" w:color="auto"/>
            </w:tcBorders>
            <w:vAlign w:val="center"/>
          </w:tcPr>
          <w:p w14:paraId="75F21642" w14:textId="77777777" w:rsidR="003A53C1" w:rsidRPr="00B36E55" w:rsidRDefault="003A53C1" w:rsidP="006A45A8">
            <w:pPr>
              <w:pStyle w:val="Tabletext8"/>
              <w:jc w:val="center"/>
              <w:rPr>
                <w:sz w:val="14"/>
                <w:szCs w:val="14"/>
              </w:rPr>
            </w:pPr>
            <w:r w:rsidRPr="00B36E55">
              <w:rPr>
                <w:sz w:val="14"/>
                <w:szCs w:val="14"/>
              </w:rPr>
              <w:t>DCE/ACT</w:t>
            </w:r>
          </w:p>
        </w:tc>
        <w:tc>
          <w:tcPr>
            <w:tcW w:w="2835" w:type="dxa"/>
            <w:gridSpan w:val="2"/>
            <w:tcBorders>
              <w:top w:val="dashSmallGap" w:sz="4" w:space="0" w:color="auto"/>
            </w:tcBorders>
            <w:vAlign w:val="center"/>
          </w:tcPr>
          <w:p w14:paraId="634CDA16" w14:textId="77777777" w:rsidR="003A53C1" w:rsidRPr="00B36E55" w:rsidRDefault="003A53C1" w:rsidP="006A45A8">
            <w:pPr>
              <w:pStyle w:val="Tabletext8"/>
              <w:jc w:val="center"/>
              <w:rPr>
                <w:sz w:val="14"/>
                <w:szCs w:val="14"/>
              </w:rPr>
            </w:pPr>
            <w:r w:rsidRPr="00B36E55">
              <w:rPr>
                <w:sz w:val="14"/>
                <w:szCs w:val="14"/>
              </w:rPr>
              <w:t>Étude géotechnique de conception (G2)</w:t>
            </w:r>
          </w:p>
          <w:p w14:paraId="16575E6E" w14:textId="77777777" w:rsidR="003A53C1" w:rsidRPr="00B36E55" w:rsidRDefault="003A53C1" w:rsidP="006A45A8">
            <w:pPr>
              <w:pStyle w:val="Tabletext8"/>
              <w:jc w:val="center"/>
              <w:rPr>
                <w:sz w:val="14"/>
                <w:szCs w:val="14"/>
              </w:rPr>
            </w:pPr>
            <w:r w:rsidRPr="00B36E55">
              <w:rPr>
                <w:sz w:val="14"/>
                <w:szCs w:val="14"/>
              </w:rPr>
              <w:t>Phase DCE / ACT</w:t>
            </w:r>
          </w:p>
        </w:tc>
        <w:tc>
          <w:tcPr>
            <w:tcW w:w="1578" w:type="dxa"/>
            <w:tcBorders>
              <w:top w:val="dashSmallGap" w:sz="4" w:space="0" w:color="auto"/>
            </w:tcBorders>
            <w:vAlign w:val="center"/>
          </w:tcPr>
          <w:p w14:paraId="30CE4CAC" w14:textId="77777777" w:rsidR="003A53C1" w:rsidRPr="00B36E55" w:rsidRDefault="003A53C1" w:rsidP="006A45A8">
            <w:pPr>
              <w:pStyle w:val="Tabletext8"/>
              <w:jc w:val="center"/>
              <w:rPr>
                <w:sz w:val="14"/>
                <w:szCs w:val="14"/>
              </w:rPr>
            </w:pPr>
            <w:r w:rsidRPr="00B36E55">
              <w:rPr>
                <w:sz w:val="14"/>
                <w:szCs w:val="14"/>
              </w:rPr>
              <w:t>Consultation sur le projet de base / Choix de l'entreprise et mise au point du contrat de travaux</w:t>
            </w:r>
          </w:p>
        </w:tc>
        <w:tc>
          <w:tcPr>
            <w:tcW w:w="1967" w:type="dxa"/>
            <w:vMerge/>
            <w:tcBorders>
              <w:top w:val="dashSmallGap" w:sz="4" w:space="0" w:color="auto"/>
            </w:tcBorders>
            <w:vAlign w:val="center"/>
          </w:tcPr>
          <w:p w14:paraId="75602A7D" w14:textId="77777777" w:rsidR="003A53C1" w:rsidRPr="00B36E55" w:rsidRDefault="003A53C1" w:rsidP="006A45A8">
            <w:pPr>
              <w:pStyle w:val="Tabletext8"/>
              <w:jc w:val="center"/>
              <w:rPr>
                <w:sz w:val="14"/>
                <w:szCs w:val="14"/>
              </w:rPr>
            </w:pPr>
          </w:p>
        </w:tc>
        <w:tc>
          <w:tcPr>
            <w:tcW w:w="1560" w:type="dxa"/>
            <w:tcBorders>
              <w:top w:val="dashSmallGap" w:sz="4" w:space="0" w:color="auto"/>
            </w:tcBorders>
            <w:vAlign w:val="center"/>
          </w:tcPr>
          <w:p w14:paraId="054AEC9C" w14:textId="77777777" w:rsidR="003A53C1" w:rsidRPr="00B36E55" w:rsidRDefault="003A53C1" w:rsidP="006A45A8">
            <w:pPr>
              <w:pStyle w:val="Tabletext8"/>
              <w:jc w:val="center"/>
              <w:rPr>
                <w:sz w:val="14"/>
                <w:szCs w:val="14"/>
              </w:rPr>
            </w:pPr>
          </w:p>
        </w:tc>
      </w:tr>
      <w:tr w:rsidR="003A53C1" w:rsidRPr="009429A6" w14:paraId="7962B9ED" w14:textId="77777777" w:rsidTr="006A45A8">
        <w:trPr>
          <w:trHeight w:val="429"/>
          <w:jc w:val="center"/>
        </w:trPr>
        <w:tc>
          <w:tcPr>
            <w:tcW w:w="1384" w:type="dxa"/>
            <w:vMerge w:val="restart"/>
            <w:vAlign w:val="center"/>
          </w:tcPr>
          <w:p w14:paraId="5BA5B0F6" w14:textId="77777777" w:rsidR="003A53C1" w:rsidRPr="00B36E55" w:rsidRDefault="003A53C1" w:rsidP="006A45A8">
            <w:pPr>
              <w:pStyle w:val="Tabletext8"/>
              <w:jc w:val="center"/>
              <w:rPr>
                <w:szCs w:val="14"/>
              </w:rPr>
            </w:pPr>
            <w:r w:rsidRPr="00B36E55">
              <w:rPr>
                <w:szCs w:val="14"/>
              </w:rPr>
              <w:t xml:space="preserve">Étape 3 : </w:t>
            </w:r>
          </w:p>
          <w:p w14:paraId="7E82B9A3" w14:textId="77777777" w:rsidR="003A53C1" w:rsidRPr="00B36E55" w:rsidRDefault="003A53C1" w:rsidP="006A45A8">
            <w:pPr>
              <w:pStyle w:val="Tabletext8"/>
              <w:jc w:val="center"/>
              <w:rPr>
                <w:b/>
                <w:szCs w:val="14"/>
              </w:rPr>
            </w:pPr>
            <w:r w:rsidRPr="00B36E55">
              <w:rPr>
                <w:b/>
                <w:szCs w:val="14"/>
              </w:rPr>
              <w:t>Études géotechniques de réalisation</w:t>
            </w:r>
          </w:p>
          <w:p w14:paraId="78188E1C" w14:textId="77777777" w:rsidR="003A53C1" w:rsidRPr="00B36E55" w:rsidRDefault="003A53C1" w:rsidP="006A45A8">
            <w:pPr>
              <w:pStyle w:val="Tabletext8"/>
              <w:jc w:val="center"/>
              <w:rPr>
                <w:szCs w:val="14"/>
              </w:rPr>
            </w:pPr>
            <w:r w:rsidRPr="00B36E55">
              <w:rPr>
                <w:szCs w:val="14"/>
              </w:rPr>
              <w:t>(G3/G4)</w:t>
            </w:r>
          </w:p>
        </w:tc>
        <w:tc>
          <w:tcPr>
            <w:tcW w:w="1134" w:type="dxa"/>
            <w:tcBorders>
              <w:bottom w:val="single" w:sz="4" w:space="0" w:color="auto"/>
            </w:tcBorders>
            <w:vAlign w:val="center"/>
          </w:tcPr>
          <w:p w14:paraId="6110B797" w14:textId="77777777" w:rsidR="003A53C1" w:rsidRPr="00B36E55" w:rsidRDefault="003A53C1" w:rsidP="006A45A8">
            <w:pPr>
              <w:pStyle w:val="Tabletext8"/>
              <w:jc w:val="center"/>
              <w:rPr>
                <w:sz w:val="14"/>
                <w:szCs w:val="14"/>
              </w:rPr>
            </w:pPr>
          </w:p>
        </w:tc>
        <w:tc>
          <w:tcPr>
            <w:tcW w:w="1559" w:type="dxa"/>
            <w:tcBorders>
              <w:bottom w:val="single" w:sz="4" w:space="0" w:color="auto"/>
            </w:tcBorders>
            <w:vAlign w:val="center"/>
          </w:tcPr>
          <w:p w14:paraId="595FF997" w14:textId="77777777" w:rsidR="003A53C1" w:rsidRPr="00B36E55" w:rsidRDefault="003A53C1" w:rsidP="006A45A8">
            <w:pPr>
              <w:pStyle w:val="Tabletext8"/>
              <w:jc w:val="center"/>
              <w:rPr>
                <w:sz w:val="14"/>
                <w:szCs w:val="14"/>
              </w:rPr>
            </w:pPr>
            <w:r w:rsidRPr="00B36E55">
              <w:rPr>
                <w:rFonts w:cs="Arial"/>
                <w:color w:val="000000"/>
                <w:sz w:val="14"/>
                <w:szCs w:val="14"/>
              </w:rPr>
              <w:t>À</w:t>
            </w:r>
            <w:r w:rsidRPr="00B36E55">
              <w:rPr>
                <w:rFonts w:cs="Calibri"/>
                <w:color w:val="000000"/>
                <w:sz w:val="14"/>
                <w:szCs w:val="14"/>
              </w:rPr>
              <w:t xml:space="preserve"> la charge de l'entreprise</w:t>
            </w:r>
          </w:p>
        </w:tc>
        <w:tc>
          <w:tcPr>
            <w:tcW w:w="1276" w:type="dxa"/>
            <w:tcBorders>
              <w:bottom w:val="single" w:sz="4" w:space="0" w:color="auto"/>
            </w:tcBorders>
            <w:vAlign w:val="center"/>
          </w:tcPr>
          <w:p w14:paraId="51F6F89C" w14:textId="77777777" w:rsidR="003A53C1" w:rsidRPr="00B36E55" w:rsidRDefault="003A53C1" w:rsidP="006A45A8">
            <w:pPr>
              <w:pStyle w:val="Tabletext8"/>
              <w:jc w:val="center"/>
              <w:rPr>
                <w:sz w:val="14"/>
                <w:szCs w:val="14"/>
              </w:rPr>
            </w:pPr>
            <w:r w:rsidRPr="00B36E55">
              <w:rPr>
                <w:rFonts w:cs="Arial"/>
                <w:color w:val="000000"/>
                <w:sz w:val="14"/>
                <w:szCs w:val="14"/>
              </w:rPr>
              <w:t>À</w:t>
            </w:r>
            <w:r w:rsidRPr="00B36E55">
              <w:rPr>
                <w:sz w:val="14"/>
                <w:szCs w:val="14"/>
              </w:rPr>
              <w:t xml:space="preserve"> la charge du maître d'ouvrage</w:t>
            </w:r>
          </w:p>
        </w:tc>
        <w:tc>
          <w:tcPr>
            <w:tcW w:w="1578" w:type="dxa"/>
            <w:tcBorders>
              <w:bottom w:val="single" w:sz="4" w:space="0" w:color="auto"/>
            </w:tcBorders>
            <w:vAlign w:val="center"/>
          </w:tcPr>
          <w:p w14:paraId="0AAC61F3" w14:textId="77777777" w:rsidR="003A53C1" w:rsidRPr="00B36E55" w:rsidRDefault="003A53C1" w:rsidP="006A45A8">
            <w:pPr>
              <w:pStyle w:val="Tabletext8"/>
              <w:jc w:val="center"/>
              <w:rPr>
                <w:sz w:val="14"/>
                <w:szCs w:val="14"/>
              </w:rPr>
            </w:pPr>
          </w:p>
        </w:tc>
        <w:tc>
          <w:tcPr>
            <w:tcW w:w="1967" w:type="dxa"/>
            <w:tcBorders>
              <w:bottom w:val="single" w:sz="4" w:space="0" w:color="auto"/>
            </w:tcBorders>
            <w:vAlign w:val="center"/>
          </w:tcPr>
          <w:p w14:paraId="123662A0" w14:textId="77777777" w:rsidR="003A53C1" w:rsidRPr="00B36E55" w:rsidRDefault="003A53C1" w:rsidP="006A45A8">
            <w:pPr>
              <w:pStyle w:val="Tabletext8"/>
              <w:jc w:val="center"/>
              <w:rPr>
                <w:sz w:val="14"/>
                <w:szCs w:val="14"/>
              </w:rPr>
            </w:pPr>
          </w:p>
        </w:tc>
        <w:tc>
          <w:tcPr>
            <w:tcW w:w="1560" w:type="dxa"/>
            <w:tcBorders>
              <w:bottom w:val="single" w:sz="4" w:space="0" w:color="auto"/>
            </w:tcBorders>
            <w:vAlign w:val="center"/>
          </w:tcPr>
          <w:p w14:paraId="4B724235" w14:textId="77777777" w:rsidR="003A53C1" w:rsidRPr="00B36E55" w:rsidRDefault="003A53C1" w:rsidP="006A45A8">
            <w:pPr>
              <w:pStyle w:val="Tabletext8"/>
              <w:jc w:val="center"/>
              <w:rPr>
                <w:sz w:val="14"/>
                <w:szCs w:val="14"/>
              </w:rPr>
            </w:pPr>
          </w:p>
        </w:tc>
      </w:tr>
      <w:tr w:rsidR="003A53C1" w:rsidRPr="009429A6" w14:paraId="6A37B04C" w14:textId="77777777" w:rsidTr="006A45A8">
        <w:trPr>
          <w:trHeight w:val="953"/>
          <w:jc w:val="center"/>
        </w:trPr>
        <w:tc>
          <w:tcPr>
            <w:tcW w:w="1384" w:type="dxa"/>
            <w:vMerge/>
            <w:vAlign w:val="center"/>
          </w:tcPr>
          <w:p w14:paraId="5B83AEA9" w14:textId="77777777" w:rsidR="003A53C1" w:rsidRPr="00B36E55" w:rsidRDefault="003A53C1" w:rsidP="006A45A8">
            <w:pPr>
              <w:pStyle w:val="Tabletext8"/>
              <w:jc w:val="center"/>
              <w:rPr>
                <w:szCs w:val="14"/>
              </w:rPr>
            </w:pPr>
          </w:p>
        </w:tc>
        <w:tc>
          <w:tcPr>
            <w:tcW w:w="1134" w:type="dxa"/>
            <w:tcBorders>
              <w:bottom w:val="dashSmallGap" w:sz="4" w:space="0" w:color="auto"/>
            </w:tcBorders>
            <w:vAlign w:val="center"/>
          </w:tcPr>
          <w:p w14:paraId="65D06315" w14:textId="77777777" w:rsidR="003A53C1" w:rsidRPr="00B36E55" w:rsidRDefault="003A53C1" w:rsidP="006A45A8">
            <w:pPr>
              <w:pStyle w:val="Tabletext8"/>
              <w:jc w:val="center"/>
              <w:rPr>
                <w:sz w:val="14"/>
                <w:szCs w:val="14"/>
              </w:rPr>
            </w:pPr>
            <w:r w:rsidRPr="00B36E55">
              <w:rPr>
                <w:rFonts w:cs="Calibri"/>
                <w:color w:val="000000"/>
                <w:sz w:val="14"/>
                <w:szCs w:val="14"/>
              </w:rPr>
              <w:t>EXE/VISA</w:t>
            </w:r>
          </w:p>
        </w:tc>
        <w:tc>
          <w:tcPr>
            <w:tcW w:w="1559" w:type="dxa"/>
            <w:tcBorders>
              <w:bottom w:val="dashSmallGap" w:sz="4" w:space="0" w:color="auto"/>
            </w:tcBorders>
            <w:vAlign w:val="center"/>
          </w:tcPr>
          <w:p w14:paraId="067606BB" w14:textId="77777777" w:rsidR="003A53C1" w:rsidRPr="00B36E55" w:rsidRDefault="003A53C1" w:rsidP="006A45A8">
            <w:pPr>
              <w:pStyle w:val="Tabletext8"/>
              <w:jc w:val="center"/>
              <w:rPr>
                <w:rFonts w:cs="Calibri"/>
                <w:color w:val="000000"/>
                <w:sz w:val="14"/>
                <w:szCs w:val="14"/>
              </w:rPr>
            </w:pPr>
            <w:r w:rsidRPr="00B36E55">
              <w:rPr>
                <w:rFonts w:cs="Calibri"/>
                <w:color w:val="000000"/>
                <w:sz w:val="14"/>
                <w:szCs w:val="14"/>
              </w:rPr>
              <w:t>Étude et suivi géotechniques d'exécution (G3) Phase Étude</w:t>
            </w:r>
          </w:p>
          <w:p w14:paraId="78ECEF33" w14:textId="77777777" w:rsidR="003A53C1" w:rsidRPr="00B36E55" w:rsidRDefault="003A53C1" w:rsidP="006A45A8">
            <w:pPr>
              <w:pStyle w:val="Tabletext8"/>
              <w:jc w:val="center"/>
              <w:rPr>
                <w:sz w:val="14"/>
                <w:szCs w:val="14"/>
              </w:rPr>
            </w:pPr>
            <w:r w:rsidRPr="00B36E55">
              <w:rPr>
                <w:rFonts w:cs="Calibri"/>
                <w:color w:val="000000"/>
                <w:sz w:val="14"/>
                <w:szCs w:val="14"/>
              </w:rPr>
              <w:t>(en interaction avec la phase Suivi)</w:t>
            </w:r>
          </w:p>
        </w:tc>
        <w:tc>
          <w:tcPr>
            <w:tcW w:w="1276" w:type="dxa"/>
            <w:tcBorders>
              <w:bottom w:val="dashSmallGap" w:sz="4" w:space="0" w:color="auto"/>
            </w:tcBorders>
            <w:vAlign w:val="center"/>
          </w:tcPr>
          <w:p w14:paraId="34A16B5E" w14:textId="77777777" w:rsidR="003A53C1" w:rsidRPr="00B36E55" w:rsidRDefault="003A53C1" w:rsidP="006A45A8">
            <w:pPr>
              <w:pStyle w:val="Tabletext8"/>
              <w:jc w:val="center"/>
              <w:rPr>
                <w:sz w:val="14"/>
                <w:szCs w:val="14"/>
              </w:rPr>
            </w:pPr>
            <w:r w:rsidRPr="00B36E55">
              <w:rPr>
                <w:sz w:val="14"/>
                <w:szCs w:val="14"/>
              </w:rPr>
              <w:t>Supervision géotechnique d'exécution (G4)</w:t>
            </w:r>
          </w:p>
          <w:p w14:paraId="2FA0C818" w14:textId="77777777" w:rsidR="003A53C1" w:rsidRPr="00B36E55" w:rsidRDefault="003A53C1" w:rsidP="006A45A8">
            <w:pPr>
              <w:pStyle w:val="Tabletext8"/>
              <w:jc w:val="center"/>
              <w:rPr>
                <w:sz w:val="14"/>
                <w:szCs w:val="14"/>
              </w:rPr>
            </w:pPr>
            <w:r w:rsidRPr="00B36E55">
              <w:rPr>
                <w:sz w:val="14"/>
                <w:szCs w:val="14"/>
              </w:rPr>
              <w:t>Phase Supervision de l'étude d'exécution (en interaction avec la phase Supervision du suivi)</w:t>
            </w:r>
          </w:p>
        </w:tc>
        <w:tc>
          <w:tcPr>
            <w:tcW w:w="1578" w:type="dxa"/>
            <w:tcBorders>
              <w:bottom w:val="dashSmallGap" w:sz="4" w:space="0" w:color="auto"/>
            </w:tcBorders>
            <w:vAlign w:val="center"/>
          </w:tcPr>
          <w:p w14:paraId="46291D7B" w14:textId="77777777" w:rsidR="003A53C1" w:rsidRPr="00B36E55" w:rsidRDefault="003A53C1" w:rsidP="006A45A8">
            <w:pPr>
              <w:pStyle w:val="Tabletext8"/>
              <w:jc w:val="center"/>
              <w:rPr>
                <w:sz w:val="14"/>
                <w:szCs w:val="14"/>
              </w:rPr>
            </w:pPr>
            <w:r w:rsidRPr="00B36E55">
              <w:rPr>
                <w:sz w:val="14"/>
                <w:szCs w:val="14"/>
              </w:rPr>
              <w:t>Étude d'exécution conforme aux exigences du projet, avec maîtrise de la qualité, du délai et du coût</w:t>
            </w:r>
          </w:p>
        </w:tc>
        <w:tc>
          <w:tcPr>
            <w:tcW w:w="1967" w:type="dxa"/>
            <w:vMerge w:val="restart"/>
            <w:tcBorders>
              <w:bottom w:val="dashSmallGap" w:sz="4" w:space="0" w:color="auto"/>
            </w:tcBorders>
            <w:vAlign w:val="center"/>
          </w:tcPr>
          <w:p w14:paraId="325CCC94" w14:textId="77777777" w:rsidR="003A53C1" w:rsidRPr="00B36E55" w:rsidRDefault="003A53C1" w:rsidP="006A45A8">
            <w:pPr>
              <w:pStyle w:val="Tabletext8"/>
              <w:jc w:val="center"/>
              <w:rPr>
                <w:sz w:val="14"/>
                <w:szCs w:val="14"/>
              </w:rPr>
            </w:pPr>
            <w:r w:rsidRPr="00B36E55">
              <w:rPr>
                <w:sz w:val="14"/>
                <w:szCs w:val="14"/>
              </w:rPr>
              <w:t>Identification des risques résiduels, mesures correctives, contrôle du management des risques résiduels (réalité des actions, vigilance, mémorisation, capitalisation des retours d'expérience)</w:t>
            </w:r>
          </w:p>
        </w:tc>
        <w:tc>
          <w:tcPr>
            <w:tcW w:w="1560" w:type="dxa"/>
            <w:tcBorders>
              <w:bottom w:val="dashSmallGap" w:sz="4" w:space="0" w:color="auto"/>
            </w:tcBorders>
            <w:vAlign w:val="center"/>
          </w:tcPr>
          <w:p w14:paraId="2D211BE3" w14:textId="77777777" w:rsidR="003A53C1" w:rsidRPr="00B36E55" w:rsidRDefault="003A53C1" w:rsidP="006A45A8">
            <w:pPr>
              <w:pStyle w:val="Tabletext8"/>
              <w:jc w:val="center"/>
              <w:rPr>
                <w:sz w:val="14"/>
                <w:szCs w:val="14"/>
              </w:rPr>
            </w:pPr>
            <w:r w:rsidRPr="00B36E55">
              <w:rPr>
                <w:sz w:val="14"/>
                <w:szCs w:val="14"/>
              </w:rPr>
              <w:t>Fonction des méthodes de construction et des adaptations proposées si des risques identifiés surviennent</w:t>
            </w:r>
          </w:p>
        </w:tc>
      </w:tr>
      <w:tr w:rsidR="003A53C1" w:rsidRPr="009429A6" w14:paraId="3D0AF2B9" w14:textId="77777777" w:rsidTr="006A45A8">
        <w:trPr>
          <w:trHeight w:val="953"/>
          <w:jc w:val="center"/>
        </w:trPr>
        <w:tc>
          <w:tcPr>
            <w:tcW w:w="1384" w:type="dxa"/>
            <w:vMerge/>
            <w:vAlign w:val="center"/>
          </w:tcPr>
          <w:p w14:paraId="757355D5" w14:textId="77777777" w:rsidR="003A53C1" w:rsidRPr="00B36E55" w:rsidRDefault="003A53C1" w:rsidP="006A45A8">
            <w:pPr>
              <w:pStyle w:val="Tabletext8"/>
              <w:jc w:val="center"/>
              <w:rPr>
                <w:szCs w:val="14"/>
              </w:rPr>
            </w:pPr>
          </w:p>
        </w:tc>
        <w:tc>
          <w:tcPr>
            <w:tcW w:w="1134" w:type="dxa"/>
            <w:tcBorders>
              <w:top w:val="dashSmallGap" w:sz="4" w:space="0" w:color="auto"/>
            </w:tcBorders>
            <w:vAlign w:val="center"/>
          </w:tcPr>
          <w:p w14:paraId="64B0C0BE" w14:textId="77777777" w:rsidR="003A53C1" w:rsidRPr="00B36E55" w:rsidRDefault="003A53C1" w:rsidP="006A45A8">
            <w:pPr>
              <w:pStyle w:val="Tabletext8"/>
              <w:jc w:val="center"/>
              <w:rPr>
                <w:sz w:val="14"/>
                <w:szCs w:val="14"/>
              </w:rPr>
            </w:pPr>
            <w:r w:rsidRPr="00B36E55">
              <w:rPr>
                <w:sz w:val="14"/>
                <w:szCs w:val="14"/>
              </w:rPr>
              <w:t>DET/AOR</w:t>
            </w:r>
          </w:p>
        </w:tc>
        <w:tc>
          <w:tcPr>
            <w:tcW w:w="1559" w:type="dxa"/>
            <w:tcBorders>
              <w:top w:val="dashSmallGap" w:sz="4" w:space="0" w:color="auto"/>
            </w:tcBorders>
            <w:vAlign w:val="center"/>
          </w:tcPr>
          <w:p w14:paraId="6BDF164F" w14:textId="77777777" w:rsidR="003A53C1" w:rsidRPr="00B36E55" w:rsidRDefault="003A53C1" w:rsidP="006A45A8">
            <w:pPr>
              <w:pStyle w:val="Tabletext8"/>
              <w:jc w:val="center"/>
              <w:rPr>
                <w:sz w:val="14"/>
                <w:szCs w:val="14"/>
              </w:rPr>
            </w:pPr>
            <w:r w:rsidRPr="00B36E55">
              <w:rPr>
                <w:sz w:val="14"/>
                <w:szCs w:val="14"/>
              </w:rPr>
              <w:t>Étude et suivi géotechniques d'exécution (G3)</w:t>
            </w:r>
          </w:p>
          <w:p w14:paraId="6867B402" w14:textId="77777777" w:rsidR="003A53C1" w:rsidRPr="00B36E55" w:rsidRDefault="003A53C1" w:rsidP="006A45A8">
            <w:pPr>
              <w:pStyle w:val="Tabletext8"/>
              <w:jc w:val="center"/>
              <w:rPr>
                <w:sz w:val="14"/>
                <w:szCs w:val="14"/>
              </w:rPr>
            </w:pPr>
            <w:r w:rsidRPr="00B36E55">
              <w:rPr>
                <w:sz w:val="14"/>
                <w:szCs w:val="14"/>
              </w:rPr>
              <w:t>Phase Suivi</w:t>
            </w:r>
          </w:p>
          <w:p w14:paraId="6D718C5D" w14:textId="77777777" w:rsidR="003A53C1" w:rsidRPr="00B36E55" w:rsidRDefault="003A53C1" w:rsidP="006A45A8">
            <w:pPr>
              <w:pStyle w:val="Tabletext8"/>
              <w:jc w:val="center"/>
              <w:rPr>
                <w:sz w:val="14"/>
                <w:szCs w:val="14"/>
              </w:rPr>
            </w:pPr>
            <w:r w:rsidRPr="00B36E55">
              <w:rPr>
                <w:sz w:val="14"/>
                <w:szCs w:val="14"/>
              </w:rPr>
              <w:t>(en interaction avec la phase Étude)</w:t>
            </w:r>
          </w:p>
        </w:tc>
        <w:tc>
          <w:tcPr>
            <w:tcW w:w="1276" w:type="dxa"/>
            <w:tcBorders>
              <w:top w:val="dashSmallGap" w:sz="4" w:space="0" w:color="auto"/>
            </w:tcBorders>
            <w:vAlign w:val="center"/>
          </w:tcPr>
          <w:p w14:paraId="3822AB3F" w14:textId="77777777" w:rsidR="003A53C1" w:rsidRPr="00B36E55" w:rsidRDefault="003A53C1" w:rsidP="006A45A8">
            <w:pPr>
              <w:pStyle w:val="Tabletext8"/>
              <w:jc w:val="center"/>
              <w:rPr>
                <w:sz w:val="14"/>
                <w:szCs w:val="14"/>
              </w:rPr>
            </w:pPr>
            <w:r w:rsidRPr="00B36E55">
              <w:rPr>
                <w:sz w:val="14"/>
                <w:szCs w:val="14"/>
              </w:rPr>
              <w:t>Supervision géotechnique d'exécution (G4)</w:t>
            </w:r>
          </w:p>
          <w:p w14:paraId="25105340" w14:textId="77777777" w:rsidR="003A53C1" w:rsidRPr="00B36E55" w:rsidRDefault="003A53C1" w:rsidP="006A45A8">
            <w:pPr>
              <w:pStyle w:val="Tabletext8"/>
              <w:jc w:val="center"/>
              <w:rPr>
                <w:sz w:val="14"/>
                <w:szCs w:val="14"/>
              </w:rPr>
            </w:pPr>
            <w:r w:rsidRPr="00B36E55">
              <w:rPr>
                <w:sz w:val="14"/>
                <w:szCs w:val="14"/>
              </w:rPr>
              <w:t>Phase Supervision du suivi d'exécution (en interaction avec la phase Supervision de l'étude)</w:t>
            </w:r>
          </w:p>
        </w:tc>
        <w:tc>
          <w:tcPr>
            <w:tcW w:w="1578" w:type="dxa"/>
            <w:tcBorders>
              <w:top w:val="dashSmallGap" w:sz="4" w:space="0" w:color="auto"/>
            </w:tcBorders>
            <w:vAlign w:val="center"/>
          </w:tcPr>
          <w:p w14:paraId="7E567D09" w14:textId="77777777" w:rsidR="003A53C1" w:rsidRPr="00B36E55" w:rsidRDefault="003A53C1" w:rsidP="006A45A8">
            <w:pPr>
              <w:pStyle w:val="Tabletext8"/>
              <w:jc w:val="center"/>
              <w:rPr>
                <w:sz w:val="14"/>
                <w:szCs w:val="14"/>
              </w:rPr>
            </w:pPr>
            <w:r w:rsidRPr="00B36E55">
              <w:rPr>
                <w:sz w:val="14"/>
                <w:szCs w:val="14"/>
              </w:rPr>
              <w:t>Exécution des travaux en toute sécurité et en conformité avec les attentes du maître d'ouvrage</w:t>
            </w:r>
          </w:p>
        </w:tc>
        <w:tc>
          <w:tcPr>
            <w:tcW w:w="1967" w:type="dxa"/>
            <w:vMerge/>
            <w:tcBorders>
              <w:top w:val="dashSmallGap" w:sz="4" w:space="0" w:color="auto"/>
            </w:tcBorders>
            <w:vAlign w:val="center"/>
          </w:tcPr>
          <w:p w14:paraId="5707CAB6" w14:textId="77777777" w:rsidR="003A53C1" w:rsidRPr="00B36E55" w:rsidRDefault="003A53C1" w:rsidP="006A45A8">
            <w:pPr>
              <w:pStyle w:val="Tabletext8"/>
              <w:jc w:val="center"/>
              <w:rPr>
                <w:sz w:val="14"/>
                <w:szCs w:val="14"/>
              </w:rPr>
            </w:pPr>
          </w:p>
        </w:tc>
        <w:tc>
          <w:tcPr>
            <w:tcW w:w="1560" w:type="dxa"/>
            <w:tcBorders>
              <w:top w:val="dashSmallGap" w:sz="4" w:space="0" w:color="auto"/>
            </w:tcBorders>
            <w:vAlign w:val="center"/>
          </w:tcPr>
          <w:p w14:paraId="60F89F7A" w14:textId="77777777" w:rsidR="003A53C1" w:rsidRPr="00B36E55" w:rsidRDefault="003A53C1" w:rsidP="006A45A8">
            <w:pPr>
              <w:pStyle w:val="Tabletext8"/>
              <w:jc w:val="center"/>
              <w:rPr>
                <w:sz w:val="14"/>
                <w:szCs w:val="14"/>
              </w:rPr>
            </w:pPr>
            <w:r w:rsidRPr="00B36E55">
              <w:rPr>
                <w:sz w:val="14"/>
                <w:szCs w:val="14"/>
              </w:rPr>
              <w:t>Fonction du contexte géotechnique observé et du comportement de l’ouvrage et des avoisinants en cours de travaux</w:t>
            </w:r>
          </w:p>
        </w:tc>
      </w:tr>
      <w:tr w:rsidR="003A53C1" w:rsidRPr="009429A6" w14:paraId="7021E3D9" w14:textId="77777777" w:rsidTr="006A45A8">
        <w:trPr>
          <w:trHeight w:val="1357"/>
          <w:jc w:val="center"/>
        </w:trPr>
        <w:tc>
          <w:tcPr>
            <w:tcW w:w="1384" w:type="dxa"/>
            <w:vAlign w:val="center"/>
          </w:tcPr>
          <w:p w14:paraId="680E7028" w14:textId="77777777" w:rsidR="003A53C1" w:rsidRPr="00B36E55" w:rsidRDefault="003A53C1" w:rsidP="006A45A8">
            <w:pPr>
              <w:pStyle w:val="Tabletext8"/>
              <w:jc w:val="center"/>
              <w:rPr>
                <w:b/>
                <w:szCs w:val="14"/>
              </w:rPr>
            </w:pPr>
            <w:r w:rsidRPr="00B36E55">
              <w:rPr>
                <w:rFonts w:cs="Arial"/>
                <w:b/>
                <w:color w:val="000000"/>
                <w:szCs w:val="14"/>
              </w:rPr>
              <w:t>À</w:t>
            </w:r>
            <w:r w:rsidRPr="00B36E55">
              <w:rPr>
                <w:rFonts w:cs="Calibri"/>
                <w:b/>
                <w:color w:val="000000"/>
                <w:szCs w:val="14"/>
              </w:rPr>
              <w:t xml:space="preserve"> toute étape d'un projet ou sur un ouvrage existant</w:t>
            </w:r>
          </w:p>
        </w:tc>
        <w:tc>
          <w:tcPr>
            <w:tcW w:w="1134" w:type="dxa"/>
            <w:vAlign w:val="center"/>
          </w:tcPr>
          <w:p w14:paraId="0CF19D47" w14:textId="77777777" w:rsidR="003A53C1" w:rsidRPr="00B36E55" w:rsidRDefault="003A53C1" w:rsidP="006A45A8">
            <w:pPr>
              <w:pStyle w:val="Tabletext8"/>
              <w:jc w:val="center"/>
              <w:rPr>
                <w:sz w:val="14"/>
                <w:szCs w:val="14"/>
              </w:rPr>
            </w:pPr>
            <w:r w:rsidRPr="00B36E55">
              <w:rPr>
                <w:sz w:val="14"/>
                <w:szCs w:val="14"/>
              </w:rPr>
              <w:t>Diagnostic</w:t>
            </w:r>
          </w:p>
        </w:tc>
        <w:tc>
          <w:tcPr>
            <w:tcW w:w="2835" w:type="dxa"/>
            <w:gridSpan w:val="2"/>
            <w:vAlign w:val="center"/>
          </w:tcPr>
          <w:p w14:paraId="2C2B721A" w14:textId="77777777" w:rsidR="003A53C1" w:rsidRPr="00B36E55" w:rsidRDefault="003A53C1" w:rsidP="006A45A8">
            <w:pPr>
              <w:pStyle w:val="Tabletext8"/>
              <w:jc w:val="center"/>
              <w:rPr>
                <w:sz w:val="14"/>
                <w:szCs w:val="14"/>
              </w:rPr>
            </w:pPr>
            <w:r w:rsidRPr="00B36E55">
              <w:rPr>
                <w:sz w:val="14"/>
                <w:szCs w:val="14"/>
              </w:rPr>
              <w:t>Diagnostic géotechnique (G5)</w:t>
            </w:r>
          </w:p>
        </w:tc>
        <w:tc>
          <w:tcPr>
            <w:tcW w:w="1578" w:type="dxa"/>
            <w:vAlign w:val="center"/>
          </w:tcPr>
          <w:p w14:paraId="19C529F6" w14:textId="77777777" w:rsidR="003A53C1" w:rsidRPr="00B36E55" w:rsidRDefault="003A53C1" w:rsidP="006A45A8">
            <w:pPr>
              <w:pStyle w:val="Tabletext8"/>
              <w:jc w:val="center"/>
              <w:rPr>
                <w:sz w:val="14"/>
                <w:szCs w:val="14"/>
              </w:rPr>
            </w:pPr>
            <w:r w:rsidRPr="00B36E55">
              <w:rPr>
                <w:sz w:val="14"/>
                <w:szCs w:val="14"/>
              </w:rPr>
              <w:t>Influence d'un élément géotechnique spécifique sur le projet ou sur l'ouvrage existant</w:t>
            </w:r>
          </w:p>
        </w:tc>
        <w:tc>
          <w:tcPr>
            <w:tcW w:w="1967" w:type="dxa"/>
            <w:vAlign w:val="center"/>
          </w:tcPr>
          <w:p w14:paraId="3BE78607" w14:textId="77777777" w:rsidR="003A53C1" w:rsidRPr="00B36E55" w:rsidRDefault="003A53C1" w:rsidP="006A45A8">
            <w:pPr>
              <w:pStyle w:val="Tabletext8"/>
              <w:jc w:val="center"/>
              <w:rPr>
                <w:sz w:val="14"/>
                <w:szCs w:val="14"/>
              </w:rPr>
            </w:pPr>
            <w:r w:rsidRPr="00B36E55">
              <w:rPr>
                <w:sz w:val="14"/>
                <w:szCs w:val="14"/>
              </w:rPr>
              <w:t>Influence de cet élément géotechnique sur les risques géotechniques identifiés</w:t>
            </w:r>
          </w:p>
        </w:tc>
        <w:tc>
          <w:tcPr>
            <w:tcW w:w="1560" w:type="dxa"/>
            <w:vAlign w:val="center"/>
          </w:tcPr>
          <w:p w14:paraId="3C0D9535" w14:textId="77777777" w:rsidR="003A53C1" w:rsidRPr="00B36E55" w:rsidRDefault="003A53C1" w:rsidP="006A45A8">
            <w:pPr>
              <w:pStyle w:val="Tabletext8"/>
              <w:jc w:val="center"/>
              <w:rPr>
                <w:sz w:val="14"/>
                <w:szCs w:val="14"/>
              </w:rPr>
            </w:pPr>
            <w:r w:rsidRPr="00B36E55">
              <w:rPr>
                <w:sz w:val="14"/>
                <w:szCs w:val="14"/>
              </w:rPr>
              <w:t>Fonction de l'élément géotechnique étudié</w:t>
            </w:r>
          </w:p>
        </w:tc>
      </w:tr>
    </w:tbl>
    <w:p w14:paraId="5F2EF49D" w14:textId="77777777" w:rsidR="003A53C1" w:rsidRDefault="003A53C1" w:rsidP="003A53C1">
      <w:pPr>
        <w:pStyle w:val="contenu"/>
      </w:pPr>
    </w:p>
    <w:p w14:paraId="276B23BF" w14:textId="7DECB3DE" w:rsidR="003A53C1" w:rsidRDefault="003A53C1" w:rsidP="003A53C1">
      <w:pPr>
        <w:pStyle w:val="contenu"/>
        <w:rPr>
          <w:lang w:eastAsia="fr-FR"/>
        </w:rPr>
      </w:pPr>
    </w:p>
    <w:p w14:paraId="544721C3" w14:textId="77777777" w:rsidR="003A53C1" w:rsidRDefault="003A53C1" w:rsidP="003A53C1">
      <w:pPr>
        <w:pStyle w:val="contenu"/>
      </w:pPr>
    </w:p>
    <w:p w14:paraId="443C3EF8" w14:textId="77777777" w:rsidR="003A53C1" w:rsidRDefault="003A53C1" w:rsidP="003A53C1">
      <w:pPr>
        <w:pStyle w:val="contenu"/>
        <w:jc w:val="center"/>
        <w:rPr>
          <w:sz w:val="28"/>
          <w:szCs w:val="28"/>
          <w:u w:val="single"/>
        </w:rPr>
      </w:pPr>
    </w:p>
    <w:p w14:paraId="47E72BB4" w14:textId="70889EAD" w:rsidR="003A53C1" w:rsidRDefault="003A53C1" w:rsidP="003A53C1">
      <w:pPr>
        <w:pStyle w:val="contenu"/>
        <w:jc w:val="center"/>
        <w:rPr>
          <w:sz w:val="28"/>
          <w:szCs w:val="28"/>
          <w:u w:val="single"/>
        </w:rPr>
      </w:pPr>
      <w:r w:rsidRPr="003A53C1">
        <w:rPr>
          <w:sz w:val="28"/>
          <w:szCs w:val="28"/>
          <w:u w:val="single"/>
        </w:rPr>
        <w:t>Classification des missions d’ingénierie géotechnique (page 1/2)</w:t>
      </w:r>
    </w:p>
    <w:p w14:paraId="36B4FE71" w14:textId="77777777" w:rsidR="003A53C1" w:rsidRPr="003A53C1" w:rsidRDefault="003A53C1" w:rsidP="003A53C1">
      <w:pPr>
        <w:pStyle w:val="contenu"/>
        <w:jc w:val="center"/>
        <w:rPr>
          <w:sz w:val="28"/>
          <w:szCs w:val="28"/>
          <w:u w:val="single"/>
        </w:rPr>
      </w:pPr>
    </w:p>
    <w:tbl>
      <w:tblPr>
        <w:tblW w:w="10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002"/>
      </w:tblGrid>
      <w:tr w:rsidR="003A53C1" w:rsidRPr="009429A6" w14:paraId="1484059A" w14:textId="77777777" w:rsidTr="006A45A8">
        <w:trPr>
          <w:jc w:val="center"/>
        </w:trPr>
        <w:tc>
          <w:tcPr>
            <w:tcW w:w="10002" w:type="dxa"/>
            <w:tcBorders>
              <w:bottom w:val="double" w:sz="4" w:space="0" w:color="auto"/>
            </w:tcBorders>
          </w:tcPr>
          <w:p w14:paraId="0A846785" w14:textId="77777777" w:rsidR="003A53C1" w:rsidRPr="00075D00" w:rsidRDefault="003A53C1" w:rsidP="006A45A8">
            <w:pPr>
              <w:pStyle w:val="Tabletext7"/>
              <w:spacing w:before="0" w:after="0"/>
              <w:rPr>
                <w:rFonts w:ascii="Calibri" w:hAnsi="Calibri"/>
                <w:sz w:val="18"/>
                <w:szCs w:val="18"/>
              </w:rPr>
            </w:pPr>
            <w:r w:rsidRPr="00075D00">
              <w:rPr>
                <w:rFonts w:ascii="Calibri" w:hAnsi="Calibri"/>
                <w:sz w:val="18"/>
                <w:szCs w:val="18"/>
              </w:rPr>
              <w:t>L’enchaînement des missions d’ingénierie géotechnique (étapes 1 à 3) doit suivre les étapes de conception et de réalisation de tout projet pour contribuer à la maîtrise des risques géotechniques. Le maître d’ouvrage ou son mandataire doit faire réaliser successivement chacune de ces missions par une ingénierie géotechnique. Chaque mission s’appuie sur des données géotechniques adaptées issues d’investigations géotechniques appropriées.</w:t>
            </w:r>
          </w:p>
        </w:tc>
      </w:tr>
      <w:tr w:rsidR="003A53C1" w:rsidRPr="009429A6" w14:paraId="0FB7D065" w14:textId="77777777" w:rsidTr="006A45A8">
        <w:trPr>
          <w:jc w:val="center"/>
        </w:trPr>
        <w:tc>
          <w:tcPr>
            <w:tcW w:w="10002" w:type="dxa"/>
            <w:tcBorders>
              <w:top w:val="double" w:sz="4" w:space="0" w:color="auto"/>
            </w:tcBorders>
          </w:tcPr>
          <w:p w14:paraId="27D7A5D6" w14:textId="77777777" w:rsidR="003A53C1" w:rsidRPr="00075D00" w:rsidRDefault="003A53C1" w:rsidP="006A45A8">
            <w:pPr>
              <w:pStyle w:val="Tabletext7"/>
              <w:spacing w:before="0" w:after="0" w:line="240" w:lineRule="auto"/>
              <w:rPr>
                <w:rFonts w:ascii="Calibri" w:hAnsi="Calibri"/>
                <w:b/>
                <w:sz w:val="18"/>
                <w:szCs w:val="18"/>
              </w:rPr>
            </w:pPr>
          </w:p>
          <w:p w14:paraId="1701C1C2"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b/>
                <w:sz w:val="18"/>
                <w:szCs w:val="18"/>
              </w:rPr>
              <w:t>ETAPE 1 : ETUDE GEOTECHNIQUE PREALABLE (G1)</w:t>
            </w:r>
          </w:p>
          <w:p w14:paraId="3973001A"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sz w:val="18"/>
                <w:szCs w:val="18"/>
              </w:rPr>
              <w:t>Cette mission exclut toute approche des quantités, délais et coûts d’exécution des ouvrages géotechniques qui entre dans le cadre de la mission d’étude géotechnique de conception (étape 2). Elle est à la charge du maître d’ouvrage ou son mandataire. Elle comprend deux phases :</w:t>
            </w:r>
          </w:p>
          <w:p w14:paraId="0BD7AA02" w14:textId="77777777" w:rsidR="003A53C1" w:rsidRPr="00075D00" w:rsidRDefault="003A53C1" w:rsidP="006A45A8">
            <w:pPr>
              <w:pStyle w:val="Tabletext7"/>
              <w:spacing w:before="0" w:after="0"/>
              <w:rPr>
                <w:rFonts w:ascii="Calibri" w:hAnsi="Calibri"/>
                <w:b/>
                <w:sz w:val="18"/>
                <w:szCs w:val="18"/>
                <w:u w:val="single"/>
              </w:rPr>
            </w:pPr>
            <w:r w:rsidRPr="00075D00">
              <w:rPr>
                <w:rFonts w:ascii="Calibri" w:hAnsi="Calibri"/>
                <w:i/>
                <w:sz w:val="18"/>
                <w:szCs w:val="18"/>
                <w:u w:val="single"/>
              </w:rPr>
              <w:t xml:space="preserve">Phase Étude de Site (ES) </w:t>
            </w:r>
          </w:p>
          <w:p w14:paraId="6BA1C9EB"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sz w:val="18"/>
                <w:szCs w:val="18"/>
              </w:rPr>
              <w:t>Elle est réalisée en amont d’une étude préliminaire, d’esquisse ou d’APS pour une première identification des risques géotechniques d’un site.</w:t>
            </w:r>
          </w:p>
          <w:p w14:paraId="38CC293E" w14:textId="77777777" w:rsidR="003A53C1" w:rsidRPr="00027B7C" w:rsidRDefault="003A53C1" w:rsidP="006A45A8">
            <w:pPr>
              <w:pStyle w:val="Listecontinue"/>
              <w:spacing w:after="0" w:line="170" w:lineRule="atLeast"/>
              <w:ind w:left="400" w:hanging="400"/>
              <w:rPr>
                <w:b/>
                <w:sz w:val="18"/>
                <w:szCs w:val="18"/>
              </w:rPr>
            </w:pPr>
            <w:r w:rsidRPr="00027B7C">
              <w:rPr>
                <w:sz w:val="18"/>
                <w:szCs w:val="18"/>
              </w:rPr>
              <w:t>- Faire une enquête documentaire sur le cadre géotechnique du site et l’existence d’avoisinants avec visite du site et des alentours.</w:t>
            </w:r>
          </w:p>
          <w:p w14:paraId="0B570685" w14:textId="77777777" w:rsidR="003A53C1" w:rsidRPr="00027B7C" w:rsidRDefault="003A53C1" w:rsidP="006A45A8">
            <w:pPr>
              <w:pStyle w:val="Listecontinue"/>
              <w:spacing w:after="0" w:line="170" w:lineRule="atLeast"/>
              <w:ind w:left="400" w:hanging="400"/>
              <w:rPr>
                <w:b/>
                <w:sz w:val="18"/>
                <w:szCs w:val="18"/>
              </w:rPr>
            </w:pPr>
            <w:r w:rsidRPr="00027B7C">
              <w:rPr>
                <w:sz w:val="18"/>
                <w:szCs w:val="18"/>
              </w:rPr>
              <w:t>- Définir si besoin un programme d’investigations géotechniques spécifique, le réaliser ou en assurer le suivi technique, en exploiter les résultats.</w:t>
            </w:r>
          </w:p>
          <w:p w14:paraId="24A1CB60" w14:textId="77777777" w:rsidR="003A53C1" w:rsidRPr="00027B7C" w:rsidRDefault="003A53C1" w:rsidP="006A45A8">
            <w:pPr>
              <w:pStyle w:val="Listecontinue"/>
              <w:tabs>
                <w:tab w:val="left" w:pos="85"/>
              </w:tabs>
              <w:spacing w:after="0" w:line="170" w:lineRule="atLeast"/>
              <w:ind w:left="85" w:hanging="85"/>
              <w:rPr>
                <w:b/>
                <w:sz w:val="18"/>
                <w:szCs w:val="18"/>
              </w:rPr>
            </w:pPr>
            <w:r w:rsidRPr="00027B7C">
              <w:rPr>
                <w:sz w:val="18"/>
                <w:szCs w:val="18"/>
              </w:rPr>
              <w:t>- Fournir un rapport donnant pour le site étudié un modèle géologique préliminaire, les principales caractéristiques géotechniques et une première identification des risques géotechniques majeurs.</w:t>
            </w:r>
          </w:p>
          <w:p w14:paraId="6E03D80C"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i/>
                <w:sz w:val="18"/>
                <w:szCs w:val="18"/>
                <w:u w:val="single"/>
              </w:rPr>
              <w:t>Phase Principes Généraux de Construction (PGC)</w:t>
            </w:r>
          </w:p>
          <w:p w14:paraId="24842AB7"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sz w:val="18"/>
                <w:szCs w:val="18"/>
              </w:rPr>
              <w:t>Elle est réalisée au stade d’une étude préliminaire, d’esquisse ou d’APS pour réduire les conséquences des risques géotechniques majeurs identifiés. Elle s’appuie obligatoirement sur des données géotechniques adaptées.</w:t>
            </w:r>
          </w:p>
          <w:p w14:paraId="7D6766C0" w14:textId="77777777" w:rsidR="003A53C1" w:rsidRPr="00027B7C" w:rsidRDefault="003A53C1" w:rsidP="006A45A8">
            <w:pPr>
              <w:pStyle w:val="Listecontinue"/>
              <w:spacing w:after="0" w:line="170" w:lineRule="atLeast"/>
              <w:ind w:left="400" w:hanging="400"/>
              <w:rPr>
                <w:b/>
                <w:sz w:val="18"/>
                <w:szCs w:val="18"/>
              </w:rPr>
            </w:pPr>
            <w:r w:rsidRPr="00027B7C">
              <w:rPr>
                <w:sz w:val="18"/>
                <w:szCs w:val="18"/>
              </w:rPr>
              <w:t>- Définir si besoin un programme d’investigations géotechniques spécifique, le réaliser ou en assurer le suivi technique, en exploiter les résultats.</w:t>
            </w:r>
          </w:p>
          <w:p w14:paraId="02DDBD67" w14:textId="77777777" w:rsidR="003A53C1" w:rsidRPr="00027B7C" w:rsidRDefault="003A53C1" w:rsidP="006A45A8">
            <w:pPr>
              <w:pStyle w:val="Listecontinue"/>
              <w:tabs>
                <w:tab w:val="left" w:pos="85"/>
              </w:tabs>
              <w:spacing w:after="0" w:line="170" w:lineRule="atLeast"/>
              <w:ind w:left="85" w:hanging="85"/>
              <w:rPr>
                <w:sz w:val="18"/>
                <w:szCs w:val="18"/>
              </w:rPr>
            </w:pPr>
            <w:r w:rsidRPr="00027B7C">
              <w:rPr>
                <w:sz w:val="18"/>
                <w:szCs w:val="18"/>
              </w:rPr>
              <w:t>- Fournir un rapport de synthèse des données géotechniques à ce stade d’étude (première approche de la ZIG, horizons porteurs potentiels, ainsi que certains principes généraux de construction envisageables (notamment fondations, terrassements, ouvrages enterrés, améliorations de sols).</w:t>
            </w:r>
          </w:p>
        </w:tc>
      </w:tr>
      <w:tr w:rsidR="003A53C1" w:rsidRPr="009429A6" w14:paraId="56102C05" w14:textId="77777777" w:rsidTr="006A45A8">
        <w:trPr>
          <w:jc w:val="center"/>
        </w:trPr>
        <w:tc>
          <w:tcPr>
            <w:tcW w:w="10002" w:type="dxa"/>
          </w:tcPr>
          <w:p w14:paraId="19C25A1C" w14:textId="77777777" w:rsidR="003A53C1" w:rsidRPr="00075D00" w:rsidRDefault="003A53C1" w:rsidP="006A45A8">
            <w:pPr>
              <w:pStyle w:val="Tabletext7"/>
              <w:spacing w:before="0" w:after="0" w:line="240" w:lineRule="auto"/>
              <w:rPr>
                <w:rFonts w:ascii="Calibri" w:hAnsi="Calibri"/>
                <w:b/>
                <w:sz w:val="18"/>
                <w:szCs w:val="18"/>
              </w:rPr>
            </w:pPr>
          </w:p>
          <w:p w14:paraId="50079D1E"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b/>
                <w:sz w:val="18"/>
                <w:szCs w:val="18"/>
              </w:rPr>
              <w:t>ETAPE 2 : ETUDE GEOTECHNIQUE DE CONCEPTION (G2)</w:t>
            </w:r>
          </w:p>
          <w:p w14:paraId="4F236389"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sz w:val="18"/>
                <w:szCs w:val="18"/>
              </w:rPr>
              <w:t>Cette mission permet l’élaboration du projet des ouvrages géotechniques et réduit les conséquences des risques géotechniques importants identifiés. Elle est à la charge du maître d’ouvrage ou son mandataire et est réalisée en collaboration avec la maîtrise d’œuvre ou intégrée à cette dernière. Elle comprend trois phases :</w:t>
            </w:r>
          </w:p>
          <w:p w14:paraId="1BAE5E3B" w14:textId="77777777" w:rsidR="003A53C1" w:rsidRPr="00075D00" w:rsidRDefault="003A53C1" w:rsidP="006A45A8">
            <w:pPr>
              <w:pStyle w:val="Tabletext7"/>
              <w:spacing w:before="0" w:after="0"/>
              <w:rPr>
                <w:rFonts w:ascii="Calibri" w:hAnsi="Calibri"/>
                <w:i/>
                <w:sz w:val="18"/>
                <w:szCs w:val="18"/>
                <w:u w:val="single"/>
              </w:rPr>
            </w:pPr>
            <w:r w:rsidRPr="00075D00">
              <w:rPr>
                <w:rFonts w:ascii="Calibri" w:hAnsi="Calibri"/>
                <w:i/>
                <w:sz w:val="18"/>
                <w:szCs w:val="18"/>
                <w:u w:val="single"/>
              </w:rPr>
              <w:t>Phase Avant-projet (AVP)</w:t>
            </w:r>
          </w:p>
          <w:p w14:paraId="0B61C0A6" w14:textId="77777777" w:rsidR="003A53C1" w:rsidRPr="00075D00" w:rsidRDefault="003A53C1" w:rsidP="006A45A8">
            <w:pPr>
              <w:pStyle w:val="Tabletext7"/>
              <w:spacing w:before="0" w:after="0"/>
              <w:rPr>
                <w:rFonts w:ascii="Calibri" w:hAnsi="Calibri"/>
                <w:i/>
                <w:sz w:val="18"/>
                <w:szCs w:val="18"/>
                <w:u w:val="single"/>
              </w:rPr>
            </w:pPr>
            <w:r w:rsidRPr="00075D00">
              <w:rPr>
                <w:rFonts w:ascii="Calibri" w:hAnsi="Calibri"/>
                <w:sz w:val="18"/>
                <w:szCs w:val="18"/>
              </w:rPr>
              <w:t>Elle est réalisée au stade de l’avant-projet de la maîtrise d’œuvre et s’appuie obligatoirement sur des données géotechniques adaptées.</w:t>
            </w:r>
            <w:r w:rsidRPr="00075D00">
              <w:rPr>
                <w:rFonts w:ascii="Calibri" w:hAnsi="Calibri"/>
                <w:i/>
                <w:sz w:val="18"/>
                <w:szCs w:val="18"/>
                <w:u w:val="single"/>
              </w:rPr>
              <w:t xml:space="preserve"> </w:t>
            </w:r>
          </w:p>
          <w:p w14:paraId="40285129" w14:textId="77777777" w:rsidR="003A53C1" w:rsidRPr="00027B7C" w:rsidRDefault="003A53C1" w:rsidP="006A45A8">
            <w:pPr>
              <w:pStyle w:val="Listecontinue"/>
              <w:spacing w:after="0" w:line="170" w:lineRule="atLeast"/>
              <w:ind w:left="400" w:hanging="400"/>
              <w:rPr>
                <w:b/>
                <w:sz w:val="18"/>
                <w:szCs w:val="18"/>
              </w:rPr>
            </w:pPr>
            <w:r w:rsidRPr="00027B7C">
              <w:rPr>
                <w:sz w:val="18"/>
                <w:szCs w:val="18"/>
              </w:rPr>
              <w:t>- Définir si besoin un programme d’investigations géotechniques spécifique, le réaliser ou en assurer le suivi technique, en exploiter les résultats.</w:t>
            </w:r>
          </w:p>
          <w:p w14:paraId="65BE55DA" w14:textId="77777777" w:rsidR="003A53C1" w:rsidRPr="00027B7C" w:rsidRDefault="003A53C1" w:rsidP="006A45A8">
            <w:pPr>
              <w:pStyle w:val="Listecontinue"/>
              <w:tabs>
                <w:tab w:val="left" w:pos="85"/>
              </w:tabs>
              <w:spacing w:after="0" w:line="170" w:lineRule="atLeast"/>
              <w:ind w:left="85" w:hanging="85"/>
              <w:rPr>
                <w:sz w:val="18"/>
                <w:szCs w:val="18"/>
              </w:rPr>
            </w:pPr>
            <w:r w:rsidRPr="00027B7C">
              <w:rPr>
                <w:sz w:val="18"/>
                <w:szCs w:val="18"/>
              </w:rPr>
              <w:t>- Fournir un rapport donnant les hypothèses géotechniques à prendre en compte au stade de l’avant-projet, les principes de construction envisageables (terrassements, soutènements, pentes et talus, fondations, assises des dallages et voiries, améliorations de sols, dispositions générales vis-à-vis des nappes et des avoisinants), une ébauche dimensionnelle par type d’ouvrage géotechnique et la pertinence d’application de la méthode observationnelle pour une meilleure maîtrise des risques géotechniques.</w:t>
            </w:r>
          </w:p>
          <w:p w14:paraId="51F082BB" w14:textId="77777777" w:rsidR="003A53C1" w:rsidRPr="00075D00" w:rsidRDefault="003A53C1" w:rsidP="006A45A8">
            <w:pPr>
              <w:pStyle w:val="Tabletext7"/>
              <w:spacing w:before="0" w:after="0"/>
              <w:rPr>
                <w:rFonts w:ascii="Calibri" w:hAnsi="Calibri"/>
                <w:i/>
                <w:sz w:val="18"/>
                <w:szCs w:val="18"/>
                <w:u w:val="single"/>
              </w:rPr>
            </w:pPr>
            <w:r w:rsidRPr="00075D00">
              <w:rPr>
                <w:rFonts w:ascii="Calibri" w:hAnsi="Calibri"/>
                <w:i/>
                <w:sz w:val="18"/>
                <w:szCs w:val="18"/>
                <w:u w:val="single"/>
              </w:rPr>
              <w:t>Phase Projet (PRO)</w:t>
            </w:r>
          </w:p>
          <w:p w14:paraId="12D4276A" w14:textId="77777777" w:rsidR="003A53C1" w:rsidRPr="00075D00" w:rsidRDefault="003A53C1" w:rsidP="006A45A8">
            <w:pPr>
              <w:pStyle w:val="Tabletext7"/>
              <w:spacing w:before="0" w:after="0"/>
              <w:rPr>
                <w:rFonts w:ascii="Calibri" w:hAnsi="Calibri"/>
                <w:sz w:val="18"/>
                <w:szCs w:val="18"/>
              </w:rPr>
            </w:pPr>
            <w:r w:rsidRPr="00075D00">
              <w:rPr>
                <w:rFonts w:ascii="Calibri" w:hAnsi="Calibri"/>
                <w:sz w:val="18"/>
                <w:szCs w:val="18"/>
              </w:rPr>
              <w:t>Elle est réalisée au stade du projet de la maîtrise d’œuvre et s’appuie obligatoirement sur des données géotechniques adaptées suffisamment représentatives pour le site.</w:t>
            </w:r>
          </w:p>
          <w:p w14:paraId="6FF8BB10" w14:textId="77777777" w:rsidR="003A53C1" w:rsidRPr="00027B7C" w:rsidRDefault="003A53C1" w:rsidP="006A45A8">
            <w:pPr>
              <w:pStyle w:val="Listecontinue"/>
              <w:spacing w:after="0" w:line="170" w:lineRule="atLeast"/>
              <w:ind w:left="400" w:hanging="400"/>
              <w:rPr>
                <w:b/>
                <w:sz w:val="18"/>
                <w:szCs w:val="18"/>
              </w:rPr>
            </w:pPr>
            <w:r w:rsidRPr="00027B7C">
              <w:rPr>
                <w:sz w:val="18"/>
                <w:szCs w:val="18"/>
              </w:rPr>
              <w:t>- Définir si besoin un programme d’investigations géotechniques spécifique, le réaliser ou en assurer le suivi technique, en exploiter les résultats.</w:t>
            </w:r>
          </w:p>
          <w:p w14:paraId="342D3F70" w14:textId="77777777" w:rsidR="003A53C1" w:rsidRPr="00027B7C" w:rsidRDefault="003A53C1" w:rsidP="006A45A8">
            <w:pPr>
              <w:pStyle w:val="Listecontinue"/>
              <w:spacing w:after="0" w:line="170" w:lineRule="atLeast"/>
              <w:ind w:left="85" w:hanging="85"/>
              <w:rPr>
                <w:b/>
                <w:sz w:val="18"/>
                <w:szCs w:val="18"/>
              </w:rPr>
            </w:pPr>
            <w:r w:rsidRPr="00027B7C">
              <w:rPr>
                <w:sz w:val="18"/>
                <w:szCs w:val="18"/>
              </w:rPr>
              <w:t>- Fournir un dossier de synthèse des hypothèses géotechniques à prendre en compte au stade du projet (valeurs caractéristiques des paramètres géotechniques en particulier), des notes techniques donnant les choix constructifs des ouvrages géotechniques (terrassements, soutènements, pentes et talus, fondations, assises des dallages et voiries, améliorations de sols, dispositions vis-à-vis des nappes et des avoisinants), des notes de calcul de dimensionnement, un avis sur les valeurs seuils et une approche des quantités.</w:t>
            </w:r>
          </w:p>
          <w:p w14:paraId="46E77172" w14:textId="77777777" w:rsidR="003A53C1" w:rsidRPr="00075D00" w:rsidRDefault="003A53C1" w:rsidP="006A45A8">
            <w:pPr>
              <w:pStyle w:val="Tabletext7"/>
              <w:spacing w:before="0" w:after="0"/>
              <w:rPr>
                <w:rFonts w:ascii="Calibri" w:hAnsi="Calibri"/>
                <w:i/>
                <w:sz w:val="18"/>
                <w:szCs w:val="18"/>
                <w:u w:val="single"/>
              </w:rPr>
            </w:pPr>
            <w:r w:rsidRPr="00075D00">
              <w:rPr>
                <w:rFonts w:ascii="Calibri" w:hAnsi="Calibri"/>
                <w:i/>
                <w:sz w:val="18"/>
                <w:szCs w:val="18"/>
                <w:u w:val="single"/>
              </w:rPr>
              <w:t>Phase DCE / ACT</w:t>
            </w:r>
          </w:p>
          <w:p w14:paraId="37F80060" w14:textId="77777777" w:rsidR="003A53C1" w:rsidRPr="00075D00" w:rsidRDefault="003A53C1" w:rsidP="006A45A8">
            <w:pPr>
              <w:pStyle w:val="Tabletext7"/>
              <w:spacing w:before="0" w:after="0"/>
              <w:rPr>
                <w:rFonts w:ascii="Calibri" w:hAnsi="Calibri"/>
                <w:sz w:val="18"/>
                <w:szCs w:val="18"/>
              </w:rPr>
            </w:pPr>
            <w:r w:rsidRPr="00075D00">
              <w:rPr>
                <w:rFonts w:ascii="Calibri" w:hAnsi="Calibri"/>
                <w:sz w:val="18"/>
                <w:szCs w:val="18"/>
              </w:rPr>
              <w:t>Elle est réalisée pour finaliser le Dossier de Consultation des Entreprises et assister le maître d’ouvrage pour l’établissement des Contrats de Travaux avec le ou les entrepreneurs retenus pour les ouvrages géotechniques.</w:t>
            </w:r>
          </w:p>
          <w:p w14:paraId="4033342C" w14:textId="77777777" w:rsidR="003A53C1" w:rsidRPr="00027B7C" w:rsidRDefault="003A53C1" w:rsidP="006A45A8">
            <w:pPr>
              <w:pStyle w:val="Listecontinue"/>
              <w:spacing w:after="0" w:line="170" w:lineRule="atLeast"/>
              <w:ind w:left="85" w:hanging="85"/>
              <w:rPr>
                <w:sz w:val="18"/>
                <w:szCs w:val="18"/>
              </w:rPr>
            </w:pPr>
            <w:r w:rsidRPr="00027B7C">
              <w:rPr>
                <w:sz w:val="18"/>
                <w:szCs w:val="18"/>
              </w:rPr>
              <w:t>- Établir ou participer à la rédaction des documents techniques nécessaires et suffisants à la consultation des entreprises pour leurs études de réalisation des ouvrages géotechniques (dossier de la phase Projet avec plans, notices techniques, cahier des charges particulières, cadre de bordereau des prix et d’estimatif, planning prévisionnel).</w:t>
            </w:r>
          </w:p>
          <w:p w14:paraId="076558E6" w14:textId="77777777" w:rsidR="003A53C1" w:rsidRPr="00027B7C" w:rsidRDefault="003A53C1" w:rsidP="006A45A8">
            <w:pPr>
              <w:pStyle w:val="Listecontinue"/>
              <w:tabs>
                <w:tab w:val="left" w:pos="85"/>
              </w:tabs>
              <w:spacing w:after="0" w:line="170" w:lineRule="atLeast"/>
              <w:ind w:left="85" w:hanging="85"/>
              <w:rPr>
                <w:b/>
                <w:sz w:val="18"/>
                <w:szCs w:val="18"/>
              </w:rPr>
            </w:pPr>
            <w:r w:rsidRPr="00027B7C">
              <w:rPr>
                <w:sz w:val="18"/>
                <w:szCs w:val="18"/>
              </w:rPr>
              <w:t>- Assister éventuellement le maître d’ouvrage pour la sélection des entreprises, analyser les offres techniques, participer à la finalisation des pièces techniques des contrats de travaux.</w:t>
            </w:r>
          </w:p>
        </w:tc>
      </w:tr>
    </w:tbl>
    <w:p w14:paraId="4E569909" w14:textId="77777777" w:rsidR="003A53C1" w:rsidRDefault="003A53C1" w:rsidP="003A53C1">
      <w:pPr>
        <w:pStyle w:val="contenu"/>
      </w:pPr>
    </w:p>
    <w:p w14:paraId="2B65A043" w14:textId="56488E21" w:rsidR="003A53C1" w:rsidRDefault="003A53C1" w:rsidP="003A53C1">
      <w:pPr>
        <w:pStyle w:val="contenu"/>
        <w:jc w:val="center"/>
        <w:rPr>
          <w:bCs/>
          <w:sz w:val="28"/>
          <w:szCs w:val="28"/>
          <w:u w:val="single"/>
        </w:rPr>
      </w:pPr>
      <w:r w:rsidRPr="003A53C1">
        <w:rPr>
          <w:bCs/>
          <w:sz w:val="28"/>
          <w:szCs w:val="28"/>
          <w:u w:val="single"/>
        </w:rPr>
        <w:t>Classification des missions d’ingénierie géotechnique (page 2/2)</w:t>
      </w:r>
    </w:p>
    <w:p w14:paraId="074B5856" w14:textId="77777777" w:rsidR="003A53C1" w:rsidRPr="003A53C1" w:rsidRDefault="003A53C1" w:rsidP="003A53C1">
      <w:pPr>
        <w:pStyle w:val="contenu"/>
        <w:jc w:val="center"/>
        <w:rPr>
          <w:bCs/>
          <w:sz w:val="28"/>
          <w:szCs w:val="28"/>
          <w:u w:val="single"/>
        </w:rPr>
      </w:pPr>
    </w:p>
    <w:tbl>
      <w:tblPr>
        <w:tblW w:w="10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002"/>
      </w:tblGrid>
      <w:tr w:rsidR="003A53C1" w:rsidRPr="009429A6" w14:paraId="53C7C720" w14:textId="77777777" w:rsidTr="006A45A8">
        <w:trPr>
          <w:jc w:val="center"/>
        </w:trPr>
        <w:tc>
          <w:tcPr>
            <w:tcW w:w="10002" w:type="dxa"/>
            <w:tcBorders>
              <w:bottom w:val="double" w:sz="4" w:space="0" w:color="auto"/>
            </w:tcBorders>
          </w:tcPr>
          <w:p w14:paraId="74C1E66E" w14:textId="77777777" w:rsidR="003A53C1" w:rsidRDefault="003A53C1" w:rsidP="006A45A8">
            <w:pPr>
              <w:pStyle w:val="Tabletext7"/>
              <w:spacing w:before="0" w:after="0" w:line="240" w:lineRule="auto"/>
              <w:rPr>
                <w:rFonts w:ascii="Calibri" w:hAnsi="Calibri"/>
                <w:b/>
                <w:sz w:val="18"/>
                <w:szCs w:val="18"/>
              </w:rPr>
            </w:pPr>
          </w:p>
          <w:p w14:paraId="4DB1FDBA" w14:textId="77777777" w:rsidR="003A53C1" w:rsidRPr="00075D00" w:rsidRDefault="003A53C1" w:rsidP="006A45A8">
            <w:pPr>
              <w:pStyle w:val="Tabletext7"/>
              <w:spacing w:before="0" w:after="0" w:line="240" w:lineRule="auto"/>
              <w:rPr>
                <w:rFonts w:ascii="Calibri" w:hAnsi="Calibri"/>
                <w:b/>
                <w:sz w:val="18"/>
                <w:szCs w:val="18"/>
              </w:rPr>
            </w:pPr>
          </w:p>
          <w:p w14:paraId="405F9479"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b/>
                <w:sz w:val="18"/>
                <w:szCs w:val="18"/>
              </w:rPr>
              <w:t>ETAPE 3 : ETUDES GEOTECHNIQUES DE REALISATION (G3 et G4, distinctes et simultanées)</w:t>
            </w:r>
          </w:p>
          <w:p w14:paraId="2DCFBFDF" w14:textId="77777777" w:rsidR="003A53C1" w:rsidRPr="00075D00" w:rsidRDefault="003A53C1" w:rsidP="006A45A8">
            <w:pPr>
              <w:pStyle w:val="Tabletext7"/>
              <w:spacing w:before="0" w:after="0" w:line="240" w:lineRule="auto"/>
              <w:rPr>
                <w:rFonts w:ascii="Calibri" w:hAnsi="Calibri"/>
                <w:b/>
                <w:sz w:val="18"/>
                <w:szCs w:val="18"/>
              </w:rPr>
            </w:pPr>
          </w:p>
          <w:p w14:paraId="1600A6A8"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b/>
                <w:sz w:val="18"/>
                <w:szCs w:val="18"/>
              </w:rPr>
              <w:t>ETUDE ET SUIVI GEOTECHNIQUES D’EXECUTION (G3)</w:t>
            </w:r>
          </w:p>
          <w:p w14:paraId="320629F0"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sz w:val="18"/>
                <w:szCs w:val="18"/>
              </w:rPr>
              <w:t>Cette mission permet de réduire les risques géotechniques résiduels par la mise en œuvre à temps de mesures correctives d’adaptation ou d’optimisation. Elle est confiée à l’entrepreneur sauf disposition contractuelle contraire, sur la base de la phase G2 DCE/ACT. Elle comprend deux phases interactives :</w:t>
            </w:r>
          </w:p>
          <w:p w14:paraId="3183AACA" w14:textId="77777777" w:rsidR="003A53C1" w:rsidRPr="00075D00" w:rsidRDefault="003A53C1" w:rsidP="006A45A8">
            <w:pPr>
              <w:pStyle w:val="Tabletext7"/>
              <w:spacing w:before="0" w:after="0"/>
              <w:rPr>
                <w:rFonts w:ascii="Calibri" w:hAnsi="Calibri"/>
                <w:i/>
                <w:sz w:val="18"/>
                <w:szCs w:val="18"/>
                <w:u w:val="single"/>
              </w:rPr>
            </w:pPr>
            <w:r w:rsidRPr="00075D00">
              <w:rPr>
                <w:rFonts w:ascii="Calibri" w:hAnsi="Calibri"/>
                <w:i/>
                <w:sz w:val="18"/>
                <w:szCs w:val="18"/>
                <w:u w:val="single"/>
              </w:rPr>
              <w:t>Phase Étude</w:t>
            </w:r>
          </w:p>
          <w:p w14:paraId="233BCF9E" w14:textId="77777777" w:rsidR="003A53C1" w:rsidRPr="00027B7C" w:rsidRDefault="003A53C1" w:rsidP="006A45A8">
            <w:pPr>
              <w:pStyle w:val="Listecontinue"/>
              <w:spacing w:after="0" w:line="170" w:lineRule="atLeast"/>
              <w:ind w:left="400" w:hanging="400"/>
              <w:rPr>
                <w:b/>
                <w:sz w:val="18"/>
                <w:szCs w:val="18"/>
              </w:rPr>
            </w:pPr>
            <w:r w:rsidRPr="00027B7C">
              <w:rPr>
                <w:sz w:val="18"/>
                <w:szCs w:val="18"/>
              </w:rPr>
              <w:t>- Définir si besoin un programme d’investigations géotechniques spécifique, le réaliser ou en assurer le suivi technique, en exploiter les résultats.</w:t>
            </w:r>
          </w:p>
          <w:p w14:paraId="489897C5" w14:textId="77777777" w:rsidR="003A53C1" w:rsidRPr="00027B7C" w:rsidRDefault="003A53C1" w:rsidP="006A45A8">
            <w:pPr>
              <w:pStyle w:val="Listecontinue"/>
              <w:spacing w:after="0" w:line="170" w:lineRule="atLeast"/>
              <w:ind w:left="85" w:hanging="85"/>
              <w:rPr>
                <w:sz w:val="18"/>
                <w:szCs w:val="18"/>
              </w:rPr>
            </w:pPr>
            <w:r w:rsidRPr="00027B7C">
              <w:rPr>
                <w:sz w:val="18"/>
                <w:szCs w:val="18"/>
              </w:rPr>
              <w:t>- Étudier dans le détail les ouvrages géotechniques : notamment établissement d’une note d’hypothèses géotechniques sur la base des données fournies par le contrat de travaux ainsi que des résultats des éventuelles investigations complémentaires, définition et dimensionnement (calculs justificatifs) des ouvrages géotechniques, méthodes et conditions d’exécution (phasages généraux, suivis, auscultations et contrôles à prévoir, valeurs seuils, dispositions constructives complémentaires éventuelles).</w:t>
            </w:r>
          </w:p>
          <w:p w14:paraId="21034353" w14:textId="77777777" w:rsidR="003A53C1" w:rsidRPr="00027B7C" w:rsidRDefault="003A53C1" w:rsidP="006A45A8">
            <w:pPr>
              <w:pStyle w:val="Listecontinue"/>
              <w:spacing w:after="0" w:line="170" w:lineRule="atLeast"/>
              <w:ind w:left="400" w:hanging="400"/>
              <w:rPr>
                <w:b/>
                <w:sz w:val="18"/>
                <w:szCs w:val="18"/>
              </w:rPr>
            </w:pPr>
            <w:r w:rsidRPr="00027B7C">
              <w:rPr>
                <w:sz w:val="18"/>
                <w:szCs w:val="18"/>
              </w:rPr>
              <w:t>- Élaborer le dossier géotechnique d’exécution des ouvrages géotechniques provisoires et définitifs : plans d’exécution, de phasage et de suivi.</w:t>
            </w:r>
          </w:p>
          <w:p w14:paraId="153A8A11" w14:textId="77777777" w:rsidR="003A53C1" w:rsidRPr="00075D00" w:rsidRDefault="003A53C1" w:rsidP="006A45A8">
            <w:pPr>
              <w:pStyle w:val="Tabletext7"/>
              <w:spacing w:before="0" w:after="0"/>
              <w:rPr>
                <w:rFonts w:ascii="Calibri" w:hAnsi="Calibri"/>
                <w:i/>
                <w:sz w:val="18"/>
                <w:szCs w:val="18"/>
                <w:u w:val="single"/>
              </w:rPr>
            </w:pPr>
            <w:r w:rsidRPr="00075D00">
              <w:rPr>
                <w:rFonts w:ascii="Calibri" w:hAnsi="Calibri"/>
                <w:i/>
                <w:sz w:val="18"/>
                <w:szCs w:val="18"/>
                <w:u w:val="single"/>
              </w:rPr>
              <w:t>Phase Suivi</w:t>
            </w:r>
          </w:p>
          <w:p w14:paraId="01CF6986" w14:textId="77777777" w:rsidR="003A53C1" w:rsidRPr="00027B7C" w:rsidRDefault="003A53C1" w:rsidP="006A45A8">
            <w:pPr>
              <w:pStyle w:val="Listecontinue"/>
              <w:spacing w:after="0" w:line="170" w:lineRule="atLeast"/>
              <w:ind w:left="400" w:hanging="400"/>
              <w:rPr>
                <w:b/>
                <w:sz w:val="18"/>
                <w:szCs w:val="18"/>
              </w:rPr>
            </w:pPr>
            <w:r w:rsidRPr="00027B7C">
              <w:rPr>
                <w:sz w:val="18"/>
                <w:szCs w:val="18"/>
              </w:rPr>
              <w:t>- Suivre en continu les auscultations et l’exécution des ouvrages géotechniques, appliquer si nécessaire des dispositions constructives prédéfinies en phase Étude.</w:t>
            </w:r>
          </w:p>
          <w:p w14:paraId="0D0FE7C4" w14:textId="77777777" w:rsidR="003A53C1" w:rsidRPr="00027B7C" w:rsidRDefault="003A53C1" w:rsidP="006A45A8">
            <w:pPr>
              <w:pStyle w:val="Listecontinue"/>
              <w:spacing w:after="0" w:line="170" w:lineRule="atLeast"/>
              <w:ind w:left="85" w:hanging="85"/>
              <w:rPr>
                <w:b/>
                <w:sz w:val="18"/>
                <w:szCs w:val="18"/>
              </w:rPr>
            </w:pPr>
            <w:r w:rsidRPr="00027B7C">
              <w:rPr>
                <w:sz w:val="18"/>
                <w:szCs w:val="18"/>
              </w:rPr>
              <w:t>- Vérifier les données géotechniques par relevés lors des travaux et par un programme d’investigations géotechniques complémentaire si nécessaire (le réaliser ou en assurer le suivi technique, en exploiter les résultats).</w:t>
            </w:r>
          </w:p>
          <w:p w14:paraId="363AF285" w14:textId="77777777" w:rsidR="003A53C1" w:rsidRPr="00027B7C" w:rsidRDefault="003A53C1" w:rsidP="006A45A8">
            <w:pPr>
              <w:pStyle w:val="Listecontinue"/>
              <w:spacing w:after="0" w:line="170" w:lineRule="atLeast"/>
              <w:ind w:left="85" w:hanging="85"/>
              <w:rPr>
                <w:sz w:val="18"/>
                <w:szCs w:val="18"/>
              </w:rPr>
            </w:pPr>
            <w:r w:rsidRPr="00027B7C">
              <w:rPr>
                <w:sz w:val="18"/>
                <w:szCs w:val="18"/>
              </w:rPr>
              <w:t>- Etablir la prestation géotechnique du dossier des ouvrages exécutés (DOE) et fournir les documents nécessaires à l'établissement du dossier d'interventions ultérieures sur l'ouvrage (DIUO)</w:t>
            </w:r>
          </w:p>
          <w:p w14:paraId="0E769826" w14:textId="77777777" w:rsidR="003A53C1" w:rsidRPr="00075D00" w:rsidRDefault="003A53C1" w:rsidP="006A45A8">
            <w:pPr>
              <w:pStyle w:val="Tabletext7"/>
              <w:spacing w:before="0" w:after="0" w:line="240" w:lineRule="auto"/>
              <w:rPr>
                <w:rFonts w:ascii="Calibri" w:hAnsi="Calibri"/>
                <w:sz w:val="18"/>
                <w:szCs w:val="18"/>
              </w:rPr>
            </w:pPr>
          </w:p>
          <w:p w14:paraId="76B7AB10"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b/>
                <w:sz w:val="18"/>
                <w:szCs w:val="18"/>
              </w:rPr>
              <w:t>SUPERVISION GEOTECHNIQUE D’EXECUTION (G4)</w:t>
            </w:r>
          </w:p>
          <w:p w14:paraId="7F2A8D07" w14:textId="77777777" w:rsidR="003A53C1" w:rsidRPr="00075D00" w:rsidRDefault="003A53C1" w:rsidP="006A45A8">
            <w:pPr>
              <w:pStyle w:val="Tabletext7"/>
              <w:spacing w:before="0" w:after="0"/>
              <w:rPr>
                <w:rFonts w:ascii="Calibri" w:hAnsi="Calibri"/>
                <w:iCs/>
                <w:sz w:val="18"/>
                <w:szCs w:val="18"/>
              </w:rPr>
            </w:pPr>
            <w:r w:rsidRPr="00075D00">
              <w:rPr>
                <w:rFonts w:ascii="Calibri" w:hAnsi="Calibri"/>
                <w:iCs/>
                <w:sz w:val="18"/>
                <w:szCs w:val="18"/>
              </w:rPr>
              <w:t xml:space="preserve">Cette mission permet de vérifier la conformité des hypothèses géotechniques prises en compte dans la mission d’étude et suivi géotechniques d’exécution. Elle est à la charge du maître d’ouvrage ou son mandataire et est réalisée en collaboration avec la maîtrise d’œuvre ou intégrée à cette dernière. </w:t>
            </w:r>
            <w:r w:rsidRPr="00075D00">
              <w:rPr>
                <w:rFonts w:ascii="Calibri" w:hAnsi="Calibri"/>
                <w:sz w:val="18"/>
                <w:szCs w:val="18"/>
              </w:rPr>
              <w:t>Elle comprend deux phases interactives :</w:t>
            </w:r>
          </w:p>
          <w:p w14:paraId="1E714E70" w14:textId="77777777" w:rsidR="003A53C1" w:rsidRPr="00075D00" w:rsidRDefault="003A53C1" w:rsidP="006A45A8">
            <w:pPr>
              <w:pStyle w:val="Tabletext7"/>
              <w:spacing w:before="0" w:after="0"/>
              <w:rPr>
                <w:rFonts w:ascii="Calibri" w:hAnsi="Calibri"/>
                <w:i/>
                <w:sz w:val="18"/>
                <w:szCs w:val="18"/>
                <w:u w:val="single"/>
              </w:rPr>
            </w:pPr>
            <w:r w:rsidRPr="00075D00">
              <w:rPr>
                <w:rFonts w:ascii="Calibri" w:hAnsi="Calibri"/>
                <w:i/>
                <w:sz w:val="18"/>
                <w:szCs w:val="18"/>
                <w:u w:val="single"/>
              </w:rPr>
              <w:t>Phase Supervision de l’étude d’exécution</w:t>
            </w:r>
          </w:p>
          <w:p w14:paraId="7BDAF321" w14:textId="77777777" w:rsidR="003A53C1" w:rsidRPr="00027B7C" w:rsidRDefault="003A53C1" w:rsidP="006A45A8">
            <w:pPr>
              <w:pStyle w:val="Listecontinue"/>
              <w:spacing w:after="0" w:line="170" w:lineRule="atLeast"/>
              <w:ind w:left="85" w:hanging="85"/>
              <w:rPr>
                <w:b/>
                <w:sz w:val="18"/>
                <w:szCs w:val="18"/>
              </w:rPr>
            </w:pPr>
            <w:r w:rsidRPr="00027B7C">
              <w:rPr>
                <w:sz w:val="18"/>
                <w:szCs w:val="18"/>
              </w:rPr>
              <w:t>Donner un avis sur la pertinence des hypothèses géotechniques de l’étude géotechnique d’exécution, des dimensionnements et méthodes d’exécution, des adaptations ou optimisations des ouvrages géotechniques proposées par l’entrepreneur, du plan de contrôle, du programme d'auscultation et des valeurs seuils.</w:t>
            </w:r>
          </w:p>
          <w:p w14:paraId="19AE2E07" w14:textId="77777777" w:rsidR="003A53C1" w:rsidRPr="00075D00" w:rsidRDefault="003A53C1" w:rsidP="006A45A8">
            <w:pPr>
              <w:pStyle w:val="Tabletext7"/>
              <w:spacing w:before="0" w:after="0"/>
              <w:rPr>
                <w:rFonts w:ascii="Calibri" w:hAnsi="Calibri"/>
                <w:i/>
                <w:sz w:val="18"/>
                <w:szCs w:val="18"/>
                <w:u w:val="single"/>
              </w:rPr>
            </w:pPr>
            <w:r w:rsidRPr="00075D00">
              <w:rPr>
                <w:rFonts w:ascii="Calibri" w:hAnsi="Calibri"/>
                <w:i/>
                <w:sz w:val="18"/>
                <w:szCs w:val="18"/>
                <w:u w:val="single"/>
              </w:rPr>
              <w:t>Phase Supervision du suivi d’exécution</w:t>
            </w:r>
          </w:p>
          <w:p w14:paraId="4A2891E4" w14:textId="77777777" w:rsidR="003A53C1" w:rsidRPr="00027B7C" w:rsidRDefault="003A53C1" w:rsidP="006A45A8">
            <w:pPr>
              <w:pStyle w:val="Listecontinue"/>
              <w:spacing w:after="0" w:line="170" w:lineRule="atLeast"/>
              <w:ind w:left="85" w:hanging="85"/>
              <w:rPr>
                <w:sz w:val="18"/>
                <w:szCs w:val="18"/>
              </w:rPr>
            </w:pPr>
            <w:r w:rsidRPr="00027B7C">
              <w:rPr>
                <w:sz w:val="18"/>
                <w:szCs w:val="18"/>
              </w:rPr>
              <w:t>- Par interventions ponctuelles sur le chantier, donner un avis sur la pertinence du contexte géotechnique tel qu’observé par l’entrepreneur (G3), du comportement tel qu’observé par l’entrepreneur de l’ouvrage et des avoisinants concernés (G3), de l’adaptation ou de l’optimisation de l’ouvrage géotechnique proposée par l’entrepreneur (G3).</w:t>
            </w:r>
          </w:p>
          <w:p w14:paraId="1171BF62" w14:textId="77777777" w:rsidR="003A53C1" w:rsidRPr="00027B7C" w:rsidRDefault="003A53C1" w:rsidP="006A45A8">
            <w:pPr>
              <w:pStyle w:val="Listecontinue"/>
              <w:spacing w:after="0" w:line="170" w:lineRule="atLeast"/>
              <w:ind w:left="400" w:hanging="400"/>
              <w:rPr>
                <w:b/>
                <w:sz w:val="18"/>
                <w:szCs w:val="18"/>
              </w:rPr>
            </w:pPr>
            <w:r w:rsidRPr="00027B7C">
              <w:rPr>
                <w:sz w:val="18"/>
                <w:szCs w:val="18"/>
              </w:rPr>
              <w:t>- Donner un avis sur la prestation géotechnique du DOE et sur les documents fournis pour le DIUO.</w:t>
            </w:r>
          </w:p>
        </w:tc>
      </w:tr>
      <w:tr w:rsidR="003A53C1" w:rsidRPr="009429A6" w14:paraId="3D6A8244" w14:textId="77777777" w:rsidTr="006A45A8">
        <w:trPr>
          <w:jc w:val="center"/>
        </w:trPr>
        <w:tc>
          <w:tcPr>
            <w:tcW w:w="10002" w:type="dxa"/>
            <w:tcBorders>
              <w:top w:val="double" w:sz="4" w:space="0" w:color="auto"/>
            </w:tcBorders>
          </w:tcPr>
          <w:p w14:paraId="322EFD21" w14:textId="77777777" w:rsidR="003A53C1" w:rsidRPr="00075D00" w:rsidRDefault="003A53C1" w:rsidP="006A45A8">
            <w:pPr>
              <w:pStyle w:val="Tabletext7"/>
              <w:spacing w:before="0" w:after="0" w:line="240" w:lineRule="auto"/>
              <w:rPr>
                <w:rFonts w:ascii="Calibri" w:hAnsi="Calibri"/>
                <w:b/>
                <w:sz w:val="18"/>
                <w:szCs w:val="18"/>
              </w:rPr>
            </w:pPr>
          </w:p>
          <w:p w14:paraId="4FB1A10C"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b/>
                <w:sz w:val="18"/>
                <w:szCs w:val="18"/>
              </w:rPr>
              <w:t>DIAGNOSTIC GEOTECHNIQUE (G5)</w:t>
            </w:r>
          </w:p>
          <w:p w14:paraId="6C7C1CD4" w14:textId="77777777" w:rsidR="003A53C1" w:rsidRPr="00075D00" w:rsidRDefault="003A53C1" w:rsidP="006A45A8">
            <w:pPr>
              <w:pStyle w:val="Tabletext7"/>
              <w:spacing w:before="0" w:after="0" w:line="240" w:lineRule="auto"/>
              <w:rPr>
                <w:rFonts w:ascii="Calibri" w:hAnsi="Calibri"/>
                <w:sz w:val="18"/>
                <w:szCs w:val="18"/>
              </w:rPr>
            </w:pPr>
          </w:p>
          <w:p w14:paraId="706AD830" w14:textId="77777777" w:rsidR="003A53C1" w:rsidRPr="00075D00" w:rsidRDefault="003A53C1" w:rsidP="006A45A8">
            <w:pPr>
              <w:pStyle w:val="Tabletext7"/>
              <w:spacing w:before="0" w:after="0"/>
              <w:rPr>
                <w:rFonts w:ascii="Calibri" w:hAnsi="Calibri"/>
                <w:b/>
                <w:sz w:val="18"/>
                <w:szCs w:val="18"/>
              </w:rPr>
            </w:pPr>
            <w:r w:rsidRPr="00075D00">
              <w:rPr>
                <w:rFonts w:ascii="Calibri" w:hAnsi="Calibri"/>
                <w:sz w:val="18"/>
                <w:szCs w:val="18"/>
              </w:rPr>
              <w:t xml:space="preserve">Pendant le déroulement d’un projet ou au cours de la vie d’un ouvrage, il peut être nécessaire de procéder, de façon strictement limitative, à l’étude d’un ou plusieurs éléments géotechniques spécifiques, dans le cadre d’une mission ponctuelle. Ce diagnostic géotechnique précise l’influence de cet ou ces éléments géotechniques sur les risques géotechniques identifiés ainsi que leurs conséquences possibles pour le projet ou l’ouvrage existant. </w:t>
            </w:r>
          </w:p>
          <w:p w14:paraId="4DF4AE49" w14:textId="77777777" w:rsidR="003A53C1" w:rsidRPr="00027B7C" w:rsidRDefault="003A53C1" w:rsidP="006A45A8">
            <w:pPr>
              <w:pStyle w:val="Listecontinue"/>
              <w:spacing w:after="0" w:line="170" w:lineRule="atLeast"/>
              <w:ind w:left="400" w:hanging="400"/>
              <w:rPr>
                <w:b/>
                <w:sz w:val="18"/>
                <w:szCs w:val="18"/>
              </w:rPr>
            </w:pPr>
            <w:r w:rsidRPr="00027B7C">
              <w:rPr>
                <w:sz w:val="18"/>
                <w:szCs w:val="18"/>
              </w:rPr>
              <w:t>- Définir, après enquête documentaire, un programme d’investigations géotechniques spécifique, le réaliser ou en assurer le suivi technique, en exploiter les résultats.</w:t>
            </w:r>
          </w:p>
          <w:p w14:paraId="3ECF024F" w14:textId="77777777" w:rsidR="003A53C1" w:rsidRPr="00027B7C" w:rsidRDefault="003A53C1" w:rsidP="006A45A8">
            <w:pPr>
              <w:pStyle w:val="Listecontinue"/>
              <w:spacing w:after="0" w:line="170" w:lineRule="atLeast"/>
              <w:ind w:left="85" w:hanging="85"/>
              <w:rPr>
                <w:sz w:val="18"/>
                <w:szCs w:val="18"/>
              </w:rPr>
            </w:pPr>
            <w:r w:rsidRPr="00027B7C">
              <w:rPr>
                <w:sz w:val="18"/>
                <w:szCs w:val="18"/>
              </w:rPr>
              <w:t>- Étudier un ou plusieurs éléments géotechniques spécifiques (par exemple soutènement, causes géotechniques d’un désordre) dans le cadre de ce diagnostic, mais sans aucune implication dans la globalité du projet ou dans l’étude de l’état général de l’ouvrage existant.</w:t>
            </w:r>
          </w:p>
          <w:p w14:paraId="269857BC" w14:textId="77777777" w:rsidR="003A53C1" w:rsidRPr="00027B7C" w:rsidRDefault="003A53C1" w:rsidP="006A45A8">
            <w:pPr>
              <w:pStyle w:val="Listecontinue"/>
              <w:spacing w:after="0" w:line="170" w:lineRule="atLeast"/>
              <w:ind w:left="85" w:hanging="85"/>
              <w:rPr>
                <w:b/>
                <w:sz w:val="18"/>
                <w:szCs w:val="18"/>
              </w:rPr>
            </w:pPr>
            <w:r w:rsidRPr="00027B7C">
              <w:rPr>
                <w:sz w:val="18"/>
                <w:szCs w:val="18"/>
              </w:rPr>
              <w:t>- Si ce diagnostic conduit à modifier une partie du projet ou à réaliser des travaux sur l’ouvrage existant, des études géotechniques de conception et/ou d’exécution ainsi qu’un suivi et une supervision géotechniques seront réalisés ultérieurement, conformément à l’enchaînement des missions d’ingénierie géotechnique (étape 2 et/ou 3).</w:t>
            </w:r>
          </w:p>
        </w:tc>
      </w:tr>
    </w:tbl>
    <w:p w14:paraId="1141693B" w14:textId="77777777" w:rsidR="00D3271F" w:rsidRDefault="00D3271F" w:rsidP="00D3271F">
      <w:pPr>
        <w:rPr>
          <w:color w:val="084D9A" w:themeColor="background2"/>
          <w:sz w:val="32"/>
          <w:szCs w:val="18"/>
        </w:rPr>
      </w:pPr>
      <w:r>
        <w:br w:type="page"/>
      </w:r>
    </w:p>
    <w:p w14:paraId="156EC7F7" w14:textId="2CC9B0CF" w:rsidR="00D3271F" w:rsidRDefault="00D3271F" w:rsidP="00907E04">
      <w:pPr>
        <w:pStyle w:val="Annexes"/>
      </w:pPr>
      <w:bookmarkStart w:id="136" w:name="_Hlk481593525"/>
      <w:r>
        <w:t> </w:t>
      </w:r>
      <w:bookmarkStart w:id="137" w:name="_Toc121475882"/>
      <w:bookmarkStart w:id="138" w:name="_Toc121475905"/>
      <w:bookmarkStart w:id="139" w:name="_Toc141277782"/>
      <w:bookmarkStart w:id="140" w:name="_Toc141277787"/>
      <w:bookmarkStart w:id="141" w:name="_Toc141278029"/>
      <w:bookmarkStart w:id="142" w:name="_Toc141278034"/>
      <w:bookmarkStart w:id="143" w:name="_Toc141284551"/>
      <w:bookmarkStart w:id="144" w:name="_Toc141284556"/>
      <w:bookmarkStart w:id="145" w:name="_Toc141712280"/>
      <w:bookmarkStart w:id="146" w:name="_Toc141875949"/>
      <w:bookmarkStart w:id="147" w:name="_Toc141876000"/>
      <w:bookmarkStart w:id="148" w:name="_Toc144369892"/>
      <w:bookmarkStart w:id="149" w:name="_Toc215732560"/>
      <w:bookmarkStart w:id="150" w:name="_Toc215732848"/>
      <w:r w:rsidR="0049569E">
        <w:t>Procès-verbaux des investigations in-situ réalisées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bookmarkEnd w:id="136"/>
    <w:p w14:paraId="55FA05CD" w14:textId="77777777" w:rsidR="00AA0F91" w:rsidRDefault="00AA0F91" w:rsidP="00AA0F91"/>
    <w:p w14:paraId="73BD76B7" w14:textId="0F81DBF4" w:rsidR="00CD1BA2" w:rsidRDefault="00CD1BA2" w:rsidP="00AA0F91"/>
    <w:p w14:paraId="03DFDA63" w14:textId="1E2713FB" w:rsidR="008D0903" w:rsidRDefault="008D0903">
      <w:pPr>
        <w:spacing w:after="160" w:line="259" w:lineRule="auto"/>
      </w:pPr>
      <w:r>
        <w:br w:type="page"/>
      </w:r>
    </w:p>
    <w:p w14:paraId="5C3644EC" w14:textId="59D14462" w:rsidR="008D0903" w:rsidRDefault="008D0903" w:rsidP="008D0903">
      <w:pPr>
        <w:pStyle w:val="Annexes"/>
      </w:pPr>
      <w:r>
        <w:t> </w:t>
      </w:r>
      <w:bookmarkStart w:id="151" w:name="_Toc215732561"/>
      <w:bookmarkStart w:id="152" w:name="_Toc215732849"/>
      <w:r w:rsidR="00850D72">
        <w:t>Calculs Talren – Stabilité en grand</w:t>
      </w:r>
      <w:bookmarkEnd w:id="151"/>
      <w:bookmarkEnd w:id="152"/>
    </w:p>
    <w:p w14:paraId="4680443D" w14:textId="3E6D25E2" w:rsidR="008D0903" w:rsidRDefault="008D0903">
      <w:pPr>
        <w:spacing w:after="160" w:line="259" w:lineRule="auto"/>
      </w:pPr>
      <w:r>
        <w:br w:type="page"/>
      </w:r>
    </w:p>
    <w:p w14:paraId="487B5E32" w14:textId="4C39466E" w:rsidR="001A0E0E" w:rsidRDefault="008D0903" w:rsidP="00850D72">
      <w:pPr>
        <w:pStyle w:val="Annexes"/>
        <w:numPr>
          <w:ilvl w:val="0"/>
          <w:numId w:val="0"/>
        </w:numPr>
      </w:pPr>
      <w:r>
        <w:t> </w:t>
      </w:r>
    </w:p>
    <w:p w14:paraId="5F1F47BB" w14:textId="38895CDB" w:rsidR="005C4835" w:rsidRPr="00FC4F12" w:rsidRDefault="00FC4F12" w:rsidP="00FC4F12">
      <w:pPr>
        <w:pStyle w:val="Annexes"/>
        <w:numPr>
          <w:ilvl w:val="0"/>
          <w:numId w:val="0"/>
        </w:numPr>
        <w:spacing w:before="240"/>
        <w:ind w:left="1484" w:hanging="1484"/>
        <w:jc w:val="left"/>
        <w:rPr>
          <w:color w:val="00628F"/>
          <w:sz w:val="30"/>
          <w:szCs w:val="30"/>
        </w:rPr>
      </w:pPr>
      <w:bookmarkStart w:id="153" w:name="_Toc121475885"/>
      <w:bookmarkStart w:id="154" w:name="_Toc121475908"/>
      <w:bookmarkStart w:id="155" w:name="_Toc141277785"/>
      <w:bookmarkStart w:id="156" w:name="_Toc141277790"/>
      <w:bookmarkStart w:id="157" w:name="_Toc141278032"/>
      <w:bookmarkStart w:id="158" w:name="_Toc141278037"/>
      <w:bookmarkStart w:id="159" w:name="_Toc141284554"/>
      <w:bookmarkStart w:id="160" w:name="_Toc141284559"/>
      <w:bookmarkStart w:id="161" w:name="_Toc141712283"/>
      <w:bookmarkStart w:id="162" w:name="_Toc141875953"/>
      <w:bookmarkStart w:id="163" w:name="_Toc141876006"/>
      <w:bookmarkStart w:id="164" w:name="_Toc144369898"/>
      <w:bookmarkStart w:id="165" w:name="_Toc215732562"/>
      <w:bookmarkStart w:id="166" w:name="_Toc215732850"/>
      <w:r w:rsidRPr="00AC0E00">
        <w:rPr>
          <w:noProof/>
          <w:szCs w:val="32"/>
        </w:rPr>
        <w:drawing>
          <wp:inline distT="0" distB="0" distL="0" distR="0" wp14:anchorId="68990DF9" wp14:editId="33AB79C7">
            <wp:extent cx="5759450" cy="3239770"/>
            <wp:effectExtent l="190500" t="190500" r="165100" b="17018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a:ext>
                      </a:extLst>
                    </a:blip>
                    <a:stretch>
                      <a:fillRect/>
                    </a:stretch>
                  </pic:blipFill>
                  <pic:spPr>
                    <a:xfrm>
                      <a:off x="0" y="0"/>
                      <a:ext cx="5759450" cy="3239770"/>
                    </a:xfrm>
                    <a:prstGeom prst="rect">
                      <a:avLst/>
                    </a:prstGeom>
                    <a:ln>
                      <a:noFill/>
                    </a:ln>
                    <a:effectLst>
                      <a:outerShdw blurRad="190500" algn="tl" rotWithShape="0">
                        <a:srgbClr val="000000">
                          <a:alpha val="70000"/>
                        </a:srgbClr>
                      </a:outerShdw>
                    </a:effectLst>
                  </pic:spPr>
                </pic:pic>
              </a:graphicData>
            </a:graphic>
          </wp:inline>
        </w:drawing>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4E0FB629" w14:textId="77777777" w:rsidR="004F508A" w:rsidRDefault="00AC0E00" w:rsidP="00AC0E00">
      <w:pPr>
        <w:pStyle w:val="texteprambule"/>
        <w:ind w:left="0" w:right="-1"/>
        <w:jc w:val="right"/>
      </w:pPr>
      <w:r w:rsidRPr="00AC0E00">
        <w:rPr>
          <w:noProof/>
          <w:szCs w:val="32"/>
        </w:rPr>
        <w:drawing>
          <wp:inline distT="0" distB="0" distL="0" distR="0" wp14:anchorId="4DC5879A" wp14:editId="2DF00752">
            <wp:extent cx="5760085" cy="3239770"/>
            <wp:effectExtent l="190500" t="190500" r="183515" b="18923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60085" cy="3239770"/>
                    </a:xfrm>
                    <a:prstGeom prst="rect">
                      <a:avLst/>
                    </a:prstGeom>
                    <a:ln>
                      <a:noFill/>
                    </a:ln>
                    <a:effectLst>
                      <a:outerShdw blurRad="190500" algn="tl" rotWithShape="0">
                        <a:srgbClr val="000000">
                          <a:alpha val="70000"/>
                        </a:srgbClr>
                      </a:outerShdw>
                    </a:effectLst>
                  </pic:spPr>
                </pic:pic>
              </a:graphicData>
            </a:graphic>
          </wp:inline>
        </w:drawing>
      </w:r>
    </w:p>
    <w:tbl>
      <w:tblPr>
        <w:tblStyle w:val="Grilledutableau4"/>
        <w:tblW w:w="93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21"/>
        <w:gridCol w:w="236"/>
        <w:gridCol w:w="233"/>
        <w:gridCol w:w="2973"/>
        <w:gridCol w:w="1470"/>
        <w:gridCol w:w="678"/>
      </w:tblGrid>
      <w:tr w:rsidR="00AC0E00" w:rsidRPr="00F43EDE" w14:paraId="29FF5A1A" w14:textId="77777777" w:rsidTr="00AC0E00">
        <w:trPr>
          <w:trHeight w:val="510"/>
        </w:trPr>
        <w:tc>
          <w:tcPr>
            <w:tcW w:w="3721" w:type="dxa"/>
            <w:tcBorders>
              <w:top w:val="single" w:sz="4" w:space="0" w:color="B0CD5D" w:themeColor="accent4"/>
              <w:bottom w:val="single" w:sz="4" w:space="0" w:color="B0CD5D" w:themeColor="accent4"/>
            </w:tcBorders>
            <w:vAlign w:val="center"/>
          </w:tcPr>
          <w:p w14:paraId="72BEAFB6" w14:textId="09D86F73" w:rsidR="00AC0E00" w:rsidRDefault="006A45A8" w:rsidP="0081434F">
            <w:pPr>
              <w:pStyle w:val="contenu"/>
              <w:rPr>
                <w:b/>
                <w:sz w:val="20"/>
                <w:szCs w:val="20"/>
              </w:rPr>
            </w:pPr>
            <w:r>
              <w:rPr>
                <w:noProof/>
                <w:lang w:eastAsia="fr-FR"/>
              </w:rPr>
              <w:drawing>
                <wp:anchor distT="0" distB="0" distL="114300" distR="114300" simplePos="0" relativeHeight="251702272" behindDoc="0" locked="0" layoutInCell="1" allowOverlap="1" wp14:anchorId="6C55AF9A" wp14:editId="3B6CAAA0">
                  <wp:simplePos x="0" y="0"/>
                  <wp:positionH relativeFrom="column">
                    <wp:posOffset>-67310</wp:posOffset>
                  </wp:positionH>
                  <wp:positionV relativeFrom="paragraph">
                    <wp:posOffset>160020</wp:posOffset>
                  </wp:positionV>
                  <wp:extent cx="723900" cy="598805"/>
                  <wp:effectExtent l="0" t="0" r="0" b="0"/>
                  <wp:wrapNone/>
                  <wp:docPr id="9" name="Image 9"/>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a:blip r:embed="rId76" cstate="screen">
                            <a:extLst>
                              <a:ext uri="{28A0092B-C50C-407E-A947-70E740481C1C}">
                                <a14:useLocalDpi xmlns:a14="http://schemas.microsoft.com/office/drawing/2010/main"/>
                              </a:ext>
                            </a:extLst>
                          </a:blip>
                          <a:srcRect/>
                          <a:stretch>
                            <a:fillRect/>
                          </a:stretch>
                        </pic:blipFill>
                        <pic:spPr bwMode="auto">
                          <a:xfrm>
                            <a:off x="0" y="0"/>
                            <a:ext cx="723900" cy="598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C0E00">
              <w:rPr>
                <w:b/>
                <w:sz w:val="20"/>
                <w:szCs w:val="20"/>
              </w:rPr>
              <w:t>Référencements</w:t>
            </w:r>
            <w:r w:rsidR="00AC0E00" w:rsidRPr="00FE17BF">
              <w:rPr>
                <w:b/>
                <w:sz w:val="20"/>
                <w:szCs w:val="20"/>
              </w:rPr>
              <w:t> :</w:t>
            </w:r>
          </w:p>
          <w:p w14:paraId="1867E04A" w14:textId="3BA9A49A" w:rsidR="00AC0E00" w:rsidRDefault="006A45A8" w:rsidP="0081434F">
            <w:pPr>
              <w:pStyle w:val="contenu"/>
              <w:rPr>
                <w:b/>
                <w:sz w:val="20"/>
                <w:szCs w:val="20"/>
              </w:rPr>
            </w:pPr>
            <w:r>
              <w:rPr>
                <w:noProof/>
              </w:rPr>
              <w:drawing>
                <wp:anchor distT="0" distB="0" distL="114300" distR="114300" simplePos="0" relativeHeight="251701248" behindDoc="0" locked="0" layoutInCell="1" allowOverlap="1" wp14:anchorId="2FB9E6F0" wp14:editId="4DE1DF0E">
                  <wp:simplePos x="0" y="0"/>
                  <wp:positionH relativeFrom="column">
                    <wp:posOffset>1134110</wp:posOffset>
                  </wp:positionH>
                  <wp:positionV relativeFrom="paragraph">
                    <wp:posOffset>109855</wp:posOffset>
                  </wp:positionV>
                  <wp:extent cx="989965" cy="372745"/>
                  <wp:effectExtent l="0" t="0" r="635" b="825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screen">
                            <a:extLst>
                              <a:ext uri="{28A0092B-C50C-407E-A947-70E740481C1C}">
                                <a14:useLocalDpi xmlns:a14="http://schemas.microsoft.com/office/drawing/2010/main"/>
                              </a:ext>
                            </a:extLst>
                          </a:blip>
                          <a:stretch>
                            <a:fillRect/>
                          </a:stretch>
                        </pic:blipFill>
                        <pic:spPr>
                          <a:xfrm>
                            <a:off x="0" y="0"/>
                            <a:ext cx="989965" cy="372745"/>
                          </a:xfrm>
                          <a:prstGeom prst="rect">
                            <a:avLst/>
                          </a:prstGeom>
                        </pic:spPr>
                      </pic:pic>
                    </a:graphicData>
                  </a:graphic>
                  <wp14:sizeRelH relativeFrom="margin">
                    <wp14:pctWidth>0</wp14:pctWidth>
                  </wp14:sizeRelH>
                  <wp14:sizeRelV relativeFrom="margin">
                    <wp14:pctHeight>0</wp14:pctHeight>
                  </wp14:sizeRelV>
                </wp:anchor>
              </w:drawing>
            </w:r>
          </w:p>
          <w:p w14:paraId="6414446F" w14:textId="1B90B3A5" w:rsidR="00AC0E00" w:rsidRDefault="00AC0E00" w:rsidP="0081434F">
            <w:pPr>
              <w:pStyle w:val="contenu"/>
              <w:rPr>
                <w:b/>
                <w:sz w:val="20"/>
                <w:szCs w:val="20"/>
              </w:rPr>
            </w:pPr>
          </w:p>
          <w:p w14:paraId="52F41982" w14:textId="1AC62387" w:rsidR="00AC0E00" w:rsidRPr="00FE17BF" w:rsidRDefault="00AC0E00" w:rsidP="0081434F">
            <w:pPr>
              <w:pStyle w:val="contenu"/>
              <w:rPr>
                <w:sz w:val="20"/>
                <w:szCs w:val="20"/>
              </w:rPr>
            </w:pPr>
          </w:p>
        </w:tc>
        <w:tc>
          <w:tcPr>
            <w:tcW w:w="236" w:type="dxa"/>
            <w:tcBorders>
              <w:top w:val="single" w:sz="4" w:space="0" w:color="B0CD5D" w:themeColor="accent4"/>
              <w:bottom w:val="single" w:sz="4" w:space="0" w:color="B0CD5D" w:themeColor="accent4"/>
            </w:tcBorders>
          </w:tcPr>
          <w:p w14:paraId="7983712E" w14:textId="77777777" w:rsidR="00AC0E00" w:rsidRPr="00FE17BF" w:rsidRDefault="00AC0E00" w:rsidP="0081434F">
            <w:pPr>
              <w:pStyle w:val="Sansinterligne"/>
              <w:autoSpaceDE w:val="0"/>
              <w:autoSpaceDN w:val="0"/>
              <w:adjustRightInd w:val="0"/>
              <w:jc w:val="center"/>
              <w:textAlignment w:val="center"/>
              <w:rPr>
                <w:sz w:val="20"/>
                <w:szCs w:val="20"/>
              </w:rPr>
            </w:pPr>
          </w:p>
        </w:tc>
        <w:tc>
          <w:tcPr>
            <w:tcW w:w="233" w:type="dxa"/>
            <w:tcBorders>
              <w:top w:val="single" w:sz="4" w:space="0" w:color="B0CD5D" w:themeColor="accent4"/>
              <w:bottom w:val="single" w:sz="4" w:space="0" w:color="B0CD5D" w:themeColor="accent4"/>
            </w:tcBorders>
            <w:vAlign w:val="center"/>
          </w:tcPr>
          <w:p w14:paraId="4299F390" w14:textId="77777777" w:rsidR="00AC0E00" w:rsidRPr="00FE17BF" w:rsidRDefault="00AC0E00" w:rsidP="0081434F">
            <w:pPr>
              <w:pStyle w:val="Sansinterligne"/>
              <w:autoSpaceDE w:val="0"/>
              <w:autoSpaceDN w:val="0"/>
              <w:adjustRightInd w:val="0"/>
              <w:jc w:val="center"/>
              <w:textAlignment w:val="center"/>
              <w:rPr>
                <w:sz w:val="20"/>
                <w:szCs w:val="20"/>
              </w:rPr>
            </w:pPr>
          </w:p>
        </w:tc>
        <w:tc>
          <w:tcPr>
            <w:tcW w:w="2973" w:type="dxa"/>
            <w:tcBorders>
              <w:top w:val="single" w:sz="4" w:space="0" w:color="B0CD5D" w:themeColor="accent4"/>
              <w:bottom w:val="single" w:sz="4" w:space="0" w:color="B0CD5D" w:themeColor="accent4"/>
            </w:tcBorders>
            <w:vAlign w:val="center"/>
          </w:tcPr>
          <w:p w14:paraId="2721ACE9" w14:textId="77777777" w:rsidR="00AC0E00" w:rsidRDefault="00AC0E00" w:rsidP="0081434F">
            <w:pPr>
              <w:pStyle w:val="Sansinterligne"/>
              <w:autoSpaceDE w:val="0"/>
              <w:autoSpaceDN w:val="0"/>
              <w:adjustRightInd w:val="0"/>
              <w:jc w:val="center"/>
              <w:textAlignment w:val="center"/>
              <w:rPr>
                <w:noProof/>
              </w:rPr>
            </w:pPr>
            <w:r>
              <w:rPr>
                <w:noProof/>
              </w:rPr>
              <w:drawing>
                <wp:anchor distT="0" distB="0" distL="114300" distR="114300" simplePos="0" relativeHeight="251700224" behindDoc="0" locked="0" layoutInCell="1" allowOverlap="1" wp14:anchorId="0C9C00D5" wp14:editId="0CB3E9E5">
                  <wp:simplePos x="0" y="0"/>
                  <wp:positionH relativeFrom="column">
                    <wp:posOffset>65405</wp:posOffset>
                  </wp:positionH>
                  <wp:positionV relativeFrom="paragraph">
                    <wp:posOffset>6985</wp:posOffset>
                  </wp:positionV>
                  <wp:extent cx="904875" cy="655955"/>
                  <wp:effectExtent l="0" t="0" r="9525"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screen">
                            <a:extLst>
                              <a:ext uri="{28A0092B-C50C-407E-A947-70E740481C1C}">
                                <a14:useLocalDpi xmlns:a14="http://schemas.microsoft.com/office/drawing/2010/main"/>
                              </a:ext>
                            </a:extLst>
                          </a:blip>
                          <a:stretch>
                            <a:fillRect/>
                          </a:stretch>
                        </pic:blipFill>
                        <pic:spPr>
                          <a:xfrm>
                            <a:off x="0" y="0"/>
                            <a:ext cx="904875" cy="655955"/>
                          </a:xfrm>
                          <a:prstGeom prst="rect">
                            <a:avLst/>
                          </a:prstGeom>
                        </pic:spPr>
                      </pic:pic>
                    </a:graphicData>
                  </a:graphic>
                  <wp14:sizeRelH relativeFrom="margin">
                    <wp14:pctWidth>0</wp14:pctWidth>
                  </wp14:sizeRelH>
                  <wp14:sizeRelV relativeFrom="margin">
                    <wp14:pctHeight>0</wp14:pctHeight>
                  </wp14:sizeRelV>
                </wp:anchor>
              </w:drawing>
            </w:r>
          </w:p>
          <w:p w14:paraId="51F33911" w14:textId="77777777" w:rsidR="00AC0E00" w:rsidRPr="00FE17BF" w:rsidRDefault="00AC0E00" w:rsidP="0081434F">
            <w:pPr>
              <w:pStyle w:val="Sansinterligne"/>
              <w:autoSpaceDE w:val="0"/>
              <w:autoSpaceDN w:val="0"/>
              <w:adjustRightInd w:val="0"/>
              <w:jc w:val="center"/>
              <w:textAlignment w:val="center"/>
              <w:rPr>
                <w:sz w:val="20"/>
                <w:szCs w:val="20"/>
              </w:rPr>
            </w:pPr>
          </w:p>
        </w:tc>
        <w:tc>
          <w:tcPr>
            <w:tcW w:w="1470" w:type="dxa"/>
            <w:tcBorders>
              <w:top w:val="single" w:sz="4" w:space="0" w:color="B0CD5D" w:themeColor="accent4"/>
              <w:bottom w:val="single" w:sz="4" w:space="0" w:color="B0CD5D" w:themeColor="accent4"/>
            </w:tcBorders>
            <w:vAlign w:val="center"/>
          </w:tcPr>
          <w:p w14:paraId="7AE11385" w14:textId="77777777" w:rsidR="00AC0E00" w:rsidRDefault="00AC0E00" w:rsidP="0081434F">
            <w:pPr>
              <w:pStyle w:val="Sansinterligne"/>
              <w:autoSpaceDE w:val="0"/>
              <w:autoSpaceDN w:val="0"/>
              <w:adjustRightInd w:val="0"/>
              <w:jc w:val="center"/>
              <w:textAlignment w:val="center"/>
              <w:rPr>
                <w:sz w:val="20"/>
                <w:szCs w:val="20"/>
              </w:rPr>
            </w:pPr>
            <w:r>
              <w:rPr>
                <w:sz w:val="20"/>
                <w:szCs w:val="20"/>
              </w:rPr>
              <w:t>Portées communiquées sur demande</w:t>
            </w:r>
          </w:p>
        </w:tc>
        <w:tc>
          <w:tcPr>
            <w:tcW w:w="678" w:type="dxa"/>
            <w:tcBorders>
              <w:top w:val="single" w:sz="4" w:space="0" w:color="B0CD5D" w:themeColor="accent4"/>
              <w:bottom w:val="single" w:sz="4" w:space="0" w:color="B0CD5D" w:themeColor="accent4"/>
            </w:tcBorders>
            <w:vAlign w:val="center"/>
          </w:tcPr>
          <w:p w14:paraId="27B6C70F" w14:textId="77777777" w:rsidR="00AC0E00" w:rsidRPr="00F43EDE" w:rsidRDefault="00AC0E00" w:rsidP="0081434F">
            <w:pPr>
              <w:pStyle w:val="contenu"/>
              <w:rPr>
                <w:sz w:val="20"/>
                <w:szCs w:val="20"/>
              </w:rPr>
            </w:pPr>
          </w:p>
        </w:tc>
      </w:tr>
    </w:tbl>
    <w:p w14:paraId="44304E25" w14:textId="23D5E0C2" w:rsidR="004F508A" w:rsidRPr="00A405D8" w:rsidRDefault="007E51D4" w:rsidP="006A45A8">
      <w:pPr>
        <w:pStyle w:val="contenu"/>
      </w:pPr>
      <w:bookmarkStart w:id="167" w:name="_PictureBullets"/>
      <w:r>
        <w:rPr>
          <w:vanish/>
        </w:rPr>
        <w:pict w14:anchorId="5B9A15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1.4pt" o:bullet="t">
            <v:imagedata r:id="rId79" o:title="j0115863"/>
          </v:shape>
        </w:pict>
      </w:r>
      <w:bookmarkEnd w:id="167"/>
    </w:p>
    <w:sectPr w:rsidR="004F508A" w:rsidRPr="00A405D8" w:rsidSect="009D2247">
      <w:headerReference w:type="first" r:id="rId80"/>
      <w:footerReference w:type="first" r:id="rId81"/>
      <w:pgSz w:w="11907" w:h="16840" w:code="9"/>
      <w:pgMar w:top="851" w:right="1418" w:bottom="1134" w:left="1418" w:header="510"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391ADE" w14:textId="77777777" w:rsidR="00B61194" w:rsidRDefault="00B61194" w:rsidP="0034267D">
      <w:r>
        <w:separator/>
      </w:r>
    </w:p>
    <w:p w14:paraId="22C89237" w14:textId="77777777" w:rsidR="00B61194" w:rsidRDefault="00B61194"/>
    <w:p w14:paraId="039DFA1D" w14:textId="77777777" w:rsidR="00B61194" w:rsidRDefault="00B61194" w:rsidP="00C140F4"/>
    <w:p w14:paraId="5E90CB81" w14:textId="77777777" w:rsidR="00B61194" w:rsidRDefault="00B61194" w:rsidP="00A54D9D"/>
    <w:p w14:paraId="73DBEAB4" w14:textId="77777777" w:rsidR="00B61194" w:rsidRDefault="00B61194"/>
    <w:p w14:paraId="56C7E93C" w14:textId="77777777" w:rsidR="00B61194" w:rsidRDefault="00B61194"/>
  </w:endnote>
  <w:endnote w:type="continuationSeparator" w:id="0">
    <w:p w14:paraId="42A2B7BF" w14:textId="77777777" w:rsidR="00B61194" w:rsidRDefault="00B61194" w:rsidP="0034267D">
      <w:r>
        <w:continuationSeparator/>
      </w:r>
    </w:p>
    <w:p w14:paraId="776FF7AB" w14:textId="77777777" w:rsidR="00B61194" w:rsidRDefault="00B61194"/>
    <w:p w14:paraId="1D7D60CC" w14:textId="77777777" w:rsidR="00B61194" w:rsidRDefault="00B61194" w:rsidP="00C140F4"/>
    <w:p w14:paraId="6DF72762" w14:textId="77777777" w:rsidR="00B61194" w:rsidRDefault="00B61194" w:rsidP="00A54D9D"/>
    <w:p w14:paraId="3DAEBA10" w14:textId="77777777" w:rsidR="00B61194" w:rsidRDefault="00B61194"/>
    <w:p w14:paraId="7324BB2C" w14:textId="77777777" w:rsidR="00B61194" w:rsidRDefault="00B611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 Pro">
    <w:altName w:val="Cambria"/>
    <w:panose1 w:val="00000000000000000000"/>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Chaparral Pro Light">
    <w:altName w:val="Times New Roman"/>
    <w:panose1 w:val="00000000000000000000"/>
    <w:charset w:val="00"/>
    <w:family w:val="roman"/>
    <w:notTrueType/>
    <w:pitch w:val="variable"/>
    <w:sig w:usb0="00000001" w:usb1="00000001" w:usb2="00000000" w:usb3="00000000" w:csb0="00000093" w:csb1="00000000"/>
  </w:font>
  <w:font w:name="Arial Gras">
    <w:panose1 w:val="020B07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inionPro-Regular">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000" w:type="pct"/>
      <w:tblBorders>
        <w:top w:val="dashed"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5"/>
      <w:gridCol w:w="4706"/>
    </w:tblGrid>
    <w:tr w:rsidR="004B30CF" w14:paraId="7033206E" w14:textId="77777777" w:rsidTr="008C5DE6">
      <w:tc>
        <w:tcPr>
          <w:tcW w:w="2406" w:type="pct"/>
          <w:vAlign w:val="bottom"/>
        </w:tcPr>
        <w:p w14:paraId="20094411" w14:textId="14E3CB7E" w:rsidR="004B30CF" w:rsidRDefault="004B30CF" w:rsidP="00141AA4">
          <w:pPr>
            <w:pStyle w:val="rfrencepieddepage"/>
            <w:jc w:val="both"/>
          </w:pPr>
          <w:r>
            <w:fldChar w:fldCharType="begin"/>
          </w:r>
          <w:r>
            <w:instrText xml:space="preserve"> PAGE   \* MERGEFORMAT </w:instrText>
          </w:r>
          <w:r>
            <w:fldChar w:fldCharType="separate"/>
          </w:r>
          <w:r>
            <w:rPr>
              <w:noProof/>
            </w:rPr>
            <w:t>6</w:t>
          </w:r>
          <w:r>
            <w:rPr>
              <w:noProof/>
            </w:rPr>
            <w:fldChar w:fldCharType="end"/>
          </w:r>
          <w:r w:rsidRPr="00C140F4">
            <w:t xml:space="preserve">   </w:t>
          </w:r>
          <w:sdt>
            <w:sdtPr>
              <w:id w:val="1630515055"/>
              <w:placeholder>
                <w:docPart w:val="2C59744BA45F47F2841D3A03EFBB1BE7"/>
              </w:placeholder>
            </w:sdtPr>
            <w:sdtEndPr/>
            <w:sdtContent>
              <w:r w:rsidRPr="0001123F">
                <w:fldChar w:fldCharType="begin"/>
              </w:r>
              <w:r w:rsidRPr="0001123F">
                <w:instrText xml:space="preserve"> REF Num_rapport \h </w:instrText>
              </w:r>
              <w:r>
                <w:instrText xml:space="preserve"> \* MERGEFORMAT </w:instrText>
              </w:r>
              <w:r w:rsidRPr="0001123F">
                <w:fldChar w:fldCharType="separate"/>
              </w:r>
              <w:r w:rsidR="00AA18F0">
                <w:rPr>
                  <w:b/>
                  <w:bCs/>
                </w:rPr>
                <w:t>Erreur ! Source du renvoi introuvable.</w:t>
              </w:r>
              <w:r w:rsidRPr="0001123F">
                <w:fldChar w:fldCharType="end"/>
              </w:r>
              <w:r>
                <w:t>-</w:t>
              </w:r>
              <w:r>
                <w:fldChar w:fldCharType="begin"/>
              </w:r>
              <w:r>
                <w:instrText xml:space="preserve"> REF Date_remise \h  \* MERGEFORMAT </w:instrText>
              </w:r>
              <w:r>
                <w:fldChar w:fldCharType="separate"/>
              </w:r>
              <w:r w:rsidR="00AA18F0">
                <w:rPr>
                  <w:b/>
                  <w:bCs/>
                </w:rPr>
                <w:t>Erreur ! Source du renvoi introuvable.</w:t>
              </w:r>
              <w:r>
                <w:fldChar w:fldCharType="end"/>
              </w:r>
            </w:sdtContent>
          </w:sdt>
        </w:p>
      </w:tc>
      <w:tc>
        <w:tcPr>
          <w:tcW w:w="2594" w:type="pct"/>
          <w:vAlign w:val="bottom"/>
        </w:tcPr>
        <w:p w14:paraId="1E850590" w14:textId="77777777" w:rsidR="004B30CF" w:rsidRDefault="004B30CF" w:rsidP="00141AA4">
          <w:pPr>
            <w:pStyle w:val="rfrencepieddepage"/>
            <w:ind w:left="0"/>
            <w:jc w:val="right"/>
          </w:pPr>
          <w:r w:rsidRPr="0050341A">
            <w:rPr>
              <w:noProof/>
              <w:lang w:eastAsia="fr-FR"/>
            </w:rPr>
            <w:drawing>
              <wp:inline distT="0" distB="0" distL="0" distR="0" wp14:anchorId="3A67507D" wp14:editId="288793A5">
                <wp:extent cx="2216785" cy="698500"/>
                <wp:effectExtent l="0" t="0" r="0" b="635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16785" cy="698500"/>
                        </a:xfrm>
                        <a:prstGeom prst="rect">
                          <a:avLst/>
                        </a:prstGeom>
                        <a:noFill/>
                        <a:ln>
                          <a:noFill/>
                        </a:ln>
                      </pic:spPr>
                    </pic:pic>
                  </a:graphicData>
                </a:graphic>
              </wp:inline>
            </w:drawing>
          </w:r>
        </w:p>
      </w:tc>
    </w:tr>
  </w:tbl>
  <w:p w14:paraId="747001DC" w14:textId="77777777" w:rsidR="004B30CF" w:rsidRDefault="004B30CF">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5"/>
      <w:gridCol w:w="4706"/>
    </w:tblGrid>
    <w:tr w:rsidR="004B30CF" w14:paraId="2D2F525D" w14:textId="77777777" w:rsidTr="0050341A">
      <w:tc>
        <w:tcPr>
          <w:tcW w:w="2406" w:type="pct"/>
          <w:vAlign w:val="bottom"/>
        </w:tcPr>
        <w:p w14:paraId="29707C4E" w14:textId="5302EA9F" w:rsidR="004B30CF" w:rsidRDefault="004B30CF" w:rsidP="0050341A">
          <w:pPr>
            <w:pStyle w:val="rfrencepieddepage"/>
            <w:jc w:val="both"/>
          </w:pPr>
          <w:r>
            <w:fldChar w:fldCharType="begin"/>
          </w:r>
          <w:r>
            <w:instrText xml:space="preserve"> PAGE   \* MERGEFORMAT </w:instrText>
          </w:r>
          <w:r>
            <w:fldChar w:fldCharType="separate"/>
          </w:r>
          <w:r>
            <w:rPr>
              <w:noProof/>
            </w:rPr>
            <w:t>2</w:t>
          </w:r>
          <w:r>
            <w:rPr>
              <w:noProof/>
            </w:rPr>
            <w:fldChar w:fldCharType="end"/>
          </w:r>
          <w:r w:rsidRPr="00C140F4">
            <w:t xml:space="preserve">   </w:t>
          </w:r>
          <w:sdt>
            <w:sdtPr>
              <w:id w:val="-1916463512"/>
              <w:placeholder>
                <w:docPart w:val="919E01BE833940C1B0C22FC1905DEF48"/>
              </w:placeholder>
            </w:sdtPr>
            <w:sdtEndPr/>
            <w:sdtContent>
              <w:r w:rsidRPr="0001123F">
                <w:fldChar w:fldCharType="begin"/>
              </w:r>
              <w:r w:rsidRPr="0001123F">
                <w:instrText xml:space="preserve"> REF Num_rapport \h </w:instrText>
              </w:r>
              <w:r>
                <w:instrText xml:space="preserve"> \* MERGEFORMAT </w:instrText>
              </w:r>
              <w:r w:rsidRPr="0001123F">
                <w:fldChar w:fldCharType="separate"/>
              </w:r>
              <w:r w:rsidR="00AA18F0">
                <w:rPr>
                  <w:b/>
                  <w:bCs/>
                </w:rPr>
                <w:t>Erreur ! Source du renvoi introuvable.</w:t>
              </w:r>
              <w:r w:rsidRPr="0001123F">
                <w:fldChar w:fldCharType="end"/>
              </w:r>
              <w:r>
                <w:t>-</w:t>
              </w:r>
              <w:r>
                <w:fldChar w:fldCharType="begin"/>
              </w:r>
              <w:r>
                <w:instrText xml:space="preserve"> REF Date_remise \h  \* MERGEFORMAT </w:instrText>
              </w:r>
              <w:r>
                <w:fldChar w:fldCharType="separate"/>
              </w:r>
              <w:r w:rsidR="00AA18F0">
                <w:rPr>
                  <w:b/>
                  <w:bCs/>
                </w:rPr>
                <w:t>Erreur ! Source du renvoi introuvable.</w:t>
              </w:r>
              <w:r>
                <w:fldChar w:fldCharType="end"/>
              </w:r>
            </w:sdtContent>
          </w:sdt>
        </w:p>
      </w:tc>
      <w:tc>
        <w:tcPr>
          <w:tcW w:w="2594" w:type="pct"/>
          <w:vAlign w:val="bottom"/>
        </w:tcPr>
        <w:p w14:paraId="5B5D811E" w14:textId="77777777" w:rsidR="004B30CF" w:rsidRDefault="004B30CF" w:rsidP="0050341A">
          <w:pPr>
            <w:pStyle w:val="rfrencepieddepage"/>
            <w:ind w:left="0"/>
            <w:jc w:val="right"/>
          </w:pPr>
          <w:r w:rsidRPr="0050341A">
            <w:rPr>
              <w:noProof/>
              <w:lang w:eastAsia="fr-FR"/>
            </w:rPr>
            <w:drawing>
              <wp:inline distT="0" distB="0" distL="0" distR="0" wp14:anchorId="7437D850" wp14:editId="1D7257D2">
                <wp:extent cx="2216785" cy="698500"/>
                <wp:effectExtent l="0" t="0" r="0" b="635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16785" cy="698500"/>
                        </a:xfrm>
                        <a:prstGeom prst="rect">
                          <a:avLst/>
                        </a:prstGeom>
                        <a:noFill/>
                        <a:ln>
                          <a:noFill/>
                        </a:ln>
                      </pic:spPr>
                    </pic:pic>
                  </a:graphicData>
                </a:graphic>
              </wp:inline>
            </w:drawing>
          </w:r>
        </w:p>
      </w:tc>
    </w:tr>
  </w:tbl>
  <w:p w14:paraId="0B7773EF" w14:textId="77777777" w:rsidR="004B30CF" w:rsidRPr="00621530" w:rsidRDefault="004B30CF" w:rsidP="00621530">
    <w:pPr>
      <w:pStyle w:val="Pieddepage"/>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1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0"/>
      <w:gridCol w:w="8092"/>
    </w:tblGrid>
    <w:tr w:rsidR="004B30CF" w:rsidRPr="00FD05CB" w14:paraId="0D4C5FC3" w14:textId="77777777" w:rsidTr="00F436B3">
      <w:tc>
        <w:tcPr>
          <w:tcW w:w="627" w:type="pct"/>
        </w:tcPr>
        <w:p w14:paraId="23394942" w14:textId="77777777" w:rsidR="004B30CF" w:rsidRDefault="004B30CF" w:rsidP="00E030C8">
          <w:pPr>
            <w:pStyle w:val="Pieddepage"/>
            <w:jc w:val="right"/>
          </w:pPr>
        </w:p>
      </w:tc>
      <w:tc>
        <w:tcPr>
          <w:tcW w:w="4373" w:type="pct"/>
        </w:tcPr>
        <w:p w14:paraId="67BC3D6B" w14:textId="77777777" w:rsidR="004B30CF" w:rsidRDefault="004B30CF" w:rsidP="00F436B3">
          <w:pPr>
            <w:pStyle w:val="Pieddepage"/>
            <w:tabs>
              <w:tab w:val="clear" w:pos="4703"/>
              <w:tab w:val="left" w:pos="4215"/>
            </w:tabs>
          </w:pPr>
        </w:p>
        <w:p w14:paraId="3B8D26E9" w14:textId="77777777" w:rsidR="004B30CF" w:rsidRPr="00F436B3" w:rsidRDefault="004B30CF" w:rsidP="00F436B3">
          <w:pPr>
            <w:pStyle w:val="adresseAnteapieddepage"/>
            <w:ind w:left="4679"/>
            <w:rPr>
              <w:b w:val="0"/>
              <w:color w:val="2F5496" w:themeColor="accent5" w:themeShade="BF"/>
            </w:rPr>
          </w:pPr>
          <w:r w:rsidRPr="00F436B3">
            <w:rPr>
              <w:b w:val="0"/>
              <w:color w:val="2F5496" w:themeColor="accent5" w:themeShade="BF"/>
            </w:rPr>
            <w:br/>
          </w:r>
          <w:hyperlink r:id="rId1" w:history="1">
            <w:r w:rsidRPr="001B2261">
              <w:rPr>
                <w:rStyle w:val="Lienhypertexte"/>
              </w:rPr>
              <w:t>www.anteagroup.fr</w:t>
            </w:r>
          </w:hyperlink>
          <w:r w:rsidR="00313785">
            <w:rPr>
              <w:rStyle w:val="Lienhypertexte"/>
            </w:rPr>
            <w:t>/fr</w:t>
          </w:r>
        </w:p>
        <w:p w14:paraId="311A87D8" w14:textId="77777777" w:rsidR="004B30CF" w:rsidRPr="00F436B3" w:rsidRDefault="004B30CF" w:rsidP="000213AB">
          <w:pPr>
            <w:pStyle w:val="adresseAnteapieddepage"/>
            <w:ind w:left="4821"/>
            <w:rPr>
              <w:b w:val="0"/>
              <w:color w:val="2F5496" w:themeColor="accent5" w:themeShade="BF"/>
            </w:rPr>
          </w:pPr>
        </w:p>
        <w:p w14:paraId="61DA4315" w14:textId="77777777" w:rsidR="004B30CF" w:rsidRPr="00F436B3" w:rsidRDefault="004B30CF" w:rsidP="00E030C8">
          <w:pPr>
            <w:pStyle w:val="Pieddepage"/>
            <w:jc w:val="right"/>
          </w:pPr>
        </w:p>
      </w:tc>
    </w:tr>
  </w:tbl>
  <w:p w14:paraId="46027B3B" w14:textId="77777777" w:rsidR="004B30CF" w:rsidRPr="00F436B3" w:rsidRDefault="004B30CF">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5C6D1" w14:textId="1D6EE3DD" w:rsidR="004B30CF" w:rsidRPr="00C730E9" w:rsidRDefault="004B30CF" w:rsidP="00C730E9">
    <w:pPr>
      <w:pStyle w:val="Pieddepage"/>
      <w:tabs>
        <w:tab w:val="clear" w:pos="4703"/>
        <w:tab w:val="clear" w:pos="9406"/>
        <w:tab w:val="center" w:pos="4535"/>
      </w:tabs>
      <w:rPr>
        <w:sz w:val="20"/>
        <w:szCs w:val="20"/>
      </w:rPr>
    </w:pPr>
    <w:bookmarkStart w:id="10" w:name="_Hlk479154061"/>
    <w:r>
      <w:rPr>
        <w:rStyle w:val="pieddepageCar0"/>
      </w:rPr>
      <w:t>Rapport</w:t>
    </w:r>
    <w:r w:rsidRPr="00EC5A18">
      <w:rPr>
        <w:rStyle w:val="pieddepageCar0"/>
      </w:rPr>
      <w:t xml:space="preserve"> n°</w:t>
    </w:r>
    <w:r w:rsidR="00E2545D">
      <w:rPr>
        <w:rStyle w:val="pieddepageCar0"/>
      </w:rPr>
      <w:t>A</w:t>
    </w:r>
    <w:r w:rsidR="00AA5797">
      <w:rPr>
        <w:rStyle w:val="pieddepageCar0"/>
      </w:rPr>
      <w:t>1</w:t>
    </w:r>
    <w:r w:rsidR="00832698">
      <w:rPr>
        <w:rStyle w:val="pieddepageCar0"/>
      </w:rPr>
      <w:t>40108</w:t>
    </w:r>
    <w:r w:rsidR="007E3F6F">
      <w:rPr>
        <w:rStyle w:val="pieddepageCar0"/>
      </w:rPr>
      <w:t xml:space="preserve"> </w:t>
    </w:r>
    <w:r w:rsidR="00A2738B">
      <w:rPr>
        <w:rStyle w:val="pieddepageCar0"/>
      </w:rPr>
      <w:t>–</w:t>
    </w:r>
    <w:r>
      <w:rPr>
        <w:rStyle w:val="pieddepageCar0"/>
      </w:rPr>
      <w:t xml:space="preserve"> </w:t>
    </w:r>
    <w:r w:rsidR="00A2738B">
      <w:rPr>
        <w:rStyle w:val="pieddepageCar0"/>
      </w:rPr>
      <w:t xml:space="preserve">Version </w:t>
    </w:r>
    <w:r w:rsidR="001A0E0E">
      <w:rPr>
        <w:rStyle w:val="pieddepageCar0"/>
      </w:rPr>
      <w:t>A</w:t>
    </w:r>
    <w:r w:rsidR="00F6629E" w:rsidRPr="00EC5A18">
      <w:rPr>
        <w:rStyle w:val="pieddepageCar0"/>
      </w:rPr>
      <w:t xml:space="preserve"> </w:t>
    </w:r>
    <w:r w:rsidR="00A2738B">
      <w:rPr>
        <w:rStyle w:val="pieddepageCar0"/>
      </w:rPr>
      <w:t>–</w:t>
    </w:r>
    <w:bookmarkEnd w:id="10"/>
    <w:r w:rsidR="007E3F6F">
      <w:rPr>
        <w:rStyle w:val="pieddepageCar0"/>
      </w:rPr>
      <w:t xml:space="preserve"> </w:t>
    </w:r>
    <w:r w:rsidR="00AD0C5E">
      <w:rPr>
        <w:rStyle w:val="pieddepageCar0"/>
      </w:rPr>
      <w:t>Décembre</w:t>
    </w:r>
    <w:r w:rsidR="00AA5797">
      <w:rPr>
        <w:rStyle w:val="pieddepageCar0"/>
      </w:rPr>
      <w:t xml:space="preserve"> 202</w:t>
    </w:r>
    <w:r w:rsidR="00832698">
      <w:rPr>
        <w:rStyle w:val="pieddepageCar0"/>
      </w:rPr>
      <w:t>5</w:t>
    </w:r>
    <w:r>
      <w:rPr>
        <w:sz w:val="20"/>
        <w:szCs w:val="20"/>
      </w:rPr>
      <w:tab/>
    </w:r>
    <w:r w:rsidRPr="00C730E9">
      <w:rPr>
        <w:sz w:val="20"/>
        <w:szCs w:val="20"/>
      </w:rPr>
      <w:fldChar w:fldCharType="begin"/>
    </w:r>
    <w:r>
      <w:rPr>
        <w:sz w:val="20"/>
        <w:szCs w:val="20"/>
      </w:rPr>
      <w:instrText xml:space="preserve">PAGE  </w:instrText>
    </w:r>
    <w:r w:rsidRPr="000327FC">
      <w:rPr>
        <w:sz w:val="20"/>
        <w:szCs w:val="20"/>
      </w:rPr>
      <w:instrText>\* CHARFORMAT</w:instrText>
    </w:r>
    <w:r w:rsidRPr="00C730E9">
      <w:rPr>
        <w:sz w:val="20"/>
        <w:szCs w:val="20"/>
      </w:rPr>
      <w:fldChar w:fldCharType="separate"/>
    </w:r>
    <w:r>
      <w:rPr>
        <w:noProof/>
        <w:sz w:val="20"/>
        <w:szCs w:val="20"/>
      </w:rPr>
      <w:t>9</w:t>
    </w:r>
    <w:r w:rsidRPr="00C730E9">
      <w:rPr>
        <w:sz w:val="20"/>
        <w:szCs w:val="20"/>
      </w:rPr>
      <w:fldChar w:fldCharType="end"/>
    </w:r>
  </w:p>
  <w:p w14:paraId="3B491E09" w14:textId="77777777" w:rsidR="004B30CF" w:rsidRPr="009C5662" w:rsidRDefault="004B30CF" w:rsidP="009C5662">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5"/>
      <w:gridCol w:w="4706"/>
    </w:tblGrid>
    <w:tr w:rsidR="004B30CF" w14:paraId="550893B1" w14:textId="77777777" w:rsidTr="00B9088B">
      <w:tc>
        <w:tcPr>
          <w:tcW w:w="2406" w:type="pct"/>
          <w:vAlign w:val="bottom"/>
        </w:tcPr>
        <w:p w14:paraId="52EE460A" w14:textId="0C5CB0A1" w:rsidR="004B30CF" w:rsidRDefault="004B30CF" w:rsidP="009C5662">
          <w:pPr>
            <w:pStyle w:val="rfrencepieddepage"/>
            <w:jc w:val="both"/>
          </w:pPr>
          <w:r>
            <w:fldChar w:fldCharType="begin"/>
          </w:r>
          <w:r>
            <w:instrText xml:space="preserve"> PAGE   \* MERGEFORMAT </w:instrText>
          </w:r>
          <w:r>
            <w:fldChar w:fldCharType="separate"/>
          </w:r>
          <w:r>
            <w:rPr>
              <w:noProof/>
            </w:rPr>
            <w:t>9</w:t>
          </w:r>
          <w:r>
            <w:rPr>
              <w:noProof/>
            </w:rPr>
            <w:fldChar w:fldCharType="end"/>
          </w:r>
          <w:r w:rsidRPr="00C140F4">
            <w:t xml:space="preserve">   </w:t>
          </w:r>
          <w:sdt>
            <w:sdtPr>
              <w:id w:val="-1448538837"/>
              <w:placeholder>
                <w:docPart w:val="F19D145D49E14369A8523A838DE7DA7D"/>
              </w:placeholder>
            </w:sdtPr>
            <w:sdtEndPr/>
            <w:sdtContent>
              <w:r w:rsidRPr="0001123F">
                <w:fldChar w:fldCharType="begin"/>
              </w:r>
              <w:r w:rsidRPr="0001123F">
                <w:instrText xml:space="preserve"> REF Num_rapport \h </w:instrText>
              </w:r>
              <w:r>
                <w:instrText xml:space="preserve"> \* MERGEFORMAT </w:instrText>
              </w:r>
              <w:r w:rsidRPr="0001123F">
                <w:fldChar w:fldCharType="separate"/>
              </w:r>
              <w:r w:rsidR="00AA18F0">
                <w:rPr>
                  <w:b/>
                  <w:bCs/>
                </w:rPr>
                <w:t>Erreur ! Source du renvoi introuvable.</w:t>
              </w:r>
              <w:r w:rsidRPr="0001123F">
                <w:fldChar w:fldCharType="end"/>
              </w:r>
              <w:r>
                <w:t>-</w:t>
              </w:r>
              <w:r>
                <w:fldChar w:fldCharType="begin"/>
              </w:r>
              <w:r>
                <w:instrText xml:space="preserve"> REF Date_remise \h  \* MERGEFORMAT </w:instrText>
              </w:r>
              <w:r>
                <w:fldChar w:fldCharType="separate"/>
              </w:r>
              <w:r w:rsidR="00AA18F0">
                <w:rPr>
                  <w:b/>
                  <w:bCs/>
                </w:rPr>
                <w:t>Erreur ! Source du renvoi introuvable.</w:t>
              </w:r>
              <w:r>
                <w:fldChar w:fldCharType="end"/>
              </w:r>
            </w:sdtContent>
          </w:sdt>
        </w:p>
      </w:tc>
      <w:tc>
        <w:tcPr>
          <w:tcW w:w="2594" w:type="pct"/>
          <w:vAlign w:val="bottom"/>
        </w:tcPr>
        <w:p w14:paraId="1A01E05A" w14:textId="77777777" w:rsidR="004B30CF" w:rsidRDefault="004B30CF" w:rsidP="009C5662">
          <w:pPr>
            <w:pStyle w:val="rfrencepieddepage"/>
            <w:ind w:left="0"/>
            <w:jc w:val="right"/>
          </w:pPr>
          <w:r w:rsidRPr="0050341A">
            <w:rPr>
              <w:noProof/>
              <w:lang w:eastAsia="fr-FR"/>
            </w:rPr>
            <w:drawing>
              <wp:inline distT="0" distB="0" distL="0" distR="0" wp14:anchorId="492F8B9B" wp14:editId="400B9F10">
                <wp:extent cx="2216785" cy="698500"/>
                <wp:effectExtent l="0" t="0" r="0" b="635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16785" cy="698500"/>
                        </a:xfrm>
                        <a:prstGeom prst="rect">
                          <a:avLst/>
                        </a:prstGeom>
                        <a:noFill/>
                        <a:ln>
                          <a:noFill/>
                        </a:ln>
                      </pic:spPr>
                    </pic:pic>
                  </a:graphicData>
                </a:graphic>
              </wp:inline>
            </w:drawing>
          </w:r>
        </w:p>
      </w:tc>
    </w:tr>
  </w:tbl>
  <w:p w14:paraId="4516D394" w14:textId="77777777" w:rsidR="004B30CF" w:rsidRPr="00621530" w:rsidRDefault="004B30CF" w:rsidP="00621530">
    <w:pPr>
      <w:pStyle w:val="Pieddepage"/>
      <w:jc w:val="righ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125FE" w14:textId="09AD3379" w:rsidR="004B30CF" w:rsidRDefault="004B30CF" w:rsidP="00C730E9">
    <w:pPr>
      <w:pStyle w:val="Pieddepage"/>
      <w:tabs>
        <w:tab w:val="clear" w:pos="4703"/>
        <w:tab w:val="clear" w:pos="9406"/>
        <w:tab w:val="center" w:pos="7513"/>
      </w:tabs>
      <w:rPr>
        <w:sz w:val="20"/>
        <w:szCs w:val="20"/>
      </w:rPr>
    </w:pPr>
    <w:r>
      <w:rPr>
        <w:sz w:val="20"/>
        <w:szCs w:val="20"/>
      </w:rPr>
      <w:t>Affaire n</w:t>
    </w:r>
    <w:r w:rsidRPr="00E60D53">
      <w:rPr>
        <w:sz w:val="20"/>
        <w:szCs w:val="20"/>
      </w:rPr>
      <w:t>°</w:t>
    </w:r>
    <w:sdt>
      <w:sdtPr>
        <w:rPr>
          <w:sz w:val="20"/>
          <w:szCs w:val="20"/>
        </w:rPr>
        <w:id w:val="1702056638"/>
        <w:placeholder>
          <w:docPart w:val="F0774288E51447F6804D53E72912B0CD"/>
        </w:placeholder>
      </w:sdtPr>
      <w:sdtEndPr/>
      <w:sdtContent>
        <w:r w:rsidRPr="00281753">
          <w:rPr>
            <w:sz w:val="20"/>
            <w:szCs w:val="20"/>
          </w:rPr>
          <w:fldChar w:fldCharType="begin"/>
        </w:r>
        <w:r w:rsidRPr="00281753">
          <w:rPr>
            <w:sz w:val="20"/>
            <w:szCs w:val="20"/>
          </w:rPr>
          <w:instrText xml:space="preserve"> REF NumAffaire \h  \* MERGEFORMAT </w:instrText>
        </w:r>
        <w:r w:rsidRPr="00281753">
          <w:rPr>
            <w:sz w:val="20"/>
            <w:szCs w:val="20"/>
          </w:rPr>
          <w:fldChar w:fldCharType="separate"/>
        </w:r>
        <w:r w:rsidR="00AA18F0">
          <w:rPr>
            <w:b/>
            <w:bCs/>
            <w:sz w:val="20"/>
            <w:szCs w:val="20"/>
          </w:rPr>
          <w:t>Erreur ! Source du renvoi introuvable.</w:t>
        </w:r>
        <w:r w:rsidRPr="00281753">
          <w:rPr>
            <w:sz w:val="20"/>
            <w:szCs w:val="20"/>
          </w:rPr>
          <w:fldChar w:fldCharType="end"/>
        </w:r>
      </w:sdtContent>
    </w:sdt>
    <w:r>
      <w:rPr>
        <w:sz w:val="20"/>
        <w:szCs w:val="20"/>
      </w:rPr>
      <w:t xml:space="preserve"> - </w:t>
    </w:r>
    <w:sdt>
      <w:sdtPr>
        <w:rPr>
          <w:sz w:val="20"/>
          <w:szCs w:val="20"/>
        </w:rPr>
        <w:id w:val="-1735231158"/>
        <w:placeholder>
          <w:docPart w:val="F0774288E51447F6804D53E72912B0CD"/>
        </w:placeholder>
      </w:sdtPr>
      <w:sdtEndPr/>
      <w:sdtContent>
        <w:r w:rsidRPr="004673A1">
          <w:rPr>
            <w:sz w:val="20"/>
            <w:szCs w:val="20"/>
          </w:rPr>
          <w:fldChar w:fldCharType="begin"/>
        </w:r>
        <w:r w:rsidRPr="004673A1">
          <w:rPr>
            <w:sz w:val="20"/>
            <w:szCs w:val="20"/>
          </w:rPr>
          <w:instrText xml:space="preserve"> REF Date \h  \* MERGEFORMAT </w:instrText>
        </w:r>
        <w:r w:rsidRPr="004673A1">
          <w:rPr>
            <w:sz w:val="20"/>
            <w:szCs w:val="20"/>
          </w:rPr>
        </w:r>
        <w:r w:rsidRPr="004673A1">
          <w:rPr>
            <w:sz w:val="20"/>
            <w:szCs w:val="20"/>
          </w:rPr>
          <w:fldChar w:fldCharType="separate"/>
        </w:r>
        <w:r w:rsidR="00AA18F0" w:rsidRPr="00AA18F0">
          <w:rPr>
            <w:rFonts w:eastAsia="Calibri" w:cs="Calibri"/>
            <w:sz w:val="20"/>
            <w:szCs w:val="20"/>
          </w:rPr>
          <w:t>4 décembre 2025</w:t>
        </w:r>
        <w:r w:rsidRPr="004673A1">
          <w:rPr>
            <w:sz w:val="20"/>
            <w:szCs w:val="20"/>
          </w:rPr>
          <w:fldChar w:fldCharType="end"/>
        </w:r>
      </w:sdtContent>
    </w:sdt>
    <w:r>
      <w:rPr>
        <w:sz w:val="20"/>
        <w:szCs w:val="20"/>
      </w:rPr>
      <w:tab/>
    </w:r>
    <w:r w:rsidRPr="00C730E9">
      <w:rPr>
        <w:sz w:val="20"/>
        <w:szCs w:val="20"/>
      </w:rPr>
      <w:fldChar w:fldCharType="begin"/>
    </w:r>
    <w:r w:rsidRPr="00C730E9">
      <w:rPr>
        <w:sz w:val="20"/>
        <w:szCs w:val="20"/>
      </w:rPr>
      <w:instrText>PAGE   \* MERGEFORMAT</w:instrText>
    </w:r>
    <w:r w:rsidRPr="00C730E9">
      <w:rPr>
        <w:sz w:val="20"/>
        <w:szCs w:val="20"/>
      </w:rPr>
      <w:fldChar w:fldCharType="separate"/>
    </w:r>
    <w:r>
      <w:rPr>
        <w:noProof/>
        <w:sz w:val="20"/>
        <w:szCs w:val="20"/>
      </w:rPr>
      <w:t>20</w:t>
    </w:r>
    <w:r w:rsidRPr="00C730E9">
      <w:rPr>
        <w:sz w:val="20"/>
        <w:szCs w:val="20"/>
      </w:rPr>
      <w:fldChar w:fldCharType="end"/>
    </w:r>
  </w:p>
  <w:p w14:paraId="715B40F6" w14:textId="77777777" w:rsidR="004B30CF" w:rsidRPr="009C5662" w:rsidRDefault="004B30CF" w:rsidP="00C730E9">
    <w:pPr>
      <w:pStyle w:val="Pieddepage"/>
      <w:tabs>
        <w:tab w:val="clear" w:pos="4703"/>
        <w:tab w:val="clear" w:pos="9406"/>
        <w:tab w:val="center" w:pos="7513"/>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8DD181" w14:textId="4EB9EBEF" w:rsidR="004B30CF" w:rsidRPr="00C730E9" w:rsidRDefault="00832698" w:rsidP="00C730E9">
    <w:pPr>
      <w:pStyle w:val="Pieddepage"/>
      <w:tabs>
        <w:tab w:val="clear" w:pos="4703"/>
        <w:tab w:val="clear" w:pos="9406"/>
        <w:tab w:val="center" w:pos="4535"/>
      </w:tabs>
      <w:rPr>
        <w:sz w:val="20"/>
        <w:szCs w:val="20"/>
      </w:rPr>
    </w:pPr>
    <w:r>
      <w:rPr>
        <w:rStyle w:val="pieddepageCar0"/>
      </w:rPr>
      <w:t>Rapport</w:t>
    </w:r>
    <w:r w:rsidRPr="00EC5A18">
      <w:rPr>
        <w:rStyle w:val="pieddepageCar0"/>
      </w:rPr>
      <w:t xml:space="preserve"> n°</w:t>
    </w:r>
    <w:r>
      <w:rPr>
        <w:rStyle w:val="pieddepageCar0"/>
      </w:rPr>
      <w:t>A140108 – Version A</w:t>
    </w:r>
    <w:r w:rsidRPr="00EC5A18">
      <w:rPr>
        <w:rStyle w:val="pieddepageCar0"/>
      </w:rPr>
      <w:t xml:space="preserve"> </w:t>
    </w:r>
    <w:r>
      <w:rPr>
        <w:rStyle w:val="pieddepageCar0"/>
      </w:rPr>
      <w:t>– Novembre 2025</w:t>
    </w:r>
    <w:r w:rsidR="004B30CF">
      <w:rPr>
        <w:sz w:val="20"/>
        <w:szCs w:val="20"/>
      </w:rPr>
      <w:tab/>
    </w:r>
    <w:r w:rsidR="004B30CF" w:rsidRPr="00C730E9">
      <w:rPr>
        <w:sz w:val="20"/>
        <w:szCs w:val="20"/>
      </w:rPr>
      <w:fldChar w:fldCharType="begin"/>
    </w:r>
    <w:r w:rsidR="004B30CF" w:rsidRPr="00C730E9">
      <w:rPr>
        <w:sz w:val="20"/>
        <w:szCs w:val="20"/>
      </w:rPr>
      <w:instrText>PAGE   \* MERGEFORMAT</w:instrText>
    </w:r>
    <w:r w:rsidR="004B30CF" w:rsidRPr="00C730E9">
      <w:rPr>
        <w:sz w:val="20"/>
        <w:szCs w:val="20"/>
      </w:rPr>
      <w:fldChar w:fldCharType="separate"/>
    </w:r>
    <w:r w:rsidR="004B30CF">
      <w:rPr>
        <w:noProof/>
        <w:sz w:val="20"/>
        <w:szCs w:val="20"/>
      </w:rPr>
      <w:t>10</w:t>
    </w:r>
    <w:r w:rsidR="004B30CF" w:rsidRPr="00C730E9">
      <w:rPr>
        <w:sz w:val="20"/>
        <w:szCs w:val="20"/>
      </w:rPr>
      <w:fldChar w:fldCharType="end"/>
    </w:r>
  </w:p>
  <w:p w14:paraId="3AAB3C26" w14:textId="77777777" w:rsidR="004B30CF" w:rsidRPr="009C5662" w:rsidRDefault="004B30CF" w:rsidP="009C5662">
    <w:pPr>
      <w:pStyle w:val="Pieddepag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039E73" w14:textId="77777777" w:rsidR="004B30CF" w:rsidRDefault="004B30CF" w:rsidP="00E030C8">
    <w:pPr>
      <w:pStyle w:val="Pieddepage"/>
      <w:jc w:val="right"/>
    </w:pPr>
  </w:p>
  <w:p w14:paraId="01E26A50" w14:textId="77777777" w:rsidR="004B30CF" w:rsidRDefault="004B30CF" w:rsidP="00E030C8">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663B99" w14:textId="77777777" w:rsidR="00B61194" w:rsidRDefault="00B61194" w:rsidP="0034267D">
      <w:r>
        <w:separator/>
      </w:r>
    </w:p>
    <w:p w14:paraId="56094DDF" w14:textId="77777777" w:rsidR="00B61194" w:rsidRDefault="00B61194"/>
    <w:p w14:paraId="3DFD566D" w14:textId="77777777" w:rsidR="00B61194" w:rsidRDefault="00B61194" w:rsidP="00C140F4"/>
    <w:p w14:paraId="3AE97B73" w14:textId="77777777" w:rsidR="00B61194" w:rsidRDefault="00B61194" w:rsidP="00A54D9D"/>
    <w:p w14:paraId="2A31BB2D" w14:textId="77777777" w:rsidR="00B61194" w:rsidRDefault="00B61194"/>
    <w:p w14:paraId="50E6835D" w14:textId="77777777" w:rsidR="00B61194" w:rsidRDefault="00B61194"/>
  </w:footnote>
  <w:footnote w:type="continuationSeparator" w:id="0">
    <w:p w14:paraId="616C0923" w14:textId="77777777" w:rsidR="00B61194" w:rsidRDefault="00B61194" w:rsidP="0034267D">
      <w:r>
        <w:continuationSeparator/>
      </w:r>
    </w:p>
    <w:p w14:paraId="08A76533" w14:textId="77777777" w:rsidR="00B61194" w:rsidRDefault="00B61194"/>
    <w:p w14:paraId="18E21512" w14:textId="77777777" w:rsidR="00B61194" w:rsidRDefault="00B61194" w:rsidP="00C140F4"/>
    <w:p w14:paraId="344F0837" w14:textId="77777777" w:rsidR="00B61194" w:rsidRDefault="00B61194" w:rsidP="00A54D9D"/>
    <w:p w14:paraId="56FAF40E" w14:textId="77777777" w:rsidR="00B61194" w:rsidRDefault="00B61194"/>
    <w:p w14:paraId="7471A143" w14:textId="77777777" w:rsidR="00B61194" w:rsidRDefault="00B6119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000" w:type="pct"/>
      <w:tblBorders>
        <w:top w:val="none" w:sz="0" w:space="0" w:color="auto"/>
        <w:left w:val="none" w:sz="0" w:space="0" w:color="auto"/>
        <w:bottom w:val="single" w:sz="4" w:space="0" w:color="B0CD5D" w:themeColor="accent4"/>
        <w:right w:val="none" w:sz="0" w:space="0" w:color="auto"/>
        <w:insideH w:val="none" w:sz="0" w:space="0" w:color="auto"/>
        <w:insideV w:val="none" w:sz="0" w:space="0" w:color="auto"/>
      </w:tblBorders>
      <w:tblLook w:val="04A0" w:firstRow="1" w:lastRow="0" w:firstColumn="1" w:lastColumn="0" w:noHBand="0" w:noVBand="1"/>
    </w:tblPr>
    <w:tblGrid>
      <w:gridCol w:w="3690"/>
      <w:gridCol w:w="5381"/>
    </w:tblGrid>
    <w:tr w:rsidR="004B30CF" w:rsidRPr="005118FB" w14:paraId="01B84B20" w14:textId="77777777" w:rsidTr="008C5DE6">
      <w:tc>
        <w:tcPr>
          <w:tcW w:w="2034" w:type="pct"/>
        </w:tcPr>
        <w:p w14:paraId="0EDE8346" w14:textId="77777777" w:rsidR="004B30CF" w:rsidRDefault="004B30CF" w:rsidP="00DE683B">
          <w:pPr>
            <w:pStyle w:val="En-tte"/>
            <w:tabs>
              <w:tab w:val="clear" w:pos="9406"/>
            </w:tabs>
            <w:ind w:right="-94"/>
          </w:pPr>
          <w:r>
            <w:rPr>
              <w:noProof/>
              <w:lang w:eastAsia="fr-FR"/>
            </w:rPr>
            <w:drawing>
              <wp:inline distT="0" distB="0" distL="0" distR="0" wp14:anchorId="218ACDDA" wp14:editId="6507EEBF">
                <wp:extent cx="1423284" cy="739140"/>
                <wp:effectExtent l="0" t="0" r="5715" b="3810"/>
                <wp:docPr id="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ntete sommaire.jpg"/>
                        <pic:cNvPicPr/>
                      </pic:nvPicPr>
                      <pic:blipFill rotWithShape="1">
                        <a:blip r:embed="rId1" cstate="print">
                          <a:extLst>
                            <a:ext uri="{28A0092B-C50C-407E-A947-70E740481C1C}">
                              <a14:useLocalDpi xmlns:a14="http://schemas.microsoft.com/office/drawing/2010/main" val="0"/>
                            </a:ext>
                          </a:extLst>
                        </a:blip>
                        <a:srcRect r="80651" b="14750"/>
                        <a:stretch/>
                      </pic:blipFill>
                      <pic:spPr bwMode="auto">
                        <a:xfrm>
                          <a:off x="0" y="0"/>
                          <a:ext cx="1423284" cy="739140"/>
                        </a:xfrm>
                        <a:prstGeom prst="rect">
                          <a:avLst/>
                        </a:prstGeom>
                        <a:ln>
                          <a:noFill/>
                        </a:ln>
                        <a:extLst>
                          <a:ext uri="{53640926-AAD7-44D8-BBD7-CCE9431645EC}">
                            <a14:shadowObscured xmlns:a14="http://schemas.microsoft.com/office/drawing/2010/main"/>
                          </a:ext>
                        </a:extLst>
                      </pic:spPr>
                    </pic:pic>
                  </a:graphicData>
                </a:graphic>
              </wp:inline>
            </w:drawing>
          </w:r>
        </w:p>
        <w:p w14:paraId="095EDE76" w14:textId="77777777" w:rsidR="004B30CF" w:rsidRPr="00AC6F19" w:rsidRDefault="004B30CF" w:rsidP="00DE683B">
          <w:pPr>
            <w:pStyle w:val="En-tte"/>
            <w:tabs>
              <w:tab w:val="clear" w:pos="9406"/>
            </w:tabs>
            <w:ind w:right="-94"/>
            <w:rPr>
              <w:sz w:val="4"/>
              <w:szCs w:val="4"/>
            </w:rPr>
          </w:pPr>
        </w:p>
      </w:tc>
      <w:tc>
        <w:tcPr>
          <w:tcW w:w="2966" w:type="pct"/>
          <w:vAlign w:val="center"/>
        </w:tcPr>
        <w:p w14:paraId="17891A07" w14:textId="608DD10C" w:rsidR="004B30CF" w:rsidRPr="00515492" w:rsidRDefault="004B30CF" w:rsidP="00DE683B">
          <w:pPr>
            <w:pStyle w:val="titrerapportentete"/>
          </w:pPr>
          <w:r w:rsidRPr="001F37DA">
            <w:fldChar w:fldCharType="begin"/>
          </w:r>
          <w:r w:rsidRPr="001F37DA">
            <w:instrText xml:space="preserve"> REF Titre \h  \* MERGEFORMAT </w:instrText>
          </w:r>
          <w:r w:rsidRPr="001F37DA">
            <w:fldChar w:fldCharType="separate"/>
          </w:r>
          <w:r w:rsidR="00AA18F0" w:rsidRPr="00AA18F0">
            <w:t>Diagnostic</w:t>
          </w:r>
          <w:r w:rsidR="00AA18F0">
            <w:rPr>
              <w:sz w:val="52"/>
              <w:szCs w:val="56"/>
            </w:rPr>
            <w:t xml:space="preserve"> géotechnique et conception du confortement d’un mur en pied de talus sur l’hôpital d’Hyères </w:t>
          </w:r>
          <w:r w:rsidR="00AA18F0" w:rsidRPr="00941ADB">
            <w:rPr>
              <w:sz w:val="52"/>
              <w:szCs w:val="56"/>
            </w:rPr>
            <w:t>(</w:t>
          </w:r>
          <w:r w:rsidR="00AA18F0">
            <w:rPr>
              <w:sz w:val="52"/>
              <w:szCs w:val="56"/>
            </w:rPr>
            <w:t>83</w:t>
          </w:r>
          <w:r w:rsidR="00AA18F0" w:rsidRPr="00941ADB">
            <w:rPr>
              <w:sz w:val="52"/>
              <w:szCs w:val="56"/>
            </w:rPr>
            <w:t>)</w:t>
          </w:r>
          <w:r w:rsidRPr="001F37DA">
            <w:fldChar w:fldCharType="end"/>
          </w:r>
        </w:p>
      </w:tc>
    </w:tr>
  </w:tbl>
  <w:p w14:paraId="1626B02B" w14:textId="77777777" w:rsidR="004B30CF" w:rsidRDefault="004B30CF">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000" w:type="pct"/>
      <w:tblBorders>
        <w:top w:val="none" w:sz="0" w:space="0" w:color="auto"/>
        <w:left w:val="none" w:sz="0" w:space="0" w:color="auto"/>
        <w:bottom w:val="single" w:sz="8" w:space="0" w:color="B0CD5D" w:themeColor="accent4"/>
        <w:right w:val="none" w:sz="0" w:space="0" w:color="auto"/>
        <w:insideH w:val="none" w:sz="0" w:space="0" w:color="auto"/>
        <w:insideV w:val="none" w:sz="0" w:space="0" w:color="auto"/>
      </w:tblBorders>
      <w:tblLook w:val="04A0" w:firstRow="1" w:lastRow="0" w:firstColumn="1" w:lastColumn="0" w:noHBand="0" w:noVBand="1"/>
    </w:tblPr>
    <w:tblGrid>
      <w:gridCol w:w="3690"/>
      <w:gridCol w:w="5381"/>
    </w:tblGrid>
    <w:tr w:rsidR="004B30CF" w:rsidRPr="00DC1B34" w14:paraId="7A4679B9" w14:textId="77777777" w:rsidTr="002E6A62">
      <w:tc>
        <w:tcPr>
          <w:tcW w:w="2034" w:type="pct"/>
        </w:tcPr>
        <w:p w14:paraId="0CD628A2" w14:textId="77777777" w:rsidR="004B30CF" w:rsidRDefault="004B30CF" w:rsidP="002044C9">
          <w:pPr>
            <w:pStyle w:val="En-tte"/>
            <w:tabs>
              <w:tab w:val="clear" w:pos="9406"/>
            </w:tabs>
            <w:ind w:right="-94"/>
          </w:pPr>
          <w:r>
            <w:rPr>
              <w:noProof/>
              <w:lang w:eastAsia="fr-FR"/>
            </w:rPr>
            <w:drawing>
              <wp:inline distT="0" distB="0" distL="0" distR="0" wp14:anchorId="7C5F0B52" wp14:editId="6542453E">
                <wp:extent cx="1423284" cy="739140"/>
                <wp:effectExtent l="0" t="0" r="5715" b="3810"/>
                <wp:docPr id="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ntete sommaire.jpg"/>
                        <pic:cNvPicPr/>
                      </pic:nvPicPr>
                      <pic:blipFill rotWithShape="1">
                        <a:blip r:embed="rId1" cstate="print">
                          <a:extLst>
                            <a:ext uri="{28A0092B-C50C-407E-A947-70E740481C1C}">
                              <a14:useLocalDpi xmlns:a14="http://schemas.microsoft.com/office/drawing/2010/main" val="0"/>
                            </a:ext>
                          </a:extLst>
                        </a:blip>
                        <a:srcRect r="80651" b="14750"/>
                        <a:stretch/>
                      </pic:blipFill>
                      <pic:spPr bwMode="auto">
                        <a:xfrm>
                          <a:off x="0" y="0"/>
                          <a:ext cx="1423921" cy="739471"/>
                        </a:xfrm>
                        <a:prstGeom prst="rect">
                          <a:avLst/>
                        </a:prstGeom>
                        <a:ln>
                          <a:noFill/>
                        </a:ln>
                        <a:extLst>
                          <a:ext uri="{53640926-AAD7-44D8-BBD7-CCE9431645EC}">
                            <a14:shadowObscured xmlns:a14="http://schemas.microsoft.com/office/drawing/2010/main"/>
                          </a:ext>
                        </a:extLst>
                      </pic:spPr>
                    </pic:pic>
                  </a:graphicData>
                </a:graphic>
              </wp:inline>
            </w:drawing>
          </w:r>
        </w:p>
      </w:tc>
      <w:tc>
        <w:tcPr>
          <w:tcW w:w="2966" w:type="pct"/>
          <w:vAlign w:val="center"/>
        </w:tcPr>
        <w:p w14:paraId="0EE174B2" w14:textId="0588D844" w:rsidR="004B30CF" w:rsidRPr="00B50E33" w:rsidRDefault="004B30CF" w:rsidP="00B50E33">
          <w:pPr>
            <w:pStyle w:val="titrerapportentete"/>
          </w:pPr>
          <w:r>
            <w:fldChar w:fldCharType="begin"/>
          </w:r>
          <w:r>
            <w:instrText xml:space="preserve"> STYLEREF  Titre1  \* MERGEFORMAT </w:instrText>
          </w:r>
          <w:r>
            <w:fldChar w:fldCharType="separate"/>
          </w:r>
          <w:r w:rsidR="00AA18F0">
            <w:rPr>
              <w:b/>
              <w:bCs/>
              <w:noProof/>
            </w:rPr>
            <w:t>Erreur ! Utilisez l'onglet Accueil pour appliquer Titre1 au texte que vous souhaitez faire apparaître ici.</w:t>
          </w:r>
          <w:r>
            <w:rPr>
              <w:noProof/>
            </w:rPr>
            <w:fldChar w:fldCharType="end"/>
          </w:r>
        </w:p>
      </w:tc>
    </w:tr>
  </w:tbl>
  <w:p w14:paraId="7CB89CB9" w14:textId="77777777" w:rsidR="004B30CF" w:rsidRDefault="004B30CF">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8"/>
      <w:gridCol w:w="2203"/>
      <w:gridCol w:w="4210"/>
    </w:tblGrid>
    <w:tr w:rsidR="004B30CF" w14:paraId="54AA761E" w14:textId="77777777" w:rsidTr="002E6A62">
      <w:tc>
        <w:tcPr>
          <w:tcW w:w="1276" w:type="pct"/>
        </w:tcPr>
        <w:p w14:paraId="2CBB9DC0" w14:textId="77777777" w:rsidR="004B30CF" w:rsidRDefault="004B30CF" w:rsidP="00C140F4">
          <w:pPr>
            <w:pStyle w:val="mois"/>
          </w:pPr>
          <w:r>
            <w:rPr>
              <w:noProof/>
              <w:lang w:eastAsia="fr-FR"/>
            </w:rPr>
            <w:drawing>
              <wp:inline distT="0" distB="0" distL="0" distR="0" wp14:anchorId="469FD65A" wp14:editId="7CEF03F9">
                <wp:extent cx="1550987" cy="967221"/>
                <wp:effectExtent l="0" t="0" r="0" b="4445"/>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png"/>
                        <pic:cNvPicPr/>
                      </pic:nvPicPr>
                      <pic:blipFill>
                        <a:blip r:embed="rId1">
                          <a:extLst>
                            <a:ext uri="{28A0092B-C50C-407E-A947-70E740481C1C}">
                              <a14:useLocalDpi xmlns:a14="http://schemas.microsoft.com/office/drawing/2010/main" val="0"/>
                            </a:ext>
                          </a:extLst>
                        </a:blip>
                        <a:stretch>
                          <a:fillRect/>
                        </a:stretch>
                      </pic:blipFill>
                      <pic:spPr>
                        <a:xfrm>
                          <a:off x="0" y="0"/>
                          <a:ext cx="1559885" cy="972770"/>
                        </a:xfrm>
                        <a:prstGeom prst="rect">
                          <a:avLst/>
                        </a:prstGeom>
                      </pic:spPr>
                    </pic:pic>
                  </a:graphicData>
                </a:graphic>
              </wp:inline>
            </w:drawing>
          </w:r>
        </w:p>
      </w:tc>
      <w:tc>
        <w:tcPr>
          <w:tcW w:w="2052" w:type="pct"/>
        </w:tcPr>
        <w:sdt>
          <w:sdtPr>
            <w:rPr>
              <w:sz w:val="40"/>
              <w:szCs w:val="40"/>
            </w:rPr>
            <w:id w:val="-259918067"/>
            <w:placeholder>
              <w:docPart w:val="5D86697B494C41B99B7D16E087B97687"/>
            </w:placeholder>
          </w:sdtPr>
          <w:sdtEndPr>
            <w:rPr>
              <w:sz w:val="28"/>
              <w:szCs w:val="28"/>
            </w:rPr>
          </w:sdtEndPr>
          <w:sdtContent>
            <w:bookmarkStart w:id="6" w:name="Client" w:displacedByCustomXml="prev"/>
            <w:p w14:paraId="699562BD" w14:textId="4A9DDC06" w:rsidR="004B30CF" w:rsidRDefault="00941ADB" w:rsidP="00293A3E">
              <w:pPr>
                <w:pStyle w:val="nomclientpdg"/>
                <w:jc w:val="center"/>
              </w:pPr>
              <w:r>
                <w:rPr>
                  <w:sz w:val="40"/>
                  <w:szCs w:val="40"/>
                </w:rPr>
                <w:t>AP-HP</w:t>
              </w:r>
            </w:p>
          </w:sdtContent>
        </w:sdt>
        <w:bookmarkEnd w:id="6" w:displacedByCustomXml="prev"/>
      </w:tc>
      <w:tc>
        <w:tcPr>
          <w:tcW w:w="1672" w:type="pct"/>
        </w:tcPr>
        <w:p w14:paraId="64816FCA" w14:textId="5A347A9F" w:rsidR="004B30CF" w:rsidRDefault="00941ADB" w:rsidP="00C140F4">
          <w:pPr>
            <w:pStyle w:val="nomclientpdg"/>
          </w:pPr>
          <w:r>
            <w:rPr>
              <w:noProof/>
            </w:rPr>
            <w:drawing>
              <wp:inline distT="0" distB="0" distL="0" distR="0" wp14:anchorId="2A510380" wp14:editId="010001E5">
                <wp:extent cx="2536218" cy="484346"/>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19326" cy="519314"/>
                        </a:xfrm>
                        <a:prstGeom prst="rect">
                          <a:avLst/>
                        </a:prstGeom>
                        <a:noFill/>
                        <a:ln>
                          <a:noFill/>
                        </a:ln>
                      </pic:spPr>
                    </pic:pic>
                  </a:graphicData>
                </a:graphic>
              </wp:inline>
            </w:drawing>
          </w:r>
        </w:p>
      </w:tc>
    </w:tr>
  </w:tbl>
  <w:p w14:paraId="2A823FA8" w14:textId="77777777" w:rsidR="004B30CF" w:rsidRDefault="004B30CF">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000" w:type="pct"/>
      <w:tblBorders>
        <w:top w:val="none" w:sz="0" w:space="0" w:color="auto"/>
        <w:left w:val="none" w:sz="0" w:space="0" w:color="auto"/>
        <w:bottom w:val="single" w:sz="4" w:space="0" w:color="B0CD5D" w:themeColor="accent4"/>
        <w:right w:val="none" w:sz="0" w:space="0" w:color="auto"/>
        <w:insideH w:val="none" w:sz="0" w:space="0" w:color="auto"/>
        <w:insideV w:val="none" w:sz="0" w:space="0" w:color="auto"/>
      </w:tblBorders>
      <w:tblLook w:val="04A0" w:firstRow="1" w:lastRow="0" w:firstColumn="1" w:lastColumn="0" w:noHBand="0" w:noVBand="1"/>
    </w:tblPr>
    <w:tblGrid>
      <w:gridCol w:w="2466"/>
      <w:gridCol w:w="6605"/>
    </w:tblGrid>
    <w:tr w:rsidR="004B30CF" w:rsidRPr="005118FB" w14:paraId="4F7A0FB7" w14:textId="77777777" w:rsidTr="00941ADB">
      <w:tc>
        <w:tcPr>
          <w:tcW w:w="1359" w:type="pct"/>
        </w:tcPr>
        <w:p w14:paraId="3A178516" w14:textId="77777777" w:rsidR="004B30CF" w:rsidRDefault="004B30CF" w:rsidP="009C5E28">
          <w:pPr>
            <w:pStyle w:val="En-tte"/>
            <w:tabs>
              <w:tab w:val="clear" w:pos="9406"/>
            </w:tabs>
            <w:ind w:right="-94"/>
          </w:pPr>
          <w:bookmarkStart w:id="8" w:name="_Hlk479158322"/>
          <w:r>
            <w:rPr>
              <w:noProof/>
              <w:lang w:eastAsia="fr-FR"/>
            </w:rPr>
            <w:drawing>
              <wp:inline distT="0" distB="0" distL="0" distR="0" wp14:anchorId="78785A05" wp14:editId="3C2267AE">
                <wp:extent cx="1423284" cy="739140"/>
                <wp:effectExtent l="0" t="0" r="5715" b="381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ntete sommaire.jpg"/>
                        <pic:cNvPicPr/>
                      </pic:nvPicPr>
                      <pic:blipFill rotWithShape="1">
                        <a:blip r:embed="rId1" cstate="print">
                          <a:extLst>
                            <a:ext uri="{28A0092B-C50C-407E-A947-70E740481C1C}">
                              <a14:useLocalDpi xmlns:a14="http://schemas.microsoft.com/office/drawing/2010/main" val="0"/>
                            </a:ext>
                          </a:extLst>
                        </a:blip>
                        <a:srcRect r="80651" b="14750"/>
                        <a:stretch/>
                      </pic:blipFill>
                      <pic:spPr bwMode="auto">
                        <a:xfrm>
                          <a:off x="0" y="0"/>
                          <a:ext cx="1423284" cy="739140"/>
                        </a:xfrm>
                        <a:prstGeom prst="rect">
                          <a:avLst/>
                        </a:prstGeom>
                        <a:ln>
                          <a:noFill/>
                        </a:ln>
                        <a:extLst>
                          <a:ext uri="{53640926-AAD7-44D8-BBD7-CCE9431645EC}">
                            <a14:shadowObscured xmlns:a14="http://schemas.microsoft.com/office/drawing/2010/main"/>
                          </a:ext>
                        </a:extLst>
                      </pic:spPr>
                    </pic:pic>
                  </a:graphicData>
                </a:graphic>
              </wp:inline>
            </w:drawing>
          </w:r>
        </w:p>
        <w:p w14:paraId="3359806C" w14:textId="77777777" w:rsidR="004B30CF" w:rsidRPr="00AC6F19" w:rsidRDefault="004B30CF" w:rsidP="009C5E28">
          <w:pPr>
            <w:pStyle w:val="En-tte"/>
            <w:tabs>
              <w:tab w:val="clear" w:pos="9406"/>
            </w:tabs>
            <w:ind w:right="-94"/>
            <w:rPr>
              <w:sz w:val="4"/>
              <w:szCs w:val="4"/>
            </w:rPr>
          </w:pPr>
        </w:p>
      </w:tc>
      <w:tc>
        <w:tcPr>
          <w:tcW w:w="3641" w:type="pct"/>
          <w:vAlign w:val="center"/>
        </w:tcPr>
        <w:p w14:paraId="0BD16D4F" w14:textId="1D25622F" w:rsidR="00AA5797" w:rsidRDefault="004B30CF" w:rsidP="00832698">
          <w:pPr>
            <w:pStyle w:val="titrerapportentete"/>
            <w:rPr>
              <w:b/>
              <w:bCs/>
              <w:szCs w:val="20"/>
            </w:rPr>
          </w:pPr>
          <w:r w:rsidRPr="00941ADB">
            <w:rPr>
              <w:b/>
              <w:bCs/>
              <w:szCs w:val="20"/>
            </w:rPr>
            <w:fldChar w:fldCharType="begin"/>
          </w:r>
          <w:r w:rsidRPr="00941ADB">
            <w:rPr>
              <w:b/>
              <w:bCs/>
              <w:szCs w:val="20"/>
            </w:rPr>
            <w:instrText xml:space="preserve"> REF Titre \h  </w:instrText>
          </w:r>
          <w:bookmarkStart w:id="9" w:name="_Hlk528569306"/>
          <w:r w:rsidRPr="00941ADB">
            <w:rPr>
              <w:b/>
              <w:bCs/>
              <w:szCs w:val="20"/>
            </w:rPr>
            <w:instrText>\* CHARFORMAT</w:instrText>
          </w:r>
          <w:bookmarkEnd w:id="9"/>
          <w:r w:rsidRPr="00941ADB">
            <w:rPr>
              <w:b/>
              <w:bCs/>
              <w:szCs w:val="20"/>
            </w:rPr>
            <w:instrText xml:space="preserve">  \* MERGEFORMAT </w:instrText>
          </w:r>
          <w:r w:rsidRPr="00941ADB">
            <w:rPr>
              <w:b/>
              <w:bCs/>
              <w:szCs w:val="20"/>
            </w:rPr>
          </w:r>
          <w:r w:rsidRPr="00941ADB">
            <w:rPr>
              <w:b/>
              <w:bCs/>
              <w:szCs w:val="20"/>
            </w:rPr>
            <w:fldChar w:fldCharType="separate"/>
          </w:r>
          <w:r w:rsidR="00AA18F0" w:rsidRPr="00AA18F0">
            <w:rPr>
              <w:b/>
              <w:bCs/>
              <w:szCs w:val="20"/>
            </w:rPr>
            <w:t>Diagnostic géotechnique et conception du confortement d’un mur en pied de talus sur l’hôpital d’Hyères (83)</w:t>
          </w:r>
          <w:r w:rsidRPr="00941ADB">
            <w:rPr>
              <w:b/>
              <w:bCs/>
              <w:szCs w:val="20"/>
            </w:rPr>
            <w:fldChar w:fldCharType="end"/>
          </w:r>
        </w:p>
        <w:p w14:paraId="4EC31465" w14:textId="2CF2367E" w:rsidR="00D751A5" w:rsidRPr="00941ADB" w:rsidRDefault="00D751A5" w:rsidP="00832698">
          <w:pPr>
            <w:pStyle w:val="titrerapportentete"/>
            <w:rPr>
              <w:b/>
              <w:bCs/>
              <w:szCs w:val="20"/>
            </w:rPr>
          </w:pPr>
          <w:r>
            <w:t>Mission de diagnostic géotechnique – G5</w:t>
          </w:r>
        </w:p>
        <w:p w14:paraId="28EE0D1E" w14:textId="63B40013" w:rsidR="004B30CF" w:rsidRPr="00F91933" w:rsidRDefault="00F91933" w:rsidP="00F91933">
          <w:pPr>
            <w:pStyle w:val="titrerapportentete"/>
            <w:rPr>
              <w:b/>
              <w:bCs/>
              <w:szCs w:val="20"/>
            </w:rPr>
          </w:pPr>
          <w:r>
            <w:t>Mission de conception géotechnique – G2 PRO</w:t>
          </w:r>
        </w:p>
      </w:tc>
    </w:tr>
    <w:bookmarkEnd w:id="8"/>
  </w:tbl>
  <w:p w14:paraId="18B9B4D4" w14:textId="77777777" w:rsidR="004B30CF" w:rsidRPr="002366B4" w:rsidRDefault="004B30CF" w:rsidP="001831FB">
    <w:pPr>
      <w:pStyle w:val="En-tte"/>
      <w:tabs>
        <w:tab w:val="clear" w:pos="9406"/>
      </w:tabs>
      <w:ind w:right="-1369"/>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000" w:type="pct"/>
      <w:tblBorders>
        <w:top w:val="none" w:sz="0" w:space="0" w:color="auto"/>
        <w:left w:val="none" w:sz="0" w:space="0" w:color="auto"/>
        <w:bottom w:val="single" w:sz="8" w:space="0" w:color="B0CD5D" w:themeColor="accent4"/>
        <w:right w:val="none" w:sz="0" w:space="0" w:color="auto"/>
        <w:insideH w:val="none" w:sz="0" w:space="0" w:color="auto"/>
        <w:insideV w:val="none" w:sz="0" w:space="0" w:color="auto"/>
      </w:tblBorders>
      <w:tblLook w:val="04A0" w:firstRow="1" w:lastRow="0" w:firstColumn="1" w:lastColumn="0" w:noHBand="0" w:noVBand="1"/>
    </w:tblPr>
    <w:tblGrid>
      <w:gridCol w:w="2466"/>
      <w:gridCol w:w="6605"/>
    </w:tblGrid>
    <w:tr w:rsidR="004B30CF" w:rsidRPr="00753A65" w14:paraId="64B5E790" w14:textId="77777777" w:rsidTr="002E6A62">
      <w:tc>
        <w:tcPr>
          <w:tcW w:w="1195" w:type="pct"/>
        </w:tcPr>
        <w:p w14:paraId="75290F88" w14:textId="77777777" w:rsidR="004B30CF" w:rsidRDefault="004B30CF" w:rsidP="001831FB">
          <w:pPr>
            <w:pStyle w:val="En-tte"/>
            <w:tabs>
              <w:tab w:val="clear" w:pos="9406"/>
            </w:tabs>
            <w:ind w:right="-94"/>
          </w:pPr>
          <w:r>
            <w:rPr>
              <w:noProof/>
              <w:lang w:eastAsia="fr-FR"/>
            </w:rPr>
            <w:drawing>
              <wp:inline distT="0" distB="0" distL="0" distR="0" wp14:anchorId="0EF04D6A" wp14:editId="33D68EC3">
                <wp:extent cx="1423284" cy="739140"/>
                <wp:effectExtent l="0" t="0" r="5715" b="381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ntete sommaire.jpg"/>
                        <pic:cNvPicPr/>
                      </pic:nvPicPr>
                      <pic:blipFill rotWithShape="1">
                        <a:blip r:embed="rId1" cstate="print">
                          <a:extLst>
                            <a:ext uri="{28A0092B-C50C-407E-A947-70E740481C1C}">
                              <a14:useLocalDpi xmlns:a14="http://schemas.microsoft.com/office/drawing/2010/main" val="0"/>
                            </a:ext>
                          </a:extLst>
                        </a:blip>
                        <a:srcRect r="80651" b="14750"/>
                        <a:stretch/>
                      </pic:blipFill>
                      <pic:spPr bwMode="auto">
                        <a:xfrm>
                          <a:off x="0" y="0"/>
                          <a:ext cx="1423921" cy="739471"/>
                        </a:xfrm>
                        <a:prstGeom prst="rect">
                          <a:avLst/>
                        </a:prstGeom>
                        <a:ln>
                          <a:noFill/>
                        </a:ln>
                        <a:extLst>
                          <a:ext uri="{53640926-AAD7-44D8-BBD7-CCE9431645EC}">
                            <a14:shadowObscured xmlns:a14="http://schemas.microsoft.com/office/drawing/2010/main"/>
                          </a:ext>
                        </a:extLst>
                      </pic:spPr>
                    </pic:pic>
                  </a:graphicData>
                </a:graphic>
              </wp:inline>
            </w:drawing>
          </w:r>
        </w:p>
      </w:tc>
      <w:tc>
        <w:tcPr>
          <w:tcW w:w="3805" w:type="pct"/>
          <w:vAlign w:val="center"/>
        </w:tcPr>
        <w:p w14:paraId="4345B823" w14:textId="6187B960" w:rsidR="004B30CF" w:rsidRPr="00753A65" w:rsidRDefault="004B30CF" w:rsidP="00753A65">
          <w:pPr>
            <w:pStyle w:val="titrerapportentete"/>
          </w:pPr>
          <w:r>
            <w:fldChar w:fldCharType="begin"/>
          </w:r>
          <w:r>
            <w:instrText xml:space="preserve"> STYLEREF  Titre1  \* MERGEFORMAT </w:instrText>
          </w:r>
          <w:r>
            <w:fldChar w:fldCharType="separate"/>
          </w:r>
          <w:r w:rsidR="00AA18F0">
            <w:rPr>
              <w:b/>
              <w:bCs/>
              <w:noProof/>
            </w:rPr>
            <w:t>Erreur ! Utilisez l'onglet Accueil pour appliquer Titre1 au texte que vous souhaitez faire apparaître ici.</w:t>
          </w:r>
          <w:r>
            <w:rPr>
              <w:noProof/>
            </w:rPr>
            <w:fldChar w:fldCharType="end"/>
          </w:r>
        </w:p>
      </w:tc>
    </w:tr>
  </w:tbl>
  <w:p w14:paraId="318158C7" w14:textId="77777777" w:rsidR="004B30CF" w:rsidRPr="00684F76" w:rsidRDefault="004B30CF" w:rsidP="001831FB">
    <w:pPr>
      <w:pStyle w:val="En-tte"/>
      <w:tabs>
        <w:tab w:val="clear" w:pos="9406"/>
      </w:tabs>
      <w:ind w:right="-1369"/>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000" w:type="pct"/>
      <w:tblBorders>
        <w:top w:val="none" w:sz="0" w:space="0" w:color="auto"/>
        <w:left w:val="none" w:sz="0" w:space="0" w:color="auto"/>
        <w:bottom w:val="single" w:sz="4" w:space="0" w:color="B0CD5D" w:themeColor="accent4"/>
        <w:right w:val="none" w:sz="0" w:space="0" w:color="auto"/>
        <w:insideH w:val="none" w:sz="0" w:space="0" w:color="auto"/>
        <w:insideV w:val="none" w:sz="0" w:space="0" w:color="auto"/>
      </w:tblBorders>
      <w:tblLook w:val="04A0" w:firstRow="1" w:lastRow="0" w:firstColumn="1" w:lastColumn="0" w:noHBand="0" w:noVBand="1"/>
    </w:tblPr>
    <w:tblGrid>
      <w:gridCol w:w="2466"/>
      <w:gridCol w:w="6605"/>
    </w:tblGrid>
    <w:tr w:rsidR="004B30CF" w:rsidRPr="005118FB" w14:paraId="252E5FB1" w14:textId="77777777" w:rsidTr="007E3F6F">
      <w:tc>
        <w:tcPr>
          <w:tcW w:w="1338" w:type="pct"/>
        </w:tcPr>
        <w:p w14:paraId="7E7823E0" w14:textId="77777777" w:rsidR="004B30CF" w:rsidRDefault="004B30CF" w:rsidP="009C5E28">
          <w:pPr>
            <w:pStyle w:val="En-tte"/>
            <w:tabs>
              <w:tab w:val="clear" w:pos="9406"/>
            </w:tabs>
            <w:ind w:right="-94"/>
          </w:pPr>
          <w:r>
            <w:rPr>
              <w:noProof/>
              <w:lang w:eastAsia="fr-FR"/>
            </w:rPr>
            <w:drawing>
              <wp:inline distT="0" distB="0" distL="0" distR="0" wp14:anchorId="18E1F5EB" wp14:editId="2FA3E854">
                <wp:extent cx="1423284" cy="739140"/>
                <wp:effectExtent l="0" t="0" r="5715" b="3810"/>
                <wp:docPr id="3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ntete sommaire.jpg"/>
                        <pic:cNvPicPr/>
                      </pic:nvPicPr>
                      <pic:blipFill rotWithShape="1">
                        <a:blip r:embed="rId1" cstate="print">
                          <a:extLst>
                            <a:ext uri="{28A0092B-C50C-407E-A947-70E740481C1C}">
                              <a14:useLocalDpi xmlns:a14="http://schemas.microsoft.com/office/drawing/2010/main" val="0"/>
                            </a:ext>
                          </a:extLst>
                        </a:blip>
                        <a:srcRect r="80651" b="14750"/>
                        <a:stretch/>
                      </pic:blipFill>
                      <pic:spPr bwMode="auto">
                        <a:xfrm>
                          <a:off x="0" y="0"/>
                          <a:ext cx="1423284" cy="739140"/>
                        </a:xfrm>
                        <a:prstGeom prst="rect">
                          <a:avLst/>
                        </a:prstGeom>
                        <a:ln>
                          <a:noFill/>
                        </a:ln>
                        <a:extLst>
                          <a:ext uri="{53640926-AAD7-44D8-BBD7-CCE9431645EC}">
                            <a14:shadowObscured xmlns:a14="http://schemas.microsoft.com/office/drawing/2010/main"/>
                          </a:ext>
                        </a:extLst>
                      </pic:spPr>
                    </pic:pic>
                  </a:graphicData>
                </a:graphic>
              </wp:inline>
            </w:drawing>
          </w:r>
        </w:p>
        <w:p w14:paraId="62053445" w14:textId="77777777" w:rsidR="004B30CF" w:rsidRPr="00AC6F19" w:rsidRDefault="004B30CF" w:rsidP="009C5E28">
          <w:pPr>
            <w:pStyle w:val="En-tte"/>
            <w:tabs>
              <w:tab w:val="clear" w:pos="9406"/>
            </w:tabs>
            <w:ind w:right="-94"/>
            <w:rPr>
              <w:sz w:val="4"/>
              <w:szCs w:val="4"/>
            </w:rPr>
          </w:pPr>
        </w:p>
      </w:tc>
      <w:tc>
        <w:tcPr>
          <w:tcW w:w="3662" w:type="pct"/>
          <w:vAlign w:val="center"/>
        </w:tcPr>
        <w:p w14:paraId="648078F9" w14:textId="3D888C59" w:rsidR="004B30CF" w:rsidRDefault="00832698" w:rsidP="00BC67A0">
          <w:pPr>
            <w:pStyle w:val="titrerapportentete"/>
          </w:pPr>
          <w:r w:rsidRPr="00941ADB">
            <w:rPr>
              <w:b/>
              <w:bCs/>
              <w:szCs w:val="20"/>
            </w:rPr>
            <w:fldChar w:fldCharType="begin"/>
          </w:r>
          <w:r w:rsidRPr="00941ADB">
            <w:rPr>
              <w:b/>
              <w:bCs/>
              <w:szCs w:val="20"/>
            </w:rPr>
            <w:instrText xml:space="preserve"> REF Titre \h  \* CHARFORMAT  \* MERGEFORMAT </w:instrText>
          </w:r>
          <w:r w:rsidRPr="00941ADB">
            <w:rPr>
              <w:b/>
              <w:bCs/>
              <w:szCs w:val="20"/>
            </w:rPr>
          </w:r>
          <w:r w:rsidRPr="00941ADB">
            <w:rPr>
              <w:b/>
              <w:bCs/>
              <w:szCs w:val="20"/>
            </w:rPr>
            <w:fldChar w:fldCharType="separate"/>
          </w:r>
          <w:r w:rsidR="00AA18F0" w:rsidRPr="00AA18F0">
            <w:rPr>
              <w:b/>
              <w:bCs/>
              <w:szCs w:val="20"/>
            </w:rPr>
            <w:t>Diagnostic géotechnique et conception du confortement d’un mur en pied de talus sur l’hôpital d’Hyères (83)</w:t>
          </w:r>
          <w:r w:rsidRPr="00941ADB">
            <w:rPr>
              <w:b/>
              <w:bCs/>
              <w:szCs w:val="20"/>
            </w:rPr>
            <w:fldChar w:fldCharType="end"/>
          </w:r>
          <w:r w:rsidR="00BC67A0">
            <w:t xml:space="preserve"> </w:t>
          </w:r>
          <w:r>
            <w:br/>
            <w:t>Mission de diagnostic géotechnique – G5</w:t>
          </w:r>
        </w:p>
        <w:p w14:paraId="0071B4B6" w14:textId="2FADD807" w:rsidR="00BC67A0" w:rsidRPr="00515492" w:rsidRDefault="00BC67A0" w:rsidP="00832698">
          <w:pPr>
            <w:pStyle w:val="titrerapportentete"/>
          </w:pPr>
          <w:r w:rsidRPr="00A02AA2">
            <w:rPr>
              <w:szCs w:val="20"/>
            </w:rPr>
            <w:t xml:space="preserve">Mission géotechnique de conception </w:t>
          </w:r>
          <w:r w:rsidRPr="00A02AA2">
            <w:rPr>
              <w:sz w:val="18"/>
              <w:szCs w:val="48"/>
            </w:rPr>
            <w:t>–</w:t>
          </w:r>
          <w:r w:rsidRPr="00A02AA2">
            <w:rPr>
              <w:szCs w:val="20"/>
            </w:rPr>
            <w:t xml:space="preserve"> G2 PRO</w:t>
          </w:r>
        </w:p>
      </w:tc>
    </w:tr>
  </w:tbl>
  <w:p w14:paraId="7F19DE44" w14:textId="77777777" w:rsidR="004B30CF" w:rsidRPr="002366B4" w:rsidRDefault="004B30CF" w:rsidP="001831FB">
    <w:pPr>
      <w:pStyle w:val="En-tte"/>
      <w:tabs>
        <w:tab w:val="clear" w:pos="9406"/>
      </w:tabs>
      <w:ind w:right="-1369"/>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000" w:type="pct"/>
      <w:tblBorders>
        <w:top w:val="none" w:sz="0" w:space="0" w:color="auto"/>
        <w:left w:val="none" w:sz="0" w:space="0" w:color="auto"/>
        <w:bottom w:val="single" w:sz="4" w:space="0" w:color="B0CD5D" w:themeColor="accent4"/>
        <w:right w:val="none" w:sz="0" w:space="0" w:color="auto"/>
        <w:insideH w:val="none" w:sz="0" w:space="0" w:color="auto"/>
        <w:insideV w:val="none" w:sz="0" w:space="0" w:color="auto"/>
      </w:tblBorders>
      <w:tblLook w:val="04A0" w:firstRow="1" w:lastRow="0" w:firstColumn="1" w:lastColumn="0" w:noHBand="0" w:noVBand="1"/>
    </w:tblPr>
    <w:tblGrid>
      <w:gridCol w:w="2466"/>
      <w:gridCol w:w="6605"/>
    </w:tblGrid>
    <w:tr w:rsidR="005C6D1C" w:rsidRPr="005118FB" w14:paraId="36283440" w14:textId="77777777" w:rsidTr="007E3F6F">
      <w:tc>
        <w:tcPr>
          <w:tcW w:w="1338" w:type="pct"/>
        </w:tcPr>
        <w:p w14:paraId="260BB6FB" w14:textId="77777777" w:rsidR="005C6D1C" w:rsidRDefault="005C6D1C" w:rsidP="009C5E28">
          <w:pPr>
            <w:pStyle w:val="En-tte"/>
            <w:tabs>
              <w:tab w:val="clear" w:pos="9406"/>
            </w:tabs>
            <w:ind w:right="-94"/>
          </w:pPr>
          <w:r>
            <w:rPr>
              <w:noProof/>
              <w:lang w:eastAsia="fr-FR"/>
            </w:rPr>
            <w:drawing>
              <wp:inline distT="0" distB="0" distL="0" distR="0" wp14:anchorId="459374CE" wp14:editId="44F4E046">
                <wp:extent cx="1423284" cy="739140"/>
                <wp:effectExtent l="0" t="0" r="5715" b="3810"/>
                <wp:docPr id="1106127656" name="Image 1106127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ntete sommaire.jpg"/>
                        <pic:cNvPicPr/>
                      </pic:nvPicPr>
                      <pic:blipFill rotWithShape="1">
                        <a:blip r:embed="rId1" cstate="print">
                          <a:extLst>
                            <a:ext uri="{28A0092B-C50C-407E-A947-70E740481C1C}">
                              <a14:useLocalDpi xmlns:a14="http://schemas.microsoft.com/office/drawing/2010/main" val="0"/>
                            </a:ext>
                          </a:extLst>
                        </a:blip>
                        <a:srcRect r="80651" b="14750"/>
                        <a:stretch/>
                      </pic:blipFill>
                      <pic:spPr bwMode="auto">
                        <a:xfrm>
                          <a:off x="0" y="0"/>
                          <a:ext cx="1423284" cy="739140"/>
                        </a:xfrm>
                        <a:prstGeom prst="rect">
                          <a:avLst/>
                        </a:prstGeom>
                        <a:ln>
                          <a:noFill/>
                        </a:ln>
                        <a:extLst>
                          <a:ext uri="{53640926-AAD7-44D8-BBD7-CCE9431645EC}">
                            <a14:shadowObscured xmlns:a14="http://schemas.microsoft.com/office/drawing/2010/main"/>
                          </a:ext>
                        </a:extLst>
                      </pic:spPr>
                    </pic:pic>
                  </a:graphicData>
                </a:graphic>
              </wp:inline>
            </w:drawing>
          </w:r>
        </w:p>
        <w:p w14:paraId="2A77757B" w14:textId="77777777" w:rsidR="005C6D1C" w:rsidRPr="00AC6F19" w:rsidRDefault="005C6D1C" w:rsidP="009C5E28">
          <w:pPr>
            <w:pStyle w:val="En-tte"/>
            <w:tabs>
              <w:tab w:val="clear" w:pos="9406"/>
            </w:tabs>
            <w:ind w:right="-94"/>
            <w:rPr>
              <w:sz w:val="4"/>
              <w:szCs w:val="4"/>
            </w:rPr>
          </w:pPr>
        </w:p>
      </w:tc>
      <w:tc>
        <w:tcPr>
          <w:tcW w:w="3662" w:type="pct"/>
          <w:vAlign w:val="center"/>
        </w:tcPr>
        <w:p w14:paraId="58D7F08F" w14:textId="1CA5DD71" w:rsidR="003F5681" w:rsidRPr="00941ADB" w:rsidRDefault="003F5681" w:rsidP="003F5681">
          <w:pPr>
            <w:pStyle w:val="titrerapportentete"/>
            <w:rPr>
              <w:b/>
              <w:bCs/>
              <w:szCs w:val="20"/>
            </w:rPr>
          </w:pPr>
          <w:r w:rsidRPr="00941ADB">
            <w:rPr>
              <w:b/>
              <w:bCs/>
              <w:szCs w:val="20"/>
            </w:rPr>
            <w:fldChar w:fldCharType="begin"/>
          </w:r>
          <w:r w:rsidRPr="00941ADB">
            <w:rPr>
              <w:b/>
              <w:bCs/>
              <w:szCs w:val="20"/>
            </w:rPr>
            <w:instrText xml:space="preserve"> REF Titre \h  \* CHARFORMAT  \* MERGEFORMAT </w:instrText>
          </w:r>
          <w:r w:rsidRPr="00941ADB">
            <w:rPr>
              <w:b/>
              <w:bCs/>
              <w:szCs w:val="20"/>
            </w:rPr>
          </w:r>
          <w:r w:rsidRPr="00941ADB">
            <w:rPr>
              <w:b/>
              <w:bCs/>
              <w:szCs w:val="20"/>
            </w:rPr>
            <w:fldChar w:fldCharType="separate"/>
          </w:r>
          <w:r w:rsidR="00AA18F0" w:rsidRPr="00AA18F0">
            <w:rPr>
              <w:b/>
              <w:bCs/>
              <w:szCs w:val="20"/>
            </w:rPr>
            <w:t>Diagnostic géotechnique et conception du confortement d’un mur en pied de talus sur l’hôpital d’Hyères (83)</w:t>
          </w:r>
          <w:r w:rsidRPr="00941ADB">
            <w:rPr>
              <w:b/>
              <w:bCs/>
              <w:szCs w:val="20"/>
            </w:rPr>
            <w:fldChar w:fldCharType="end"/>
          </w:r>
        </w:p>
        <w:p w14:paraId="30F3655B" w14:textId="04841746" w:rsidR="00D87A10" w:rsidRDefault="00D87A10" w:rsidP="003F5681">
          <w:pPr>
            <w:pStyle w:val="titrerapportentete"/>
            <w:rPr>
              <w:sz w:val="22"/>
              <w:szCs w:val="22"/>
            </w:rPr>
          </w:pPr>
          <w:r>
            <w:t>Mission de diagnostic géotechnique – G5</w:t>
          </w:r>
        </w:p>
        <w:p w14:paraId="4661EF5A" w14:textId="4605D897" w:rsidR="005C6D1C" w:rsidRPr="00515492" w:rsidRDefault="003F5681" w:rsidP="003F5681">
          <w:pPr>
            <w:pStyle w:val="titrerapportentete"/>
          </w:pPr>
          <w:r w:rsidRPr="004E0FB1">
            <w:rPr>
              <w:sz w:val="22"/>
              <w:szCs w:val="22"/>
            </w:rPr>
            <w:fldChar w:fldCharType="begin"/>
          </w:r>
          <w:r w:rsidRPr="004E0FB1">
            <w:rPr>
              <w:sz w:val="22"/>
              <w:szCs w:val="22"/>
            </w:rPr>
            <w:instrText xml:space="preserve"> REF Soustitre \h \* CHARFORMAT </w:instrText>
          </w:r>
          <w:r>
            <w:rPr>
              <w:sz w:val="22"/>
              <w:szCs w:val="22"/>
            </w:rPr>
            <w:instrText xml:space="preserve"> \* MERGEFORMAT </w:instrText>
          </w:r>
          <w:r w:rsidRPr="004E0FB1">
            <w:rPr>
              <w:sz w:val="22"/>
              <w:szCs w:val="22"/>
            </w:rPr>
            <w:fldChar w:fldCharType="separate"/>
          </w:r>
          <w:r w:rsidR="00AA18F0">
            <w:rPr>
              <w:b/>
              <w:bCs/>
              <w:sz w:val="22"/>
              <w:szCs w:val="22"/>
            </w:rPr>
            <w:t>Erreur ! Source du renvoi introuvable.</w:t>
          </w:r>
          <w:r w:rsidRPr="004E0FB1">
            <w:rPr>
              <w:sz w:val="22"/>
              <w:szCs w:val="22"/>
            </w:rPr>
            <w:fldChar w:fldCharType="end"/>
          </w:r>
        </w:p>
      </w:tc>
    </w:tr>
  </w:tbl>
  <w:p w14:paraId="3F694BF3" w14:textId="77777777" w:rsidR="005C6D1C" w:rsidRPr="002366B4" w:rsidRDefault="005C6D1C" w:rsidP="001831FB">
    <w:pPr>
      <w:pStyle w:val="En-tte"/>
      <w:tabs>
        <w:tab w:val="clear" w:pos="9406"/>
      </w:tabs>
      <w:ind w:right="-1369"/>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2D361" w14:textId="77777777" w:rsidR="004B30CF" w:rsidRDefault="004B30CF" w:rsidP="009853F9">
    <w:pPr>
      <w:pStyle w:val="En-tte"/>
      <w:tabs>
        <w:tab w:val="clear" w:pos="9406"/>
      </w:tabs>
      <w:ind w:right="-9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F27E8D0A"/>
    <w:lvl w:ilvl="0">
      <w:start w:val="1"/>
      <w:numFmt w:val="bullet"/>
      <w:pStyle w:val="Listepuces2"/>
      <w:lvlText w:val=""/>
      <w:lvlJc w:val="left"/>
      <w:pPr>
        <w:ind w:left="643" w:hanging="360"/>
      </w:pPr>
      <w:rPr>
        <w:rFonts w:ascii="Symbol" w:hAnsi="Symbol" w:hint="default"/>
      </w:rPr>
    </w:lvl>
  </w:abstractNum>
  <w:abstractNum w:abstractNumId="1" w15:restartNumberingAfterBreak="0">
    <w:nsid w:val="03D81787"/>
    <w:multiLevelType w:val="hybridMultilevel"/>
    <w:tmpl w:val="9A6EDDA4"/>
    <w:lvl w:ilvl="0" w:tplc="FFFFFFFF">
      <w:start w:val="1"/>
      <w:numFmt w:val="bullet"/>
      <w:lvlText w:val="o"/>
      <w:lvlJc w:val="left"/>
      <w:pPr>
        <w:ind w:left="720" w:hanging="360"/>
      </w:pPr>
      <w:rPr>
        <w:rFonts w:ascii="Courier New" w:hAnsi="Courier New" w:cs="Courier New" w:hint="default"/>
        <w:color w:val="auto"/>
        <w:sz w:val="28"/>
        <w:szCs w:val="28"/>
      </w:rPr>
    </w:lvl>
    <w:lvl w:ilvl="1" w:tplc="FFFFFFFF">
      <w:start w:val="1"/>
      <w:numFmt w:val="bullet"/>
      <w:lvlText w:val="o"/>
      <w:lvlJc w:val="left"/>
      <w:pPr>
        <w:ind w:left="720" w:hanging="360"/>
      </w:pPr>
      <w:rPr>
        <w:rFonts w:ascii="Courier New" w:hAnsi="Courier New" w:cs="Courier New" w:hint="default"/>
      </w:rPr>
    </w:lvl>
    <w:lvl w:ilvl="2" w:tplc="040C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5ED0EA7"/>
    <w:multiLevelType w:val="hybridMultilevel"/>
    <w:tmpl w:val="A4049D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0E4469"/>
    <w:multiLevelType w:val="multilevel"/>
    <w:tmpl w:val="5CA6B052"/>
    <w:name w:val="zzmpPAGENFRUK||PA GEN FR-UK|2|3|0|1|0|41||1|0|49||1|0|32||1|0|33||1|0|32||1|0|32||1|0|32||1|0|32||1|0|32||"/>
    <w:lvl w:ilvl="0">
      <w:start w:val="1"/>
      <w:numFmt w:val="decimal"/>
      <w:lvlRestart w:val="0"/>
      <w:pStyle w:val="PAGENFRUKL1"/>
      <w:lvlText w:val="%1."/>
      <w:lvlJc w:val="left"/>
      <w:pPr>
        <w:tabs>
          <w:tab w:val="num" w:pos="850"/>
        </w:tabs>
        <w:ind w:left="850" w:hanging="850"/>
      </w:pPr>
      <w:rPr>
        <w:rFonts w:ascii="Arial" w:hAnsi="Arial"/>
        <w:b/>
        <w:i w:val="0"/>
        <w:caps/>
        <w:smallCaps w:val="0"/>
        <w:color w:val="auto"/>
        <w:sz w:val="26"/>
        <w:u w:val="none"/>
      </w:rPr>
    </w:lvl>
    <w:lvl w:ilvl="1">
      <w:start w:val="1"/>
      <w:numFmt w:val="decimal"/>
      <w:pStyle w:val="PAGENFRUKL2"/>
      <w:lvlText w:val="%1.%2"/>
      <w:lvlJc w:val="left"/>
      <w:pPr>
        <w:tabs>
          <w:tab w:val="num" w:pos="850"/>
        </w:tabs>
        <w:ind w:left="850" w:hanging="850"/>
      </w:pPr>
      <w:rPr>
        <w:rFonts w:ascii="Arial" w:hAnsi="Arial"/>
        <w:b/>
        <w:i w:val="0"/>
        <w:caps w:val="0"/>
        <w:color w:val="auto"/>
        <w:sz w:val="24"/>
        <w:u w:val="none"/>
      </w:rPr>
    </w:lvl>
    <w:lvl w:ilvl="2">
      <w:start w:val="1"/>
      <w:numFmt w:val="decimal"/>
      <w:pStyle w:val="PAGENFRUKL3"/>
      <w:lvlText w:val="%1.%3"/>
      <w:lvlJc w:val="left"/>
      <w:pPr>
        <w:tabs>
          <w:tab w:val="num" w:pos="850"/>
        </w:tabs>
        <w:ind w:left="0" w:firstLine="0"/>
      </w:pPr>
      <w:rPr>
        <w:rFonts w:ascii="Arial" w:hAnsi="Arial"/>
        <w:b/>
        <w:i w:val="0"/>
        <w:caps w:val="0"/>
        <w:color w:val="auto"/>
        <w:sz w:val="24"/>
        <w:u w:val="none"/>
      </w:rPr>
    </w:lvl>
    <w:lvl w:ilvl="3">
      <w:start w:val="1"/>
      <w:numFmt w:val="decimal"/>
      <w:pStyle w:val="PAGENFRUKL4"/>
      <w:lvlText w:val="%1.%2.%4"/>
      <w:lvlJc w:val="left"/>
      <w:pPr>
        <w:tabs>
          <w:tab w:val="num" w:pos="850"/>
        </w:tabs>
        <w:ind w:left="850" w:hanging="850"/>
      </w:pPr>
      <w:rPr>
        <w:rFonts w:ascii="Arial" w:hAnsi="Arial"/>
        <w:b/>
        <w:i w:val="0"/>
        <w:caps/>
        <w:smallCaps w:val="0"/>
        <w:color w:val="auto"/>
        <w:sz w:val="24"/>
        <w:u w:val="none"/>
      </w:rPr>
    </w:lvl>
    <w:lvl w:ilvl="4">
      <w:start w:val="1"/>
      <w:numFmt w:val="decimal"/>
      <w:pStyle w:val="PAGENFRUKL5"/>
      <w:lvlText w:val="%1.%2.%5"/>
      <w:lvlJc w:val="left"/>
      <w:pPr>
        <w:tabs>
          <w:tab w:val="num" w:pos="850"/>
        </w:tabs>
        <w:ind w:left="0" w:firstLine="0"/>
      </w:pPr>
      <w:rPr>
        <w:rFonts w:ascii="Arial" w:hAnsi="Arial"/>
        <w:b/>
        <w:i w:val="0"/>
        <w:caps w:val="0"/>
        <w:color w:val="auto"/>
        <w:sz w:val="24"/>
        <w:u w:val="none"/>
      </w:rPr>
    </w:lvl>
    <w:lvl w:ilvl="5">
      <w:start w:val="1"/>
      <w:numFmt w:val="lowerLetter"/>
      <w:pStyle w:val="PAGENFRUKL6"/>
      <w:lvlText w:val="(%6)"/>
      <w:lvlJc w:val="left"/>
      <w:pPr>
        <w:tabs>
          <w:tab w:val="num" w:pos="850"/>
        </w:tabs>
        <w:ind w:left="850" w:hanging="850"/>
      </w:pPr>
      <w:rPr>
        <w:rFonts w:ascii="Arial" w:hAnsi="Arial"/>
        <w:b w:val="0"/>
        <w:i w:val="0"/>
        <w:caps w:val="0"/>
        <w:color w:val="auto"/>
        <w:sz w:val="22"/>
        <w:u w:val="none"/>
      </w:rPr>
    </w:lvl>
    <w:lvl w:ilvl="6">
      <w:start w:val="1"/>
      <w:numFmt w:val="lowerRoman"/>
      <w:pStyle w:val="PAGENFRUKL7"/>
      <w:lvlText w:val="(%7)"/>
      <w:lvlJc w:val="left"/>
      <w:pPr>
        <w:tabs>
          <w:tab w:val="num" w:pos="1699"/>
        </w:tabs>
        <w:ind w:left="1699" w:hanging="849"/>
      </w:pPr>
      <w:rPr>
        <w:rFonts w:ascii="Arial" w:hAnsi="Arial"/>
        <w:b w:val="0"/>
        <w:i w:val="0"/>
        <w:caps w:val="0"/>
        <w:color w:val="auto"/>
        <w:sz w:val="22"/>
        <w:u w:val="none"/>
      </w:rPr>
    </w:lvl>
    <w:lvl w:ilvl="7">
      <w:start w:val="1"/>
      <w:numFmt w:val="decimal"/>
      <w:pStyle w:val="PAGENFRUKL8"/>
      <w:lvlText w:val="(%8)"/>
      <w:lvlJc w:val="left"/>
      <w:pPr>
        <w:tabs>
          <w:tab w:val="num" w:pos="2549"/>
        </w:tabs>
        <w:ind w:left="2549" w:hanging="850"/>
      </w:pPr>
      <w:rPr>
        <w:rFonts w:ascii="Arial" w:hAnsi="Arial"/>
        <w:b w:val="0"/>
        <w:i w:val="0"/>
        <w:caps w:val="0"/>
        <w:color w:val="auto"/>
        <w:sz w:val="20"/>
        <w:u w:val="none"/>
      </w:rPr>
    </w:lvl>
    <w:lvl w:ilvl="8">
      <w:start w:val="1"/>
      <w:numFmt w:val="bullet"/>
      <w:lvlRestart w:val="0"/>
      <w:pStyle w:val="PAGENFRUKL9"/>
      <w:lvlText w:val=""/>
      <w:lvlJc w:val="left"/>
      <w:pPr>
        <w:tabs>
          <w:tab w:val="num" w:pos="2909"/>
        </w:tabs>
        <w:ind w:left="2837" w:hanging="288"/>
      </w:pPr>
      <w:rPr>
        <w:rFonts w:ascii="Symbol" w:hAnsi="Symbol" w:hint="default"/>
        <w:b w:val="0"/>
        <w:i w:val="0"/>
        <w:caps w:val="0"/>
        <w:color w:val="auto"/>
        <w:sz w:val="22"/>
        <w:u w:val="none"/>
      </w:rPr>
    </w:lvl>
  </w:abstractNum>
  <w:abstractNum w:abstractNumId="4" w15:restartNumberingAfterBreak="0">
    <w:nsid w:val="07307C64"/>
    <w:multiLevelType w:val="hybridMultilevel"/>
    <w:tmpl w:val="DB7CBD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87E0D76"/>
    <w:multiLevelType w:val="hybridMultilevel"/>
    <w:tmpl w:val="01C06EF4"/>
    <w:lvl w:ilvl="0" w:tplc="FFFFFFFF">
      <w:start w:val="1"/>
      <w:numFmt w:val="bullet"/>
      <w:lvlText w:val=""/>
      <w:lvlJc w:val="left"/>
      <w:pPr>
        <w:ind w:left="720" w:hanging="360"/>
      </w:pPr>
      <w:rPr>
        <w:rFonts w:ascii="Symbol" w:hAnsi="Symbol" w:hint="default"/>
        <w:color w:val="auto"/>
        <w:sz w:val="28"/>
        <w:szCs w:val="28"/>
      </w:rPr>
    </w:lvl>
    <w:lvl w:ilvl="1" w:tplc="FFFFFFFF">
      <w:start w:val="1"/>
      <w:numFmt w:val="bullet"/>
      <w:lvlText w:val="o"/>
      <w:lvlJc w:val="left"/>
      <w:pPr>
        <w:ind w:left="720" w:hanging="360"/>
      </w:pPr>
      <w:rPr>
        <w:rFonts w:ascii="Courier New" w:hAnsi="Courier New" w:cs="Courier New" w:hint="default"/>
      </w:rPr>
    </w:lvl>
    <w:lvl w:ilvl="2" w:tplc="040C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88F1996"/>
    <w:multiLevelType w:val="hybridMultilevel"/>
    <w:tmpl w:val="6EB46E0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 w15:restartNumberingAfterBreak="0">
    <w:nsid w:val="09F416A1"/>
    <w:multiLevelType w:val="hybridMultilevel"/>
    <w:tmpl w:val="DEFABD0A"/>
    <w:lvl w:ilvl="0" w:tplc="0E926930">
      <w:start w:val="6"/>
      <w:numFmt w:val="decimal"/>
      <w:lvlText w:val="%1"/>
      <w:lvlJc w:val="left"/>
      <w:pPr>
        <w:ind w:left="2520" w:hanging="360"/>
      </w:pPr>
      <w:rPr>
        <w:rFonts w:hint="default"/>
      </w:rPr>
    </w:lvl>
    <w:lvl w:ilvl="1" w:tplc="040C0019" w:tentative="1">
      <w:start w:val="1"/>
      <w:numFmt w:val="lowerLetter"/>
      <w:lvlText w:val="%2."/>
      <w:lvlJc w:val="left"/>
      <w:pPr>
        <w:ind w:left="3240" w:hanging="360"/>
      </w:pPr>
    </w:lvl>
    <w:lvl w:ilvl="2" w:tplc="040C001B" w:tentative="1">
      <w:start w:val="1"/>
      <w:numFmt w:val="lowerRoman"/>
      <w:lvlText w:val="%3."/>
      <w:lvlJc w:val="right"/>
      <w:pPr>
        <w:ind w:left="3960" w:hanging="180"/>
      </w:pPr>
    </w:lvl>
    <w:lvl w:ilvl="3" w:tplc="040C000F" w:tentative="1">
      <w:start w:val="1"/>
      <w:numFmt w:val="decimal"/>
      <w:lvlText w:val="%4."/>
      <w:lvlJc w:val="left"/>
      <w:pPr>
        <w:ind w:left="4680" w:hanging="360"/>
      </w:pPr>
    </w:lvl>
    <w:lvl w:ilvl="4" w:tplc="040C0019" w:tentative="1">
      <w:start w:val="1"/>
      <w:numFmt w:val="lowerLetter"/>
      <w:lvlText w:val="%5."/>
      <w:lvlJc w:val="left"/>
      <w:pPr>
        <w:ind w:left="5400" w:hanging="360"/>
      </w:pPr>
    </w:lvl>
    <w:lvl w:ilvl="5" w:tplc="040C001B" w:tentative="1">
      <w:start w:val="1"/>
      <w:numFmt w:val="lowerRoman"/>
      <w:lvlText w:val="%6."/>
      <w:lvlJc w:val="right"/>
      <w:pPr>
        <w:ind w:left="6120" w:hanging="180"/>
      </w:pPr>
    </w:lvl>
    <w:lvl w:ilvl="6" w:tplc="040C000F" w:tentative="1">
      <w:start w:val="1"/>
      <w:numFmt w:val="decimal"/>
      <w:lvlText w:val="%7."/>
      <w:lvlJc w:val="left"/>
      <w:pPr>
        <w:ind w:left="6840" w:hanging="360"/>
      </w:pPr>
    </w:lvl>
    <w:lvl w:ilvl="7" w:tplc="040C0019" w:tentative="1">
      <w:start w:val="1"/>
      <w:numFmt w:val="lowerLetter"/>
      <w:lvlText w:val="%8."/>
      <w:lvlJc w:val="left"/>
      <w:pPr>
        <w:ind w:left="7560" w:hanging="360"/>
      </w:pPr>
    </w:lvl>
    <w:lvl w:ilvl="8" w:tplc="040C001B" w:tentative="1">
      <w:start w:val="1"/>
      <w:numFmt w:val="lowerRoman"/>
      <w:lvlText w:val="%9."/>
      <w:lvlJc w:val="right"/>
      <w:pPr>
        <w:ind w:left="8280" w:hanging="180"/>
      </w:pPr>
    </w:lvl>
  </w:abstractNum>
  <w:abstractNum w:abstractNumId="8" w15:restartNumberingAfterBreak="0">
    <w:nsid w:val="17681B35"/>
    <w:multiLevelType w:val="hybridMultilevel"/>
    <w:tmpl w:val="1FB22FDE"/>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A14F96"/>
    <w:multiLevelType w:val="hybridMultilevel"/>
    <w:tmpl w:val="F7229834"/>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D673E13"/>
    <w:multiLevelType w:val="multilevel"/>
    <w:tmpl w:val="658ACC12"/>
    <w:lvl w:ilvl="0">
      <w:start w:val="1"/>
      <w:numFmt w:val="decimal"/>
      <w:lvlText w:val="%1."/>
      <w:lvlJc w:val="left"/>
      <w:pPr>
        <w:ind w:left="716" w:hanging="432"/>
      </w:pPr>
      <w:rPr>
        <w:rFonts w:hint="default"/>
      </w:rPr>
    </w:lvl>
    <w:lvl w:ilvl="1">
      <w:start w:val="1"/>
      <w:numFmt w:val="decimal"/>
      <w:lvlText w:val="%1.%2"/>
      <w:lvlJc w:val="left"/>
      <w:rPr>
        <w:rFonts w:ascii="Calibri" w:hAnsi="Calibri" w:hint="default"/>
        <w:b/>
        <w:bCs w:val="0"/>
        <w:i w:val="0"/>
        <w:iCs w:val="0"/>
        <w:caps w:val="0"/>
        <w:smallCaps w:val="0"/>
        <w:strike w:val="0"/>
        <w:dstrike w:val="0"/>
        <w:noProof w:val="0"/>
        <w:vanish w:val="0"/>
        <w:color w:val="084D9A"/>
        <w:spacing w:val="0"/>
        <w:kern w:val="0"/>
        <w:position w:val="0"/>
        <w:sz w:val="28"/>
        <w:u w:val="none"/>
        <w:effect w:val="none"/>
        <w:vertAlign w:val="baseline"/>
        <w:em w:val="none"/>
        <w:specVanish w:val="0"/>
      </w:rPr>
    </w:lvl>
    <w:lvl w:ilvl="2">
      <w:start w:val="1"/>
      <w:numFmt w:val="decimal"/>
      <w:lvlText w:val="%1.%2.%3"/>
      <w:lvlJc w:val="left"/>
      <w:pPr>
        <w:ind w:left="1004" w:hanging="720"/>
      </w:pPr>
      <w:rPr>
        <w:rFonts w:ascii="Calibri" w:hAnsi="Calibri" w:hint="default"/>
        <w:b/>
        <w:i w:val="0"/>
        <w:color w:val="084D9A"/>
        <w:sz w:val="28"/>
      </w:rPr>
    </w:lvl>
    <w:lvl w:ilvl="3">
      <w:start w:val="1"/>
      <w:numFmt w:val="lowerLetter"/>
      <w:lvlText w:val="%4."/>
      <w:lvlJc w:val="left"/>
      <w:pPr>
        <w:ind w:left="1148" w:hanging="864"/>
      </w:pPr>
      <w:rPr>
        <w:rFonts w:hint="default"/>
      </w:rPr>
    </w:lvl>
    <w:lvl w:ilvl="4">
      <w:start w:val="1"/>
      <w:numFmt w:val="decimal"/>
      <w:lvlText w:val="%1.%2.%3.%4.%5"/>
      <w:lvlJc w:val="left"/>
      <w:pPr>
        <w:ind w:left="1292" w:hanging="1008"/>
      </w:pPr>
      <w:rPr>
        <w:rFonts w:hint="default"/>
      </w:rPr>
    </w:lvl>
    <w:lvl w:ilvl="5">
      <w:start w:val="1"/>
      <w:numFmt w:val="decimal"/>
      <w:lvlText w:val="%1.%2.%3.%4.%5.%6"/>
      <w:lvlJc w:val="left"/>
      <w:pPr>
        <w:ind w:left="1436" w:hanging="1152"/>
      </w:pPr>
      <w:rPr>
        <w:rFonts w:hint="default"/>
      </w:rPr>
    </w:lvl>
    <w:lvl w:ilvl="6">
      <w:start w:val="1"/>
      <w:numFmt w:val="decimal"/>
      <w:lvlText w:val="%1.%2.%3.%4.%5.%6.%7"/>
      <w:lvlJc w:val="left"/>
      <w:pPr>
        <w:ind w:left="1580" w:hanging="1296"/>
      </w:pPr>
      <w:rPr>
        <w:rFonts w:hint="default"/>
      </w:rPr>
    </w:lvl>
    <w:lvl w:ilvl="7">
      <w:start w:val="1"/>
      <w:numFmt w:val="decimal"/>
      <w:pStyle w:val="Titre8"/>
      <w:lvlText w:val="%1.%2.%3.%4.%5.%6.%7.%8"/>
      <w:lvlJc w:val="left"/>
      <w:pPr>
        <w:ind w:left="1724" w:hanging="1440"/>
      </w:pPr>
      <w:rPr>
        <w:rFonts w:hint="default"/>
      </w:rPr>
    </w:lvl>
    <w:lvl w:ilvl="8">
      <w:start w:val="1"/>
      <w:numFmt w:val="decimal"/>
      <w:pStyle w:val="Titre9"/>
      <w:lvlText w:val="%1.%2.%3.%4.%5.%6.%7.%8.%9"/>
      <w:lvlJc w:val="left"/>
      <w:pPr>
        <w:ind w:left="1868" w:hanging="1584"/>
      </w:pPr>
      <w:rPr>
        <w:rFonts w:hint="default"/>
      </w:rPr>
    </w:lvl>
  </w:abstractNum>
  <w:abstractNum w:abstractNumId="11" w15:restartNumberingAfterBreak="0">
    <w:nsid w:val="1E763B50"/>
    <w:multiLevelType w:val="hybridMultilevel"/>
    <w:tmpl w:val="03CAB6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67727FA"/>
    <w:multiLevelType w:val="hybridMultilevel"/>
    <w:tmpl w:val="D22217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8D33E6C"/>
    <w:multiLevelType w:val="hybridMultilevel"/>
    <w:tmpl w:val="8C145860"/>
    <w:lvl w:ilvl="0" w:tplc="FFFFFFFF">
      <w:start w:val="1"/>
      <w:numFmt w:val="bullet"/>
      <w:lvlText w:val="o"/>
      <w:lvlJc w:val="left"/>
      <w:pPr>
        <w:ind w:left="720" w:hanging="360"/>
      </w:pPr>
      <w:rPr>
        <w:rFonts w:ascii="Courier New" w:hAnsi="Courier New" w:cs="Courier New" w:hint="default"/>
        <w:color w:val="auto"/>
        <w:sz w:val="28"/>
        <w:szCs w:val="28"/>
      </w:rPr>
    </w:lvl>
    <w:lvl w:ilvl="1" w:tplc="FFFFFFFF">
      <w:start w:val="1"/>
      <w:numFmt w:val="bullet"/>
      <w:lvlText w:val="o"/>
      <w:lvlJc w:val="left"/>
      <w:pPr>
        <w:ind w:left="720" w:hanging="360"/>
      </w:pPr>
      <w:rPr>
        <w:rFonts w:ascii="Courier New" w:hAnsi="Courier New" w:cs="Courier New" w:hint="default"/>
      </w:rPr>
    </w:lvl>
    <w:lvl w:ilvl="2" w:tplc="040C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9861B3C"/>
    <w:multiLevelType w:val="hybridMultilevel"/>
    <w:tmpl w:val="05AA9736"/>
    <w:lvl w:ilvl="0" w:tplc="4BD45F48">
      <w:start w:val="1"/>
      <w:numFmt w:val="bullet"/>
      <w:pStyle w:val="puce1erniveau"/>
      <w:lvlText w:val=""/>
      <w:lvlJc w:val="left"/>
      <w:pPr>
        <w:ind w:left="720" w:hanging="360"/>
      </w:pPr>
      <w:rPr>
        <w:rFonts w:ascii="Symbol" w:hAnsi="Symbol" w:hint="default"/>
        <w:color w:val="auto"/>
        <w:sz w:val="28"/>
        <w:szCs w:val="28"/>
      </w:rPr>
    </w:lvl>
    <w:lvl w:ilvl="1" w:tplc="040C0003">
      <w:start w:val="1"/>
      <w:numFmt w:val="bullet"/>
      <w:lvlText w:val="o"/>
      <w:lvlJc w:val="left"/>
      <w:pPr>
        <w:ind w:left="720" w:hanging="360"/>
      </w:pPr>
      <w:rPr>
        <w:rFonts w:ascii="Courier New" w:hAnsi="Courier New" w:cs="Courier New" w:hint="default"/>
      </w:rPr>
    </w:lvl>
    <w:lvl w:ilvl="2" w:tplc="040C0001">
      <w:start w:val="1"/>
      <w:numFmt w:val="bullet"/>
      <w:lvlText w:val=""/>
      <w:lvlJc w:val="left"/>
      <w:pPr>
        <w:ind w:left="72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74858EC"/>
    <w:multiLevelType w:val="hybridMultilevel"/>
    <w:tmpl w:val="155CC288"/>
    <w:lvl w:ilvl="0" w:tplc="040C000D">
      <w:start w:val="1"/>
      <w:numFmt w:val="bullet"/>
      <w:lvlText w:val=""/>
      <w:lvlJc w:val="left"/>
      <w:pPr>
        <w:ind w:left="2160" w:hanging="360"/>
      </w:pPr>
      <w:rPr>
        <w:rFonts w:ascii="Wingdings" w:hAnsi="Wingdings"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16" w15:restartNumberingAfterBreak="0">
    <w:nsid w:val="4918568A"/>
    <w:multiLevelType w:val="hybridMultilevel"/>
    <w:tmpl w:val="7864206C"/>
    <w:lvl w:ilvl="0" w:tplc="EAB4ADA8">
      <w:start w:val="1"/>
      <w:numFmt w:val="bullet"/>
      <w:pStyle w:val="puce1"/>
      <w:lvlText w:val=""/>
      <w:lvlJc w:val="left"/>
      <w:pPr>
        <w:ind w:left="717" w:hanging="360"/>
      </w:pPr>
      <w:rPr>
        <w:rFonts w:ascii="Symbol" w:hAnsi="Symbol" w:hint="default"/>
      </w:rPr>
    </w:lvl>
    <w:lvl w:ilvl="1" w:tplc="838E7A60" w:tentative="1">
      <w:start w:val="1"/>
      <w:numFmt w:val="bullet"/>
      <w:lvlText w:val="o"/>
      <w:lvlJc w:val="left"/>
      <w:pPr>
        <w:ind w:left="1440" w:hanging="360"/>
      </w:pPr>
      <w:rPr>
        <w:rFonts w:ascii="Courier New" w:hAnsi="Courier New" w:cs="Courier New" w:hint="default"/>
      </w:rPr>
    </w:lvl>
    <w:lvl w:ilvl="2" w:tplc="13564EF8" w:tentative="1">
      <w:start w:val="1"/>
      <w:numFmt w:val="bullet"/>
      <w:lvlText w:val=""/>
      <w:lvlJc w:val="left"/>
      <w:pPr>
        <w:ind w:left="2160" w:hanging="360"/>
      </w:pPr>
      <w:rPr>
        <w:rFonts w:ascii="Wingdings" w:hAnsi="Wingdings" w:hint="default"/>
      </w:rPr>
    </w:lvl>
    <w:lvl w:ilvl="3" w:tplc="D138E480" w:tentative="1">
      <w:start w:val="1"/>
      <w:numFmt w:val="bullet"/>
      <w:lvlText w:val=""/>
      <w:lvlJc w:val="left"/>
      <w:pPr>
        <w:ind w:left="2880" w:hanging="360"/>
      </w:pPr>
      <w:rPr>
        <w:rFonts w:ascii="Symbol" w:hAnsi="Symbol" w:hint="default"/>
      </w:rPr>
    </w:lvl>
    <w:lvl w:ilvl="4" w:tplc="894805E8" w:tentative="1">
      <w:start w:val="1"/>
      <w:numFmt w:val="bullet"/>
      <w:lvlText w:val="o"/>
      <w:lvlJc w:val="left"/>
      <w:pPr>
        <w:ind w:left="3600" w:hanging="360"/>
      </w:pPr>
      <w:rPr>
        <w:rFonts w:ascii="Courier New" w:hAnsi="Courier New" w:cs="Courier New" w:hint="default"/>
      </w:rPr>
    </w:lvl>
    <w:lvl w:ilvl="5" w:tplc="E2CA06A4" w:tentative="1">
      <w:start w:val="1"/>
      <w:numFmt w:val="bullet"/>
      <w:lvlText w:val=""/>
      <w:lvlJc w:val="left"/>
      <w:pPr>
        <w:ind w:left="4320" w:hanging="360"/>
      </w:pPr>
      <w:rPr>
        <w:rFonts w:ascii="Wingdings" w:hAnsi="Wingdings" w:hint="default"/>
      </w:rPr>
    </w:lvl>
    <w:lvl w:ilvl="6" w:tplc="268085B4" w:tentative="1">
      <w:start w:val="1"/>
      <w:numFmt w:val="bullet"/>
      <w:lvlText w:val=""/>
      <w:lvlJc w:val="left"/>
      <w:pPr>
        <w:ind w:left="5040" w:hanging="360"/>
      </w:pPr>
      <w:rPr>
        <w:rFonts w:ascii="Symbol" w:hAnsi="Symbol" w:hint="default"/>
      </w:rPr>
    </w:lvl>
    <w:lvl w:ilvl="7" w:tplc="C1F69F26" w:tentative="1">
      <w:start w:val="1"/>
      <w:numFmt w:val="bullet"/>
      <w:lvlText w:val="o"/>
      <w:lvlJc w:val="left"/>
      <w:pPr>
        <w:ind w:left="5760" w:hanging="360"/>
      </w:pPr>
      <w:rPr>
        <w:rFonts w:ascii="Courier New" w:hAnsi="Courier New" w:cs="Courier New" w:hint="default"/>
      </w:rPr>
    </w:lvl>
    <w:lvl w:ilvl="8" w:tplc="DD525336" w:tentative="1">
      <w:start w:val="1"/>
      <w:numFmt w:val="bullet"/>
      <w:lvlText w:val=""/>
      <w:lvlJc w:val="left"/>
      <w:pPr>
        <w:ind w:left="6480" w:hanging="360"/>
      </w:pPr>
      <w:rPr>
        <w:rFonts w:ascii="Wingdings" w:hAnsi="Wingdings" w:hint="default"/>
      </w:rPr>
    </w:lvl>
  </w:abstractNum>
  <w:abstractNum w:abstractNumId="17" w15:restartNumberingAfterBreak="0">
    <w:nsid w:val="4A7C2FE2"/>
    <w:multiLevelType w:val="hybridMultilevel"/>
    <w:tmpl w:val="E82C6906"/>
    <w:lvl w:ilvl="0" w:tplc="7BFCF56E">
      <w:start w:val="1"/>
      <w:numFmt w:val="bullet"/>
      <w:pStyle w:val="puce1er"/>
      <w:lvlText w:val=""/>
      <w:lvlJc w:val="left"/>
      <w:pPr>
        <w:ind w:left="717" w:hanging="360"/>
      </w:pPr>
      <w:rPr>
        <w:rFonts w:ascii="Symbol" w:hAnsi="Symbol" w:hint="default"/>
        <w:color w:val="92D050"/>
        <w:sz w:val="28"/>
        <w:u w:val="none"/>
      </w:rPr>
    </w:lvl>
    <w:lvl w:ilvl="1" w:tplc="040C0003">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18" w15:restartNumberingAfterBreak="0">
    <w:nsid w:val="4B1F26B2"/>
    <w:multiLevelType w:val="multilevel"/>
    <w:tmpl w:val="81587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BC928BB"/>
    <w:multiLevelType w:val="hybridMultilevel"/>
    <w:tmpl w:val="8B54AAEE"/>
    <w:lvl w:ilvl="0" w:tplc="0452389E">
      <w:start w:val="1"/>
      <w:numFmt w:val="bullet"/>
      <w:pStyle w:val="0normalpuce"/>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5AF6857"/>
    <w:multiLevelType w:val="hybridMultilevel"/>
    <w:tmpl w:val="E1ECCF24"/>
    <w:lvl w:ilvl="0" w:tplc="040C0003">
      <w:start w:val="1"/>
      <w:numFmt w:val="bullet"/>
      <w:lvlText w:val="o"/>
      <w:lvlJc w:val="left"/>
      <w:pPr>
        <w:ind w:left="720" w:hanging="360"/>
      </w:pPr>
      <w:rPr>
        <w:rFonts w:ascii="Courier New" w:hAnsi="Courier New" w:cs="Courier New" w:hint="default"/>
        <w:color w:val="auto"/>
        <w:sz w:val="28"/>
        <w:szCs w:val="28"/>
      </w:rPr>
    </w:lvl>
    <w:lvl w:ilvl="1" w:tplc="FFFFFFFF">
      <w:start w:val="1"/>
      <w:numFmt w:val="bullet"/>
      <w:lvlText w:val="o"/>
      <w:lvlJc w:val="left"/>
      <w:pPr>
        <w:ind w:left="720" w:hanging="360"/>
      </w:pPr>
      <w:rPr>
        <w:rFonts w:ascii="Courier New" w:hAnsi="Courier New" w:cs="Courier New" w:hint="default"/>
      </w:rPr>
    </w:lvl>
    <w:lvl w:ilvl="2" w:tplc="FFFFFFFF">
      <w:numFmt w:val="bullet"/>
      <w:lvlText w:val="-"/>
      <w:lvlJc w:val="left"/>
      <w:pPr>
        <w:ind w:left="643" w:hanging="360"/>
      </w:pPr>
      <w:rPr>
        <w:rFonts w:ascii="Calibri" w:eastAsiaTheme="minorHAnsi" w:hAnsi="Calibri" w:cs="Calibri"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5C82F0C"/>
    <w:multiLevelType w:val="multilevel"/>
    <w:tmpl w:val="6A6C080E"/>
    <w:numStyleLink w:val="Puce10"/>
  </w:abstractNum>
  <w:abstractNum w:abstractNumId="22" w15:restartNumberingAfterBreak="0">
    <w:nsid w:val="5A9B2E1E"/>
    <w:multiLevelType w:val="hybridMultilevel"/>
    <w:tmpl w:val="B150C2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98A1E6F"/>
    <w:multiLevelType w:val="hybridMultilevel"/>
    <w:tmpl w:val="45BCCC3C"/>
    <w:lvl w:ilvl="0" w:tplc="D54ED048">
      <w:start w:val="1"/>
      <w:numFmt w:val="bullet"/>
      <w:pStyle w:val="PL2"/>
      <w:lvlText w:val=""/>
      <w:lvlJc w:val="left"/>
      <w:pPr>
        <w:ind w:left="1069" w:hanging="360"/>
      </w:pPr>
      <w:rPr>
        <w:rFonts w:ascii="Symbol" w:hAnsi="Symbol" w:hint="default"/>
        <w:color w:val="auto"/>
        <w:sz w:val="24"/>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24" w15:restartNumberingAfterBreak="0">
    <w:nsid w:val="6A6D20E1"/>
    <w:multiLevelType w:val="hybridMultilevel"/>
    <w:tmpl w:val="23FE3B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B5D109E"/>
    <w:multiLevelType w:val="multilevel"/>
    <w:tmpl w:val="85ACB8EE"/>
    <w:styleLink w:val="LFO9"/>
    <w:lvl w:ilvl="0">
      <w:numFmt w:val="bullet"/>
      <w:lvlText w:val=""/>
      <w:lvlJc w:val="left"/>
      <w:pPr>
        <w:ind w:left="720" w:hanging="360"/>
      </w:pPr>
      <w:rPr>
        <w:rFonts w:ascii="Symbol" w:hAnsi="Symbol"/>
        <w:color w:val="B0CD5D"/>
        <w:sz w:val="28"/>
        <w:szCs w:val="28"/>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6" w15:restartNumberingAfterBreak="0">
    <w:nsid w:val="6C2770A9"/>
    <w:multiLevelType w:val="hybridMultilevel"/>
    <w:tmpl w:val="B0228EBA"/>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7" w15:restartNumberingAfterBreak="0">
    <w:nsid w:val="6D82637E"/>
    <w:multiLevelType w:val="hybridMultilevel"/>
    <w:tmpl w:val="C4DE2C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F38162F"/>
    <w:multiLevelType w:val="hybridMultilevel"/>
    <w:tmpl w:val="832CCD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078738C"/>
    <w:multiLevelType w:val="hybridMultilevel"/>
    <w:tmpl w:val="0F5C9B9A"/>
    <w:lvl w:ilvl="0" w:tplc="070A5BFA">
      <w:start w:val="1"/>
      <w:numFmt w:val="bullet"/>
      <w:pStyle w:val="tiret"/>
      <w:lvlText w:val="‒"/>
      <w:lvlJc w:val="left"/>
      <w:pPr>
        <w:ind w:left="720" w:hanging="360"/>
      </w:pPr>
      <w:rPr>
        <w:rFonts w:ascii="Arial" w:hAnsi="Arial" w:hint="default"/>
        <w:color w:val="013F7A"/>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F25139"/>
    <w:multiLevelType w:val="hybridMultilevel"/>
    <w:tmpl w:val="77324AC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13F50C1"/>
    <w:multiLevelType w:val="hybridMultilevel"/>
    <w:tmpl w:val="8DDA60CA"/>
    <w:lvl w:ilvl="0" w:tplc="80B40566">
      <w:start w:val="1"/>
      <w:numFmt w:val="upperRoman"/>
      <w:pStyle w:val="Annexes"/>
      <w:lvlText w:val="Annexe %1 : "/>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C0019" w:tentative="1">
      <w:start w:val="1"/>
      <w:numFmt w:val="lowerLetter"/>
      <w:lvlText w:val="%2."/>
      <w:lvlJc w:val="left"/>
      <w:pPr>
        <w:ind w:left="4058" w:hanging="360"/>
      </w:pPr>
    </w:lvl>
    <w:lvl w:ilvl="2" w:tplc="040C001B" w:tentative="1">
      <w:start w:val="1"/>
      <w:numFmt w:val="lowerRoman"/>
      <w:lvlText w:val="%3."/>
      <w:lvlJc w:val="right"/>
      <w:pPr>
        <w:ind w:left="4778" w:hanging="180"/>
      </w:pPr>
    </w:lvl>
    <w:lvl w:ilvl="3" w:tplc="040C000F" w:tentative="1">
      <w:start w:val="1"/>
      <w:numFmt w:val="decimal"/>
      <w:lvlText w:val="%4."/>
      <w:lvlJc w:val="left"/>
      <w:pPr>
        <w:ind w:left="5498" w:hanging="360"/>
      </w:pPr>
    </w:lvl>
    <w:lvl w:ilvl="4" w:tplc="040C0019" w:tentative="1">
      <w:start w:val="1"/>
      <w:numFmt w:val="lowerLetter"/>
      <w:lvlText w:val="%5."/>
      <w:lvlJc w:val="left"/>
      <w:pPr>
        <w:ind w:left="6218" w:hanging="360"/>
      </w:pPr>
    </w:lvl>
    <w:lvl w:ilvl="5" w:tplc="040C001B" w:tentative="1">
      <w:start w:val="1"/>
      <w:numFmt w:val="lowerRoman"/>
      <w:lvlText w:val="%6."/>
      <w:lvlJc w:val="right"/>
      <w:pPr>
        <w:ind w:left="6938" w:hanging="180"/>
      </w:pPr>
    </w:lvl>
    <w:lvl w:ilvl="6" w:tplc="040C000F" w:tentative="1">
      <w:start w:val="1"/>
      <w:numFmt w:val="decimal"/>
      <w:lvlText w:val="%7."/>
      <w:lvlJc w:val="left"/>
      <w:pPr>
        <w:ind w:left="7658" w:hanging="360"/>
      </w:pPr>
    </w:lvl>
    <w:lvl w:ilvl="7" w:tplc="040C0019" w:tentative="1">
      <w:start w:val="1"/>
      <w:numFmt w:val="lowerLetter"/>
      <w:lvlText w:val="%8."/>
      <w:lvlJc w:val="left"/>
      <w:pPr>
        <w:ind w:left="8378" w:hanging="360"/>
      </w:pPr>
    </w:lvl>
    <w:lvl w:ilvl="8" w:tplc="040C001B" w:tentative="1">
      <w:start w:val="1"/>
      <w:numFmt w:val="lowerRoman"/>
      <w:lvlText w:val="%9."/>
      <w:lvlJc w:val="right"/>
      <w:pPr>
        <w:ind w:left="9098" w:hanging="180"/>
      </w:pPr>
    </w:lvl>
  </w:abstractNum>
  <w:abstractNum w:abstractNumId="32" w15:restartNumberingAfterBreak="0">
    <w:nsid w:val="720C0822"/>
    <w:multiLevelType w:val="hybridMultilevel"/>
    <w:tmpl w:val="CCC2C9A0"/>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3" w15:restartNumberingAfterBreak="0">
    <w:nsid w:val="74106733"/>
    <w:multiLevelType w:val="multilevel"/>
    <w:tmpl w:val="6A6C080E"/>
    <w:styleLink w:val="Puce10"/>
    <w:lvl w:ilvl="0">
      <w:start w:val="1"/>
      <w:numFmt w:val="bullet"/>
      <w:pStyle w:val="Listepuces"/>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8680B68"/>
    <w:multiLevelType w:val="hybridMultilevel"/>
    <w:tmpl w:val="A83C99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9226CE6"/>
    <w:multiLevelType w:val="hybridMultilevel"/>
    <w:tmpl w:val="09D6AAEC"/>
    <w:lvl w:ilvl="0" w:tplc="FFFFFFFF">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2892AC06">
      <w:start w:val="1"/>
      <w:numFmt w:val="bullet"/>
      <w:pStyle w:val="puce"/>
      <w:lvlText w:val=""/>
      <w:lvlJc w:val="left"/>
      <w:pPr>
        <w:ind w:left="643" w:hanging="286"/>
      </w:pPr>
      <w:rPr>
        <w:rFonts w:ascii="Symbol" w:hAnsi="Symbol" w:hint="default"/>
        <w:color w:val="auto"/>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DCA07F2"/>
    <w:multiLevelType w:val="multilevel"/>
    <w:tmpl w:val="8120419E"/>
    <w:lvl w:ilvl="0">
      <w:start w:val="1"/>
      <w:numFmt w:val="decimal"/>
      <w:pStyle w:val="Titre1"/>
      <w:lvlText w:val="%1."/>
      <w:lvlJc w:val="left"/>
      <w:rPr>
        <w:rFonts w:hint="default"/>
        <w:b w:val="0"/>
        <w:bCs w:val="0"/>
        <w:i w:val="0"/>
        <w:iCs w:val="0"/>
        <w:caps w:val="0"/>
        <w:smallCaps w:val="0"/>
        <w:strike w:val="0"/>
        <w:dstrike w:val="0"/>
        <w:noProof w:val="0"/>
        <w:vanish w:val="0"/>
        <w:color w:val="084D9A" w:themeColor="background2"/>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Titre2"/>
      <w:lvlText w:val="%1.%2."/>
      <w:lvlJc w:val="left"/>
      <w:pPr>
        <w:ind w:left="720" w:hanging="720"/>
      </w:pPr>
    </w:lvl>
    <w:lvl w:ilvl="2">
      <w:start w:val="1"/>
      <w:numFmt w:val="decimal"/>
      <w:pStyle w:val="Titre3"/>
      <w:lvlText w:val="%1.%2.%3."/>
      <w:lvlJc w:val="left"/>
      <w:pPr>
        <w:ind w:left="1080" w:hanging="1080"/>
      </w:pPr>
      <w:rPr>
        <w:rFonts w:hint="default"/>
      </w:rPr>
    </w:lvl>
    <w:lvl w:ilvl="3">
      <w:start w:val="1"/>
      <w:numFmt w:val="decimal"/>
      <w:pStyle w:val="Titre4"/>
      <w:lvlText w:val="%1.%2.%3.%4."/>
      <w:lvlJc w:val="left"/>
      <w:pPr>
        <w:ind w:left="1080" w:hanging="1080"/>
      </w:pPr>
      <w:rPr>
        <w:rFonts w:hint="default"/>
      </w:rPr>
    </w:lvl>
    <w:lvl w:ilvl="4">
      <w:start w:val="1"/>
      <w:numFmt w:val="decimal"/>
      <w:pStyle w:val="Titre5"/>
      <w:lvlText w:val="%1.%2.%3.%4.%5."/>
      <w:lvlJc w:val="left"/>
      <w:pPr>
        <w:ind w:left="1440" w:hanging="1440"/>
      </w:pPr>
      <w:rPr>
        <w:rFonts w:hint="default"/>
      </w:rPr>
    </w:lvl>
    <w:lvl w:ilvl="5">
      <w:start w:val="1"/>
      <w:numFmt w:val="decimal"/>
      <w:pStyle w:val="Titre6"/>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7EBD7CD8"/>
    <w:multiLevelType w:val="hybridMultilevel"/>
    <w:tmpl w:val="6C62621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03098181">
    <w:abstractNumId w:val="10"/>
  </w:num>
  <w:num w:numId="2" w16cid:durableId="1502811268">
    <w:abstractNumId w:val="33"/>
  </w:num>
  <w:num w:numId="3" w16cid:durableId="615450919">
    <w:abstractNumId w:val="21"/>
  </w:num>
  <w:num w:numId="4" w16cid:durableId="147091223">
    <w:abstractNumId w:val="0"/>
  </w:num>
  <w:num w:numId="5" w16cid:durableId="432358703">
    <w:abstractNumId w:val="14"/>
  </w:num>
  <w:num w:numId="6" w16cid:durableId="8987622">
    <w:abstractNumId w:val="29"/>
  </w:num>
  <w:num w:numId="7" w16cid:durableId="107433258">
    <w:abstractNumId w:val="31"/>
  </w:num>
  <w:num w:numId="8" w16cid:durableId="1848447122">
    <w:abstractNumId w:val="19"/>
  </w:num>
  <w:num w:numId="9" w16cid:durableId="1870988116">
    <w:abstractNumId w:val="14"/>
  </w:num>
  <w:num w:numId="10" w16cid:durableId="615063407">
    <w:abstractNumId w:val="36"/>
  </w:num>
  <w:num w:numId="11" w16cid:durableId="1188518023">
    <w:abstractNumId w:val="16"/>
  </w:num>
  <w:num w:numId="12" w16cid:durableId="1617715167">
    <w:abstractNumId w:val="3"/>
  </w:num>
  <w:num w:numId="13" w16cid:durableId="1006245331">
    <w:abstractNumId w:val="23"/>
  </w:num>
  <w:num w:numId="14" w16cid:durableId="497428896">
    <w:abstractNumId w:val="35"/>
  </w:num>
  <w:num w:numId="15" w16cid:durableId="1624270002">
    <w:abstractNumId w:val="17"/>
  </w:num>
  <w:num w:numId="16" w16cid:durableId="1431706540">
    <w:abstractNumId w:val="22"/>
  </w:num>
  <w:num w:numId="17" w16cid:durableId="374963272">
    <w:abstractNumId w:val="9"/>
  </w:num>
  <w:num w:numId="18" w16cid:durableId="2029528043">
    <w:abstractNumId w:val="8"/>
  </w:num>
  <w:num w:numId="19" w16cid:durableId="1058671999">
    <w:abstractNumId w:val="37"/>
  </w:num>
  <w:num w:numId="20" w16cid:durableId="865604104">
    <w:abstractNumId w:val="30"/>
  </w:num>
  <w:num w:numId="21" w16cid:durableId="456068472">
    <w:abstractNumId w:val="25"/>
  </w:num>
  <w:num w:numId="22" w16cid:durableId="1407798731">
    <w:abstractNumId w:val="12"/>
  </w:num>
  <w:num w:numId="23" w16cid:durableId="1873690888">
    <w:abstractNumId w:val="11"/>
  </w:num>
  <w:num w:numId="24" w16cid:durableId="973827298">
    <w:abstractNumId w:val="28"/>
  </w:num>
  <w:num w:numId="25" w16cid:durableId="1554271796">
    <w:abstractNumId w:val="24"/>
  </w:num>
  <w:num w:numId="26" w16cid:durableId="1975287727">
    <w:abstractNumId w:val="18"/>
  </w:num>
  <w:num w:numId="27" w16cid:durableId="682976632">
    <w:abstractNumId w:val="20"/>
  </w:num>
  <w:num w:numId="28" w16cid:durableId="901790846">
    <w:abstractNumId w:val="27"/>
  </w:num>
  <w:num w:numId="29" w16cid:durableId="993797322">
    <w:abstractNumId w:val="6"/>
  </w:num>
  <w:num w:numId="30" w16cid:durableId="1912737458">
    <w:abstractNumId w:val="32"/>
  </w:num>
  <w:num w:numId="31" w16cid:durableId="2083477344">
    <w:abstractNumId w:val="15"/>
  </w:num>
  <w:num w:numId="32" w16cid:durableId="539049807">
    <w:abstractNumId w:val="2"/>
  </w:num>
  <w:num w:numId="33" w16cid:durableId="1831478860">
    <w:abstractNumId w:val="34"/>
  </w:num>
  <w:num w:numId="34" w16cid:durableId="1263539014">
    <w:abstractNumId w:val="4"/>
  </w:num>
  <w:num w:numId="35" w16cid:durableId="1936283836">
    <w:abstractNumId w:val="26"/>
  </w:num>
  <w:num w:numId="36" w16cid:durableId="365258601">
    <w:abstractNumId w:val="5"/>
  </w:num>
  <w:num w:numId="37" w16cid:durableId="1961640170">
    <w:abstractNumId w:val="7"/>
  </w:num>
  <w:num w:numId="38" w16cid:durableId="1198395130">
    <w:abstractNumId w:val="1"/>
  </w:num>
  <w:num w:numId="39" w16cid:durableId="1763793150">
    <w:abstractNumId w:val="1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hyphenationZone w:val="425"/>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1ADB"/>
    <w:rsid w:val="00003F88"/>
    <w:rsid w:val="0000615A"/>
    <w:rsid w:val="0000685B"/>
    <w:rsid w:val="000069A3"/>
    <w:rsid w:val="000100F5"/>
    <w:rsid w:val="0001123F"/>
    <w:rsid w:val="0001270F"/>
    <w:rsid w:val="00015F70"/>
    <w:rsid w:val="000206B1"/>
    <w:rsid w:val="00020CE2"/>
    <w:rsid w:val="000213AB"/>
    <w:rsid w:val="000218AE"/>
    <w:rsid w:val="00023FC3"/>
    <w:rsid w:val="00024F1D"/>
    <w:rsid w:val="000310CC"/>
    <w:rsid w:val="000327FC"/>
    <w:rsid w:val="00035FAF"/>
    <w:rsid w:val="000368CB"/>
    <w:rsid w:val="0004191E"/>
    <w:rsid w:val="000429D6"/>
    <w:rsid w:val="00044EA0"/>
    <w:rsid w:val="000454F5"/>
    <w:rsid w:val="00050F32"/>
    <w:rsid w:val="000514F3"/>
    <w:rsid w:val="00051734"/>
    <w:rsid w:val="00052F2C"/>
    <w:rsid w:val="00052FA8"/>
    <w:rsid w:val="00053B0F"/>
    <w:rsid w:val="00055834"/>
    <w:rsid w:val="00055ADF"/>
    <w:rsid w:val="00055DFC"/>
    <w:rsid w:val="00060B29"/>
    <w:rsid w:val="00061B83"/>
    <w:rsid w:val="000636AD"/>
    <w:rsid w:val="0006381A"/>
    <w:rsid w:val="00063CEA"/>
    <w:rsid w:val="00064150"/>
    <w:rsid w:val="00064849"/>
    <w:rsid w:val="0006550A"/>
    <w:rsid w:val="00065A29"/>
    <w:rsid w:val="000667B3"/>
    <w:rsid w:val="000674E1"/>
    <w:rsid w:val="000720A5"/>
    <w:rsid w:val="000734F2"/>
    <w:rsid w:val="00073926"/>
    <w:rsid w:val="00074C13"/>
    <w:rsid w:val="0007781E"/>
    <w:rsid w:val="00077D11"/>
    <w:rsid w:val="000804C5"/>
    <w:rsid w:val="00081031"/>
    <w:rsid w:val="000818B8"/>
    <w:rsid w:val="0008245D"/>
    <w:rsid w:val="0008378E"/>
    <w:rsid w:val="00092F8E"/>
    <w:rsid w:val="000938E4"/>
    <w:rsid w:val="0009707F"/>
    <w:rsid w:val="00097380"/>
    <w:rsid w:val="000A0306"/>
    <w:rsid w:val="000A270B"/>
    <w:rsid w:val="000A35C1"/>
    <w:rsid w:val="000A36A7"/>
    <w:rsid w:val="000A5137"/>
    <w:rsid w:val="000A5DB5"/>
    <w:rsid w:val="000A6CEA"/>
    <w:rsid w:val="000A768C"/>
    <w:rsid w:val="000B1576"/>
    <w:rsid w:val="000B2921"/>
    <w:rsid w:val="000B5F0A"/>
    <w:rsid w:val="000B71C3"/>
    <w:rsid w:val="000B7B8B"/>
    <w:rsid w:val="000C3517"/>
    <w:rsid w:val="000C56ED"/>
    <w:rsid w:val="000D069D"/>
    <w:rsid w:val="000D458E"/>
    <w:rsid w:val="000D502B"/>
    <w:rsid w:val="000D5492"/>
    <w:rsid w:val="000D639F"/>
    <w:rsid w:val="000D7ECC"/>
    <w:rsid w:val="000E16A1"/>
    <w:rsid w:val="000E3026"/>
    <w:rsid w:val="000E6E30"/>
    <w:rsid w:val="000E74F0"/>
    <w:rsid w:val="000F2A37"/>
    <w:rsid w:val="000F2DEA"/>
    <w:rsid w:val="000F44F5"/>
    <w:rsid w:val="000F5299"/>
    <w:rsid w:val="000F6B23"/>
    <w:rsid w:val="000F73D3"/>
    <w:rsid w:val="000F7470"/>
    <w:rsid w:val="000F7B7B"/>
    <w:rsid w:val="001002BA"/>
    <w:rsid w:val="001009F1"/>
    <w:rsid w:val="0010126A"/>
    <w:rsid w:val="0010292F"/>
    <w:rsid w:val="00103460"/>
    <w:rsid w:val="001043DF"/>
    <w:rsid w:val="00105101"/>
    <w:rsid w:val="001059AF"/>
    <w:rsid w:val="001060B1"/>
    <w:rsid w:val="00106B7D"/>
    <w:rsid w:val="001113C8"/>
    <w:rsid w:val="001119D2"/>
    <w:rsid w:val="001123DD"/>
    <w:rsid w:val="0011254F"/>
    <w:rsid w:val="00112E27"/>
    <w:rsid w:val="0011417D"/>
    <w:rsid w:val="0011445A"/>
    <w:rsid w:val="00115624"/>
    <w:rsid w:val="00117735"/>
    <w:rsid w:val="00125F63"/>
    <w:rsid w:val="00126643"/>
    <w:rsid w:val="00127109"/>
    <w:rsid w:val="0012715F"/>
    <w:rsid w:val="00133C1F"/>
    <w:rsid w:val="00134D80"/>
    <w:rsid w:val="001356EC"/>
    <w:rsid w:val="00135B33"/>
    <w:rsid w:val="0013744B"/>
    <w:rsid w:val="001408B3"/>
    <w:rsid w:val="00141AA4"/>
    <w:rsid w:val="001435B8"/>
    <w:rsid w:val="00144E07"/>
    <w:rsid w:val="00145BE9"/>
    <w:rsid w:val="00150DA7"/>
    <w:rsid w:val="00152E71"/>
    <w:rsid w:val="00154E8E"/>
    <w:rsid w:val="0015570D"/>
    <w:rsid w:val="00160C42"/>
    <w:rsid w:val="00160C5B"/>
    <w:rsid w:val="001635EF"/>
    <w:rsid w:val="0016487E"/>
    <w:rsid w:val="0016639B"/>
    <w:rsid w:val="001663A1"/>
    <w:rsid w:val="00166E11"/>
    <w:rsid w:val="001671ED"/>
    <w:rsid w:val="0017160A"/>
    <w:rsid w:val="001746F2"/>
    <w:rsid w:val="001751A7"/>
    <w:rsid w:val="00175F2A"/>
    <w:rsid w:val="00180443"/>
    <w:rsid w:val="001807CE"/>
    <w:rsid w:val="00180CE9"/>
    <w:rsid w:val="001831FB"/>
    <w:rsid w:val="001841C2"/>
    <w:rsid w:val="001874EB"/>
    <w:rsid w:val="0019178E"/>
    <w:rsid w:val="00191C43"/>
    <w:rsid w:val="001942E2"/>
    <w:rsid w:val="001945AF"/>
    <w:rsid w:val="001A0E0E"/>
    <w:rsid w:val="001A2F3C"/>
    <w:rsid w:val="001A4762"/>
    <w:rsid w:val="001A4F7B"/>
    <w:rsid w:val="001A6163"/>
    <w:rsid w:val="001A642A"/>
    <w:rsid w:val="001A7EC0"/>
    <w:rsid w:val="001B1634"/>
    <w:rsid w:val="001B2261"/>
    <w:rsid w:val="001B22BD"/>
    <w:rsid w:val="001B2F82"/>
    <w:rsid w:val="001B6C53"/>
    <w:rsid w:val="001C04B2"/>
    <w:rsid w:val="001C0525"/>
    <w:rsid w:val="001C0CFE"/>
    <w:rsid w:val="001C1376"/>
    <w:rsid w:val="001C15FE"/>
    <w:rsid w:val="001C3A07"/>
    <w:rsid w:val="001C4A9C"/>
    <w:rsid w:val="001C7415"/>
    <w:rsid w:val="001C7C4F"/>
    <w:rsid w:val="001D047A"/>
    <w:rsid w:val="001D2824"/>
    <w:rsid w:val="001D3550"/>
    <w:rsid w:val="001D38FD"/>
    <w:rsid w:val="001D3F45"/>
    <w:rsid w:val="001D586A"/>
    <w:rsid w:val="001D597C"/>
    <w:rsid w:val="001D6012"/>
    <w:rsid w:val="001D659E"/>
    <w:rsid w:val="001D6BB9"/>
    <w:rsid w:val="001E2592"/>
    <w:rsid w:val="001E3045"/>
    <w:rsid w:val="001E4B25"/>
    <w:rsid w:val="001E6418"/>
    <w:rsid w:val="001E7489"/>
    <w:rsid w:val="001E7596"/>
    <w:rsid w:val="001E76F8"/>
    <w:rsid w:val="001F1102"/>
    <w:rsid w:val="001F278D"/>
    <w:rsid w:val="001F37DA"/>
    <w:rsid w:val="001F37F4"/>
    <w:rsid w:val="001F41F0"/>
    <w:rsid w:val="001F562C"/>
    <w:rsid w:val="001F714E"/>
    <w:rsid w:val="00203393"/>
    <w:rsid w:val="00203B76"/>
    <w:rsid w:val="00204249"/>
    <w:rsid w:val="002044C9"/>
    <w:rsid w:val="002049DE"/>
    <w:rsid w:val="00206291"/>
    <w:rsid w:val="00206E5B"/>
    <w:rsid w:val="00207442"/>
    <w:rsid w:val="00207FC1"/>
    <w:rsid w:val="00211B3C"/>
    <w:rsid w:val="002206E9"/>
    <w:rsid w:val="00223085"/>
    <w:rsid w:val="002243A0"/>
    <w:rsid w:val="00226C50"/>
    <w:rsid w:val="00227093"/>
    <w:rsid w:val="00232417"/>
    <w:rsid w:val="0023269A"/>
    <w:rsid w:val="002366B4"/>
    <w:rsid w:val="00240ECE"/>
    <w:rsid w:val="00241C7C"/>
    <w:rsid w:val="0024300E"/>
    <w:rsid w:val="002433DD"/>
    <w:rsid w:val="00244DCC"/>
    <w:rsid w:val="00245B17"/>
    <w:rsid w:val="002468FE"/>
    <w:rsid w:val="00246FE0"/>
    <w:rsid w:val="00254593"/>
    <w:rsid w:val="00255A14"/>
    <w:rsid w:val="00257BED"/>
    <w:rsid w:val="00263109"/>
    <w:rsid w:val="00263994"/>
    <w:rsid w:val="00266684"/>
    <w:rsid w:val="00266DEC"/>
    <w:rsid w:val="002678C9"/>
    <w:rsid w:val="00267B03"/>
    <w:rsid w:val="00267DD2"/>
    <w:rsid w:val="00271387"/>
    <w:rsid w:val="00271AFC"/>
    <w:rsid w:val="00272B67"/>
    <w:rsid w:val="002739E7"/>
    <w:rsid w:val="00273FE7"/>
    <w:rsid w:val="00281753"/>
    <w:rsid w:val="00281900"/>
    <w:rsid w:val="0028218D"/>
    <w:rsid w:val="00285F11"/>
    <w:rsid w:val="002866A0"/>
    <w:rsid w:val="002869F4"/>
    <w:rsid w:val="00286F1D"/>
    <w:rsid w:val="00290985"/>
    <w:rsid w:val="00290F14"/>
    <w:rsid w:val="00291D6F"/>
    <w:rsid w:val="00293A3E"/>
    <w:rsid w:val="00293F1D"/>
    <w:rsid w:val="002943E1"/>
    <w:rsid w:val="002944A7"/>
    <w:rsid w:val="002951D7"/>
    <w:rsid w:val="002A3922"/>
    <w:rsid w:val="002A4E17"/>
    <w:rsid w:val="002A528A"/>
    <w:rsid w:val="002A5EC4"/>
    <w:rsid w:val="002A6631"/>
    <w:rsid w:val="002B0DC8"/>
    <w:rsid w:val="002B138F"/>
    <w:rsid w:val="002B5BBC"/>
    <w:rsid w:val="002B6885"/>
    <w:rsid w:val="002C0676"/>
    <w:rsid w:val="002C0E01"/>
    <w:rsid w:val="002C2675"/>
    <w:rsid w:val="002C4557"/>
    <w:rsid w:val="002C4AA0"/>
    <w:rsid w:val="002C6FEC"/>
    <w:rsid w:val="002D158E"/>
    <w:rsid w:val="002D3698"/>
    <w:rsid w:val="002D7722"/>
    <w:rsid w:val="002D79C3"/>
    <w:rsid w:val="002E0AFE"/>
    <w:rsid w:val="002E2774"/>
    <w:rsid w:val="002E4592"/>
    <w:rsid w:val="002E51DA"/>
    <w:rsid w:val="002E60A6"/>
    <w:rsid w:val="002E6A62"/>
    <w:rsid w:val="002F0107"/>
    <w:rsid w:val="002F0EF9"/>
    <w:rsid w:val="002F10EC"/>
    <w:rsid w:val="002F41F9"/>
    <w:rsid w:val="002F6893"/>
    <w:rsid w:val="002F68A8"/>
    <w:rsid w:val="002F7EC3"/>
    <w:rsid w:val="00302A1D"/>
    <w:rsid w:val="00303EDC"/>
    <w:rsid w:val="00305E71"/>
    <w:rsid w:val="00313785"/>
    <w:rsid w:val="0031427B"/>
    <w:rsid w:val="00321694"/>
    <w:rsid w:val="003230DA"/>
    <w:rsid w:val="00324C15"/>
    <w:rsid w:val="00325E77"/>
    <w:rsid w:val="00327D16"/>
    <w:rsid w:val="003300D5"/>
    <w:rsid w:val="003302BD"/>
    <w:rsid w:val="0033369F"/>
    <w:rsid w:val="003345BF"/>
    <w:rsid w:val="00335287"/>
    <w:rsid w:val="00335406"/>
    <w:rsid w:val="00337496"/>
    <w:rsid w:val="00337DF4"/>
    <w:rsid w:val="00341EF5"/>
    <w:rsid w:val="0034267D"/>
    <w:rsid w:val="00344092"/>
    <w:rsid w:val="003455A0"/>
    <w:rsid w:val="00347712"/>
    <w:rsid w:val="00347737"/>
    <w:rsid w:val="00354D19"/>
    <w:rsid w:val="00356038"/>
    <w:rsid w:val="00356373"/>
    <w:rsid w:val="003571D3"/>
    <w:rsid w:val="0036060C"/>
    <w:rsid w:val="003629BA"/>
    <w:rsid w:val="00364DE2"/>
    <w:rsid w:val="00365DB1"/>
    <w:rsid w:val="00366A4F"/>
    <w:rsid w:val="00366D88"/>
    <w:rsid w:val="0037217A"/>
    <w:rsid w:val="00373F6F"/>
    <w:rsid w:val="0037644F"/>
    <w:rsid w:val="0038003E"/>
    <w:rsid w:val="00380B30"/>
    <w:rsid w:val="003816C6"/>
    <w:rsid w:val="00381DE3"/>
    <w:rsid w:val="00381FF7"/>
    <w:rsid w:val="00383611"/>
    <w:rsid w:val="00385932"/>
    <w:rsid w:val="003907A8"/>
    <w:rsid w:val="0039117D"/>
    <w:rsid w:val="003911D3"/>
    <w:rsid w:val="003938D5"/>
    <w:rsid w:val="00396FB9"/>
    <w:rsid w:val="003A18F5"/>
    <w:rsid w:val="003A46F9"/>
    <w:rsid w:val="003A53C1"/>
    <w:rsid w:val="003A5EC7"/>
    <w:rsid w:val="003B0EF4"/>
    <w:rsid w:val="003B1F4C"/>
    <w:rsid w:val="003B28CD"/>
    <w:rsid w:val="003B3655"/>
    <w:rsid w:val="003C0A9F"/>
    <w:rsid w:val="003C1FC0"/>
    <w:rsid w:val="003D2466"/>
    <w:rsid w:val="003D24DD"/>
    <w:rsid w:val="003D29DC"/>
    <w:rsid w:val="003D2DE1"/>
    <w:rsid w:val="003D3D39"/>
    <w:rsid w:val="003D503E"/>
    <w:rsid w:val="003D5587"/>
    <w:rsid w:val="003D5A55"/>
    <w:rsid w:val="003D6002"/>
    <w:rsid w:val="003D6283"/>
    <w:rsid w:val="003D6B0E"/>
    <w:rsid w:val="003D78FA"/>
    <w:rsid w:val="003E022D"/>
    <w:rsid w:val="003E0A52"/>
    <w:rsid w:val="003E0B97"/>
    <w:rsid w:val="003E0D1C"/>
    <w:rsid w:val="003E1663"/>
    <w:rsid w:val="003E1A9A"/>
    <w:rsid w:val="003E1FED"/>
    <w:rsid w:val="003E25FC"/>
    <w:rsid w:val="003E3374"/>
    <w:rsid w:val="003E605A"/>
    <w:rsid w:val="003E7B73"/>
    <w:rsid w:val="003F0A41"/>
    <w:rsid w:val="003F34F4"/>
    <w:rsid w:val="003F4B03"/>
    <w:rsid w:val="003F5681"/>
    <w:rsid w:val="003F5D82"/>
    <w:rsid w:val="003F6484"/>
    <w:rsid w:val="003F6AAE"/>
    <w:rsid w:val="003F7A95"/>
    <w:rsid w:val="004024FE"/>
    <w:rsid w:val="00402C6F"/>
    <w:rsid w:val="004032A1"/>
    <w:rsid w:val="0040452C"/>
    <w:rsid w:val="00405629"/>
    <w:rsid w:val="00405940"/>
    <w:rsid w:val="00406CA2"/>
    <w:rsid w:val="00410B9C"/>
    <w:rsid w:val="0041159D"/>
    <w:rsid w:val="004115C9"/>
    <w:rsid w:val="00411A55"/>
    <w:rsid w:val="004156AD"/>
    <w:rsid w:val="004178B5"/>
    <w:rsid w:val="00417AEC"/>
    <w:rsid w:val="00417F88"/>
    <w:rsid w:val="00420F59"/>
    <w:rsid w:val="00421732"/>
    <w:rsid w:val="00421C1A"/>
    <w:rsid w:val="00421E62"/>
    <w:rsid w:val="0042235E"/>
    <w:rsid w:val="004230AF"/>
    <w:rsid w:val="0042395B"/>
    <w:rsid w:val="00424ECF"/>
    <w:rsid w:val="00424F61"/>
    <w:rsid w:val="00426E1A"/>
    <w:rsid w:val="00430F11"/>
    <w:rsid w:val="004322B9"/>
    <w:rsid w:val="00433AF0"/>
    <w:rsid w:val="004345A6"/>
    <w:rsid w:val="004359D4"/>
    <w:rsid w:val="00435DCE"/>
    <w:rsid w:val="0044327E"/>
    <w:rsid w:val="00446134"/>
    <w:rsid w:val="0044651B"/>
    <w:rsid w:val="00453D25"/>
    <w:rsid w:val="0045602D"/>
    <w:rsid w:val="00457800"/>
    <w:rsid w:val="00457E2D"/>
    <w:rsid w:val="00457F02"/>
    <w:rsid w:val="004635DB"/>
    <w:rsid w:val="00463EA7"/>
    <w:rsid w:val="00464392"/>
    <w:rsid w:val="00465516"/>
    <w:rsid w:val="004673A1"/>
    <w:rsid w:val="004722C2"/>
    <w:rsid w:val="00472A32"/>
    <w:rsid w:val="0048044E"/>
    <w:rsid w:val="00481181"/>
    <w:rsid w:val="0048291E"/>
    <w:rsid w:val="0048541B"/>
    <w:rsid w:val="00486298"/>
    <w:rsid w:val="00491BF7"/>
    <w:rsid w:val="00492AAC"/>
    <w:rsid w:val="00492EF9"/>
    <w:rsid w:val="00494D76"/>
    <w:rsid w:val="00495067"/>
    <w:rsid w:val="0049569E"/>
    <w:rsid w:val="004964F9"/>
    <w:rsid w:val="00496AE0"/>
    <w:rsid w:val="004972B8"/>
    <w:rsid w:val="004972D4"/>
    <w:rsid w:val="00497B0D"/>
    <w:rsid w:val="004A0C6E"/>
    <w:rsid w:val="004A12C6"/>
    <w:rsid w:val="004A1D62"/>
    <w:rsid w:val="004A1DBE"/>
    <w:rsid w:val="004A2220"/>
    <w:rsid w:val="004A3FCC"/>
    <w:rsid w:val="004A43F4"/>
    <w:rsid w:val="004A4B82"/>
    <w:rsid w:val="004A525F"/>
    <w:rsid w:val="004B0349"/>
    <w:rsid w:val="004B2193"/>
    <w:rsid w:val="004B30CF"/>
    <w:rsid w:val="004B3536"/>
    <w:rsid w:val="004B5F3D"/>
    <w:rsid w:val="004B65B7"/>
    <w:rsid w:val="004B6BF7"/>
    <w:rsid w:val="004B6E70"/>
    <w:rsid w:val="004B6FD2"/>
    <w:rsid w:val="004B7106"/>
    <w:rsid w:val="004C1284"/>
    <w:rsid w:val="004C1FBC"/>
    <w:rsid w:val="004C2228"/>
    <w:rsid w:val="004C3B50"/>
    <w:rsid w:val="004C512F"/>
    <w:rsid w:val="004C5F8A"/>
    <w:rsid w:val="004C5FF4"/>
    <w:rsid w:val="004C6297"/>
    <w:rsid w:val="004C6FBB"/>
    <w:rsid w:val="004D0B7D"/>
    <w:rsid w:val="004D37D7"/>
    <w:rsid w:val="004D4B8A"/>
    <w:rsid w:val="004D5ADB"/>
    <w:rsid w:val="004D5D3F"/>
    <w:rsid w:val="004D5EEA"/>
    <w:rsid w:val="004D7887"/>
    <w:rsid w:val="004E00F8"/>
    <w:rsid w:val="004E0C7E"/>
    <w:rsid w:val="004E0FB1"/>
    <w:rsid w:val="004E560C"/>
    <w:rsid w:val="004F1780"/>
    <w:rsid w:val="004F1C19"/>
    <w:rsid w:val="004F45CC"/>
    <w:rsid w:val="004F508A"/>
    <w:rsid w:val="004F71A5"/>
    <w:rsid w:val="004F71BE"/>
    <w:rsid w:val="004F7EC0"/>
    <w:rsid w:val="00502011"/>
    <w:rsid w:val="0050341A"/>
    <w:rsid w:val="00503825"/>
    <w:rsid w:val="00504D34"/>
    <w:rsid w:val="005054F0"/>
    <w:rsid w:val="00505684"/>
    <w:rsid w:val="00506B13"/>
    <w:rsid w:val="00507230"/>
    <w:rsid w:val="005118FB"/>
    <w:rsid w:val="00512141"/>
    <w:rsid w:val="00513FBD"/>
    <w:rsid w:val="00514630"/>
    <w:rsid w:val="00515492"/>
    <w:rsid w:val="00516325"/>
    <w:rsid w:val="005232F4"/>
    <w:rsid w:val="0052397C"/>
    <w:rsid w:val="005263A7"/>
    <w:rsid w:val="00527C23"/>
    <w:rsid w:val="00532637"/>
    <w:rsid w:val="00534D93"/>
    <w:rsid w:val="005357C9"/>
    <w:rsid w:val="00535C4E"/>
    <w:rsid w:val="0053684D"/>
    <w:rsid w:val="00536E2B"/>
    <w:rsid w:val="0053736E"/>
    <w:rsid w:val="005427A7"/>
    <w:rsid w:val="00544705"/>
    <w:rsid w:val="00546AC0"/>
    <w:rsid w:val="005505AD"/>
    <w:rsid w:val="00553273"/>
    <w:rsid w:val="00555043"/>
    <w:rsid w:val="005551D6"/>
    <w:rsid w:val="00555300"/>
    <w:rsid w:val="00555A92"/>
    <w:rsid w:val="00556ECF"/>
    <w:rsid w:val="00560823"/>
    <w:rsid w:val="005623AC"/>
    <w:rsid w:val="0056297D"/>
    <w:rsid w:val="0056336B"/>
    <w:rsid w:val="00563581"/>
    <w:rsid w:val="005641B8"/>
    <w:rsid w:val="00565985"/>
    <w:rsid w:val="0056770C"/>
    <w:rsid w:val="00571269"/>
    <w:rsid w:val="0057231C"/>
    <w:rsid w:val="00572A09"/>
    <w:rsid w:val="00572C0B"/>
    <w:rsid w:val="00573752"/>
    <w:rsid w:val="005738CF"/>
    <w:rsid w:val="00573BBE"/>
    <w:rsid w:val="00576706"/>
    <w:rsid w:val="00577ABC"/>
    <w:rsid w:val="005811E7"/>
    <w:rsid w:val="00582DD8"/>
    <w:rsid w:val="005841F0"/>
    <w:rsid w:val="00584938"/>
    <w:rsid w:val="00584C7F"/>
    <w:rsid w:val="00584FEB"/>
    <w:rsid w:val="00585990"/>
    <w:rsid w:val="00587754"/>
    <w:rsid w:val="00587F77"/>
    <w:rsid w:val="00590EBA"/>
    <w:rsid w:val="0059119C"/>
    <w:rsid w:val="00592D49"/>
    <w:rsid w:val="005946F3"/>
    <w:rsid w:val="00594C27"/>
    <w:rsid w:val="005963A0"/>
    <w:rsid w:val="005963C8"/>
    <w:rsid w:val="005A0C8E"/>
    <w:rsid w:val="005A2128"/>
    <w:rsid w:val="005A52B3"/>
    <w:rsid w:val="005A59E7"/>
    <w:rsid w:val="005A60FE"/>
    <w:rsid w:val="005A6965"/>
    <w:rsid w:val="005A7047"/>
    <w:rsid w:val="005A7E6B"/>
    <w:rsid w:val="005B071D"/>
    <w:rsid w:val="005B0B7E"/>
    <w:rsid w:val="005B18FB"/>
    <w:rsid w:val="005B4B3B"/>
    <w:rsid w:val="005B4B7F"/>
    <w:rsid w:val="005B4FEC"/>
    <w:rsid w:val="005B555F"/>
    <w:rsid w:val="005B7B48"/>
    <w:rsid w:val="005C12DE"/>
    <w:rsid w:val="005C225C"/>
    <w:rsid w:val="005C46AF"/>
    <w:rsid w:val="005C4835"/>
    <w:rsid w:val="005C4A9D"/>
    <w:rsid w:val="005C4D6C"/>
    <w:rsid w:val="005C57D5"/>
    <w:rsid w:val="005C6D1C"/>
    <w:rsid w:val="005D0103"/>
    <w:rsid w:val="005D1A5B"/>
    <w:rsid w:val="005D265D"/>
    <w:rsid w:val="005D323F"/>
    <w:rsid w:val="005D327F"/>
    <w:rsid w:val="005D419E"/>
    <w:rsid w:val="005D4383"/>
    <w:rsid w:val="005D58AD"/>
    <w:rsid w:val="005D7216"/>
    <w:rsid w:val="005E0395"/>
    <w:rsid w:val="005E509F"/>
    <w:rsid w:val="005E71FA"/>
    <w:rsid w:val="005F28A0"/>
    <w:rsid w:val="005F31FE"/>
    <w:rsid w:val="005F3CFF"/>
    <w:rsid w:val="005F5813"/>
    <w:rsid w:val="005F5AEC"/>
    <w:rsid w:val="0060172E"/>
    <w:rsid w:val="006035BD"/>
    <w:rsid w:val="006045A0"/>
    <w:rsid w:val="0061079B"/>
    <w:rsid w:val="006120BA"/>
    <w:rsid w:val="006132E5"/>
    <w:rsid w:val="00613D02"/>
    <w:rsid w:val="00614D2E"/>
    <w:rsid w:val="00616FC5"/>
    <w:rsid w:val="00617250"/>
    <w:rsid w:val="0062031A"/>
    <w:rsid w:val="00621530"/>
    <w:rsid w:val="00626CC2"/>
    <w:rsid w:val="00627490"/>
    <w:rsid w:val="00630ABE"/>
    <w:rsid w:val="006334FA"/>
    <w:rsid w:val="00635328"/>
    <w:rsid w:val="00637FF3"/>
    <w:rsid w:val="0064199E"/>
    <w:rsid w:val="0064615D"/>
    <w:rsid w:val="006475EB"/>
    <w:rsid w:val="0064792B"/>
    <w:rsid w:val="006506E4"/>
    <w:rsid w:val="006518A8"/>
    <w:rsid w:val="00653C9B"/>
    <w:rsid w:val="00653CAF"/>
    <w:rsid w:val="00656D68"/>
    <w:rsid w:val="00660E22"/>
    <w:rsid w:val="00662056"/>
    <w:rsid w:val="0066723A"/>
    <w:rsid w:val="00670F5D"/>
    <w:rsid w:val="00671BE6"/>
    <w:rsid w:val="00673A60"/>
    <w:rsid w:val="00673F73"/>
    <w:rsid w:val="00680D9D"/>
    <w:rsid w:val="00681A64"/>
    <w:rsid w:val="006825A7"/>
    <w:rsid w:val="00682CDA"/>
    <w:rsid w:val="00683EEC"/>
    <w:rsid w:val="00684F76"/>
    <w:rsid w:val="00685968"/>
    <w:rsid w:val="006902BE"/>
    <w:rsid w:val="00691B4F"/>
    <w:rsid w:val="00694908"/>
    <w:rsid w:val="00697965"/>
    <w:rsid w:val="006A1B41"/>
    <w:rsid w:val="006A30D5"/>
    <w:rsid w:val="006A45A8"/>
    <w:rsid w:val="006A4D0F"/>
    <w:rsid w:val="006A7DD3"/>
    <w:rsid w:val="006B2A78"/>
    <w:rsid w:val="006B326D"/>
    <w:rsid w:val="006B4233"/>
    <w:rsid w:val="006B4875"/>
    <w:rsid w:val="006B53ED"/>
    <w:rsid w:val="006B5A5A"/>
    <w:rsid w:val="006B74DA"/>
    <w:rsid w:val="006C1974"/>
    <w:rsid w:val="006C2C63"/>
    <w:rsid w:val="006C5301"/>
    <w:rsid w:val="006C558A"/>
    <w:rsid w:val="006C6D0A"/>
    <w:rsid w:val="006C6FB6"/>
    <w:rsid w:val="006D22E3"/>
    <w:rsid w:val="006D240C"/>
    <w:rsid w:val="006D29CB"/>
    <w:rsid w:val="006D3240"/>
    <w:rsid w:val="006D4D37"/>
    <w:rsid w:val="006D7341"/>
    <w:rsid w:val="006D7D72"/>
    <w:rsid w:val="006E3565"/>
    <w:rsid w:val="006E5193"/>
    <w:rsid w:val="006E5DBD"/>
    <w:rsid w:val="006E5FE6"/>
    <w:rsid w:val="006F1038"/>
    <w:rsid w:val="006F134E"/>
    <w:rsid w:val="006F26B9"/>
    <w:rsid w:val="006F2919"/>
    <w:rsid w:val="006F3AF6"/>
    <w:rsid w:val="006F4DC2"/>
    <w:rsid w:val="006F7206"/>
    <w:rsid w:val="006F7227"/>
    <w:rsid w:val="006F72CF"/>
    <w:rsid w:val="006F74C6"/>
    <w:rsid w:val="007006D0"/>
    <w:rsid w:val="007017AC"/>
    <w:rsid w:val="007020A9"/>
    <w:rsid w:val="007024B9"/>
    <w:rsid w:val="00703936"/>
    <w:rsid w:val="00703A03"/>
    <w:rsid w:val="00703DD2"/>
    <w:rsid w:val="00704B5D"/>
    <w:rsid w:val="0070500B"/>
    <w:rsid w:val="00705C52"/>
    <w:rsid w:val="00705E30"/>
    <w:rsid w:val="00707268"/>
    <w:rsid w:val="007073C7"/>
    <w:rsid w:val="007108E1"/>
    <w:rsid w:val="007112D4"/>
    <w:rsid w:val="00712520"/>
    <w:rsid w:val="00712EF5"/>
    <w:rsid w:val="00713640"/>
    <w:rsid w:val="007148B2"/>
    <w:rsid w:val="00715FA4"/>
    <w:rsid w:val="00717326"/>
    <w:rsid w:val="00717C40"/>
    <w:rsid w:val="00721426"/>
    <w:rsid w:val="00722AB6"/>
    <w:rsid w:val="007243BD"/>
    <w:rsid w:val="00724AAC"/>
    <w:rsid w:val="00724D86"/>
    <w:rsid w:val="00725800"/>
    <w:rsid w:val="00725CDD"/>
    <w:rsid w:val="007264A8"/>
    <w:rsid w:val="00726771"/>
    <w:rsid w:val="0073162E"/>
    <w:rsid w:val="00731A52"/>
    <w:rsid w:val="00733411"/>
    <w:rsid w:val="0073376A"/>
    <w:rsid w:val="00733D3E"/>
    <w:rsid w:val="0073522B"/>
    <w:rsid w:val="00736E6D"/>
    <w:rsid w:val="00736FF0"/>
    <w:rsid w:val="00740EF1"/>
    <w:rsid w:val="00742F7C"/>
    <w:rsid w:val="007433C3"/>
    <w:rsid w:val="00743889"/>
    <w:rsid w:val="00744338"/>
    <w:rsid w:val="0074571E"/>
    <w:rsid w:val="00746329"/>
    <w:rsid w:val="00746EFB"/>
    <w:rsid w:val="00750420"/>
    <w:rsid w:val="00753A65"/>
    <w:rsid w:val="00754304"/>
    <w:rsid w:val="00757258"/>
    <w:rsid w:val="00760E64"/>
    <w:rsid w:val="00762A9E"/>
    <w:rsid w:val="00765088"/>
    <w:rsid w:val="00770B81"/>
    <w:rsid w:val="0077270C"/>
    <w:rsid w:val="0077441C"/>
    <w:rsid w:val="0077675E"/>
    <w:rsid w:val="00776E6A"/>
    <w:rsid w:val="00780E5B"/>
    <w:rsid w:val="007835BC"/>
    <w:rsid w:val="007836F8"/>
    <w:rsid w:val="0078699F"/>
    <w:rsid w:val="00786DE4"/>
    <w:rsid w:val="00793EEC"/>
    <w:rsid w:val="00796C67"/>
    <w:rsid w:val="00797143"/>
    <w:rsid w:val="00797598"/>
    <w:rsid w:val="00797AB4"/>
    <w:rsid w:val="00797C37"/>
    <w:rsid w:val="007A0A53"/>
    <w:rsid w:val="007A2B06"/>
    <w:rsid w:val="007A2EEC"/>
    <w:rsid w:val="007A3DC6"/>
    <w:rsid w:val="007A4B85"/>
    <w:rsid w:val="007A5E63"/>
    <w:rsid w:val="007A5FC7"/>
    <w:rsid w:val="007A63DB"/>
    <w:rsid w:val="007A736E"/>
    <w:rsid w:val="007B012E"/>
    <w:rsid w:val="007B28BE"/>
    <w:rsid w:val="007B4358"/>
    <w:rsid w:val="007B4662"/>
    <w:rsid w:val="007C1428"/>
    <w:rsid w:val="007C3BAC"/>
    <w:rsid w:val="007C40C8"/>
    <w:rsid w:val="007C4EBF"/>
    <w:rsid w:val="007C5878"/>
    <w:rsid w:val="007C5FAD"/>
    <w:rsid w:val="007C75D6"/>
    <w:rsid w:val="007D5804"/>
    <w:rsid w:val="007D580C"/>
    <w:rsid w:val="007D5A09"/>
    <w:rsid w:val="007D6305"/>
    <w:rsid w:val="007D7BB8"/>
    <w:rsid w:val="007D7C00"/>
    <w:rsid w:val="007E0841"/>
    <w:rsid w:val="007E14DC"/>
    <w:rsid w:val="007E3F57"/>
    <w:rsid w:val="007E3F6F"/>
    <w:rsid w:val="007E4E4F"/>
    <w:rsid w:val="007E51D4"/>
    <w:rsid w:val="007E5754"/>
    <w:rsid w:val="007E757F"/>
    <w:rsid w:val="007F44E5"/>
    <w:rsid w:val="007F625A"/>
    <w:rsid w:val="007F6351"/>
    <w:rsid w:val="00800867"/>
    <w:rsid w:val="0080100B"/>
    <w:rsid w:val="0080159F"/>
    <w:rsid w:val="00804F0D"/>
    <w:rsid w:val="0080580B"/>
    <w:rsid w:val="00813038"/>
    <w:rsid w:val="0081434F"/>
    <w:rsid w:val="0081520D"/>
    <w:rsid w:val="0081593C"/>
    <w:rsid w:val="00821AB0"/>
    <w:rsid w:val="00822138"/>
    <w:rsid w:val="0082222E"/>
    <w:rsid w:val="0082232B"/>
    <w:rsid w:val="00822799"/>
    <w:rsid w:val="00823CF6"/>
    <w:rsid w:val="00825E79"/>
    <w:rsid w:val="00827B93"/>
    <w:rsid w:val="00827C9F"/>
    <w:rsid w:val="00830579"/>
    <w:rsid w:val="00830D20"/>
    <w:rsid w:val="0083250F"/>
    <w:rsid w:val="00832572"/>
    <w:rsid w:val="00832698"/>
    <w:rsid w:val="00832860"/>
    <w:rsid w:val="008328C8"/>
    <w:rsid w:val="00832910"/>
    <w:rsid w:val="0083336A"/>
    <w:rsid w:val="00836CDA"/>
    <w:rsid w:val="0084157A"/>
    <w:rsid w:val="008457A9"/>
    <w:rsid w:val="00846F9A"/>
    <w:rsid w:val="00847C58"/>
    <w:rsid w:val="00850D72"/>
    <w:rsid w:val="00850FE9"/>
    <w:rsid w:val="00854FD2"/>
    <w:rsid w:val="0085701C"/>
    <w:rsid w:val="00860EBD"/>
    <w:rsid w:val="0086177D"/>
    <w:rsid w:val="008672C8"/>
    <w:rsid w:val="00867493"/>
    <w:rsid w:val="00871ACC"/>
    <w:rsid w:val="00875DF6"/>
    <w:rsid w:val="0087644D"/>
    <w:rsid w:val="00880898"/>
    <w:rsid w:val="008819F1"/>
    <w:rsid w:val="00884531"/>
    <w:rsid w:val="00886309"/>
    <w:rsid w:val="00887751"/>
    <w:rsid w:val="00887947"/>
    <w:rsid w:val="00890C8B"/>
    <w:rsid w:val="008915F3"/>
    <w:rsid w:val="008925BD"/>
    <w:rsid w:val="00893AA3"/>
    <w:rsid w:val="0089486D"/>
    <w:rsid w:val="00895301"/>
    <w:rsid w:val="00897FEC"/>
    <w:rsid w:val="008A05C7"/>
    <w:rsid w:val="008A0BC7"/>
    <w:rsid w:val="008A2411"/>
    <w:rsid w:val="008A2A3A"/>
    <w:rsid w:val="008A4BEC"/>
    <w:rsid w:val="008A51EE"/>
    <w:rsid w:val="008A599B"/>
    <w:rsid w:val="008B3E36"/>
    <w:rsid w:val="008B4695"/>
    <w:rsid w:val="008B554A"/>
    <w:rsid w:val="008B7A56"/>
    <w:rsid w:val="008C0850"/>
    <w:rsid w:val="008C0E69"/>
    <w:rsid w:val="008C5423"/>
    <w:rsid w:val="008C5576"/>
    <w:rsid w:val="008C55F9"/>
    <w:rsid w:val="008C5DE6"/>
    <w:rsid w:val="008C64E6"/>
    <w:rsid w:val="008D02EE"/>
    <w:rsid w:val="008D0903"/>
    <w:rsid w:val="008D1ED7"/>
    <w:rsid w:val="008D2A7B"/>
    <w:rsid w:val="008D2DCA"/>
    <w:rsid w:val="008D3EF8"/>
    <w:rsid w:val="008D45B7"/>
    <w:rsid w:val="008D5A8E"/>
    <w:rsid w:val="008E01FC"/>
    <w:rsid w:val="008E1219"/>
    <w:rsid w:val="008E16F4"/>
    <w:rsid w:val="008E230A"/>
    <w:rsid w:val="008E4B41"/>
    <w:rsid w:val="008E6719"/>
    <w:rsid w:val="008E6878"/>
    <w:rsid w:val="008E7638"/>
    <w:rsid w:val="0090015C"/>
    <w:rsid w:val="00900315"/>
    <w:rsid w:val="0090099C"/>
    <w:rsid w:val="009012A5"/>
    <w:rsid w:val="00901893"/>
    <w:rsid w:val="00901A62"/>
    <w:rsid w:val="00903072"/>
    <w:rsid w:val="009036DE"/>
    <w:rsid w:val="00906CF2"/>
    <w:rsid w:val="00907BDD"/>
    <w:rsid w:val="00907E04"/>
    <w:rsid w:val="00910926"/>
    <w:rsid w:val="009117C3"/>
    <w:rsid w:val="00912400"/>
    <w:rsid w:val="009153A4"/>
    <w:rsid w:val="00915663"/>
    <w:rsid w:val="009163AD"/>
    <w:rsid w:val="009171ED"/>
    <w:rsid w:val="00922612"/>
    <w:rsid w:val="00923155"/>
    <w:rsid w:val="00923521"/>
    <w:rsid w:val="00923B59"/>
    <w:rsid w:val="00925C5E"/>
    <w:rsid w:val="009267DB"/>
    <w:rsid w:val="009278A1"/>
    <w:rsid w:val="009339F2"/>
    <w:rsid w:val="00934E27"/>
    <w:rsid w:val="009364B3"/>
    <w:rsid w:val="00937AEB"/>
    <w:rsid w:val="00937BAE"/>
    <w:rsid w:val="009419B3"/>
    <w:rsid w:val="00941ADB"/>
    <w:rsid w:val="009444AE"/>
    <w:rsid w:val="00944505"/>
    <w:rsid w:val="009446B3"/>
    <w:rsid w:val="00944D26"/>
    <w:rsid w:val="00945987"/>
    <w:rsid w:val="00945EF2"/>
    <w:rsid w:val="00947E61"/>
    <w:rsid w:val="009525FC"/>
    <w:rsid w:val="00952CD4"/>
    <w:rsid w:val="00952F7A"/>
    <w:rsid w:val="00953387"/>
    <w:rsid w:val="00955B12"/>
    <w:rsid w:val="00957FA5"/>
    <w:rsid w:val="00960A90"/>
    <w:rsid w:val="00961550"/>
    <w:rsid w:val="0096592C"/>
    <w:rsid w:val="00967564"/>
    <w:rsid w:val="009675EB"/>
    <w:rsid w:val="009711FA"/>
    <w:rsid w:val="0097213D"/>
    <w:rsid w:val="00972C35"/>
    <w:rsid w:val="009730E9"/>
    <w:rsid w:val="0097647E"/>
    <w:rsid w:val="00976B5F"/>
    <w:rsid w:val="0098021A"/>
    <w:rsid w:val="009811AF"/>
    <w:rsid w:val="00981230"/>
    <w:rsid w:val="00984F51"/>
    <w:rsid w:val="009853F9"/>
    <w:rsid w:val="00986271"/>
    <w:rsid w:val="009866F9"/>
    <w:rsid w:val="00996842"/>
    <w:rsid w:val="009A2618"/>
    <w:rsid w:val="009A303B"/>
    <w:rsid w:val="009A5B6F"/>
    <w:rsid w:val="009A5E99"/>
    <w:rsid w:val="009A6E3C"/>
    <w:rsid w:val="009A7CCD"/>
    <w:rsid w:val="009B0C2A"/>
    <w:rsid w:val="009B4A88"/>
    <w:rsid w:val="009B58D8"/>
    <w:rsid w:val="009B6469"/>
    <w:rsid w:val="009C03D3"/>
    <w:rsid w:val="009C0D52"/>
    <w:rsid w:val="009C0E00"/>
    <w:rsid w:val="009C0EA9"/>
    <w:rsid w:val="009C1004"/>
    <w:rsid w:val="009C29AC"/>
    <w:rsid w:val="009C2FA5"/>
    <w:rsid w:val="009C4696"/>
    <w:rsid w:val="009C55FC"/>
    <w:rsid w:val="009C5662"/>
    <w:rsid w:val="009C5E28"/>
    <w:rsid w:val="009D0A84"/>
    <w:rsid w:val="009D2247"/>
    <w:rsid w:val="009D2928"/>
    <w:rsid w:val="009D2FA6"/>
    <w:rsid w:val="009D3B70"/>
    <w:rsid w:val="009D4314"/>
    <w:rsid w:val="009D4F53"/>
    <w:rsid w:val="009D5B13"/>
    <w:rsid w:val="009D5B2D"/>
    <w:rsid w:val="009D6B5D"/>
    <w:rsid w:val="009E2044"/>
    <w:rsid w:val="009E2B7C"/>
    <w:rsid w:val="009E3F62"/>
    <w:rsid w:val="009E445D"/>
    <w:rsid w:val="009E4B81"/>
    <w:rsid w:val="009E570C"/>
    <w:rsid w:val="009E60EB"/>
    <w:rsid w:val="009F1384"/>
    <w:rsid w:val="009F18FA"/>
    <w:rsid w:val="009F2945"/>
    <w:rsid w:val="009F2A76"/>
    <w:rsid w:val="009F36EB"/>
    <w:rsid w:val="009F3E60"/>
    <w:rsid w:val="009F55B4"/>
    <w:rsid w:val="00A018F8"/>
    <w:rsid w:val="00A02AA2"/>
    <w:rsid w:val="00A03E09"/>
    <w:rsid w:val="00A043E6"/>
    <w:rsid w:val="00A057F7"/>
    <w:rsid w:val="00A10491"/>
    <w:rsid w:val="00A10914"/>
    <w:rsid w:val="00A11E47"/>
    <w:rsid w:val="00A11EC2"/>
    <w:rsid w:val="00A15EE4"/>
    <w:rsid w:val="00A2597E"/>
    <w:rsid w:val="00A25C31"/>
    <w:rsid w:val="00A2738B"/>
    <w:rsid w:val="00A33F85"/>
    <w:rsid w:val="00A405D8"/>
    <w:rsid w:val="00A406C7"/>
    <w:rsid w:val="00A40D0B"/>
    <w:rsid w:val="00A41D8C"/>
    <w:rsid w:val="00A43189"/>
    <w:rsid w:val="00A43551"/>
    <w:rsid w:val="00A44A06"/>
    <w:rsid w:val="00A451FE"/>
    <w:rsid w:val="00A4753E"/>
    <w:rsid w:val="00A52074"/>
    <w:rsid w:val="00A5248B"/>
    <w:rsid w:val="00A548B0"/>
    <w:rsid w:val="00A54D9D"/>
    <w:rsid w:val="00A5513B"/>
    <w:rsid w:val="00A55260"/>
    <w:rsid w:val="00A565B3"/>
    <w:rsid w:val="00A62C79"/>
    <w:rsid w:val="00A62D94"/>
    <w:rsid w:val="00A62EB6"/>
    <w:rsid w:val="00A63856"/>
    <w:rsid w:val="00A67A9E"/>
    <w:rsid w:val="00A7044C"/>
    <w:rsid w:val="00A71545"/>
    <w:rsid w:val="00A72259"/>
    <w:rsid w:val="00A760C3"/>
    <w:rsid w:val="00A80A0D"/>
    <w:rsid w:val="00A810CE"/>
    <w:rsid w:val="00A81465"/>
    <w:rsid w:val="00A81EB3"/>
    <w:rsid w:val="00A82BE2"/>
    <w:rsid w:val="00A834DE"/>
    <w:rsid w:val="00A83641"/>
    <w:rsid w:val="00A841E9"/>
    <w:rsid w:val="00A85F3F"/>
    <w:rsid w:val="00A865F4"/>
    <w:rsid w:val="00A877D3"/>
    <w:rsid w:val="00A952BC"/>
    <w:rsid w:val="00A971FC"/>
    <w:rsid w:val="00A97D94"/>
    <w:rsid w:val="00AA05DA"/>
    <w:rsid w:val="00AA0B2F"/>
    <w:rsid w:val="00AA0F91"/>
    <w:rsid w:val="00AA1382"/>
    <w:rsid w:val="00AA189F"/>
    <w:rsid w:val="00AA18F0"/>
    <w:rsid w:val="00AA318F"/>
    <w:rsid w:val="00AA421B"/>
    <w:rsid w:val="00AA4289"/>
    <w:rsid w:val="00AA5797"/>
    <w:rsid w:val="00AA5D60"/>
    <w:rsid w:val="00AA6886"/>
    <w:rsid w:val="00AB1396"/>
    <w:rsid w:val="00AB18E9"/>
    <w:rsid w:val="00AB20E6"/>
    <w:rsid w:val="00AB39DE"/>
    <w:rsid w:val="00AB473D"/>
    <w:rsid w:val="00AB6545"/>
    <w:rsid w:val="00AB66BB"/>
    <w:rsid w:val="00AC0724"/>
    <w:rsid w:val="00AC0E00"/>
    <w:rsid w:val="00AC1992"/>
    <w:rsid w:val="00AC2912"/>
    <w:rsid w:val="00AC2F31"/>
    <w:rsid w:val="00AC3395"/>
    <w:rsid w:val="00AC4526"/>
    <w:rsid w:val="00AC5063"/>
    <w:rsid w:val="00AC5070"/>
    <w:rsid w:val="00AC5807"/>
    <w:rsid w:val="00AC6F19"/>
    <w:rsid w:val="00AC75E0"/>
    <w:rsid w:val="00AD0C5E"/>
    <w:rsid w:val="00AD2EAE"/>
    <w:rsid w:val="00AD31D2"/>
    <w:rsid w:val="00AD4DA6"/>
    <w:rsid w:val="00AD60DA"/>
    <w:rsid w:val="00AD6281"/>
    <w:rsid w:val="00AD6729"/>
    <w:rsid w:val="00AD7D61"/>
    <w:rsid w:val="00AE05F6"/>
    <w:rsid w:val="00AE5B12"/>
    <w:rsid w:val="00AE689D"/>
    <w:rsid w:val="00AE691F"/>
    <w:rsid w:val="00AF060B"/>
    <w:rsid w:val="00AF2053"/>
    <w:rsid w:val="00AF430E"/>
    <w:rsid w:val="00AF4F44"/>
    <w:rsid w:val="00AF65EA"/>
    <w:rsid w:val="00AF7498"/>
    <w:rsid w:val="00B005C1"/>
    <w:rsid w:val="00B009C7"/>
    <w:rsid w:val="00B01817"/>
    <w:rsid w:val="00B02010"/>
    <w:rsid w:val="00B02D38"/>
    <w:rsid w:val="00B0411B"/>
    <w:rsid w:val="00B043E8"/>
    <w:rsid w:val="00B0467E"/>
    <w:rsid w:val="00B04C60"/>
    <w:rsid w:val="00B04F15"/>
    <w:rsid w:val="00B06BF7"/>
    <w:rsid w:val="00B1302B"/>
    <w:rsid w:val="00B15192"/>
    <w:rsid w:val="00B156DD"/>
    <w:rsid w:val="00B17ABB"/>
    <w:rsid w:val="00B20A78"/>
    <w:rsid w:val="00B20F84"/>
    <w:rsid w:val="00B22022"/>
    <w:rsid w:val="00B22FA5"/>
    <w:rsid w:val="00B2323C"/>
    <w:rsid w:val="00B24668"/>
    <w:rsid w:val="00B25A17"/>
    <w:rsid w:val="00B25C7C"/>
    <w:rsid w:val="00B265A4"/>
    <w:rsid w:val="00B27C98"/>
    <w:rsid w:val="00B3025B"/>
    <w:rsid w:val="00B30868"/>
    <w:rsid w:val="00B30BEA"/>
    <w:rsid w:val="00B32442"/>
    <w:rsid w:val="00B334EB"/>
    <w:rsid w:val="00B33E1D"/>
    <w:rsid w:val="00B3441B"/>
    <w:rsid w:val="00B36B05"/>
    <w:rsid w:val="00B37CCE"/>
    <w:rsid w:val="00B408B2"/>
    <w:rsid w:val="00B41383"/>
    <w:rsid w:val="00B43094"/>
    <w:rsid w:val="00B44D66"/>
    <w:rsid w:val="00B45BEC"/>
    <w:rsid w:val="00B46E39"/>
    <w:rsid w:val="00B47ED2"/>
    <w:rsid w:val="00B50E33"/>
    <w:rsid w:val="00B52535"/>
    <w:rsid w:val="00B54FEE"/>
    <w:rsid w:val="00B55BAF"/>
    <w:rsid w:val="00B61194"/>
    <w:rsid w:val="00B61E5B"/>
    <w:rsid w:val="00B6361B"/>
    <w:rsid w:val="00B63C4F"/>
    <w:rsid w:val="00B64FC2"/>
    <w:rsid w:val="00B65BCD"/>
    <w:rsid w:val="00B66326"/>
    <w:rsid w:val="00B7135D"/>
    <w:rsid w:val="00B7318D"/>
    <w:rsid w:val="00B73426"/>
    <w:rsid w:val="00B73A02"/>
    <w:rsid w:val="00B76886"/>
    <w:rsid w:val="00B77949"/>
    <w:rsid w:val="00B81669"/>
    <w:rsid w:val="00B81A60"/>
    <w:rsid w:val="00B8262F"/>
    <w:rsid w:val="00B843EE"/>
    <w:rsid w:val="00B84E4D"/>
    <w:rsid w:val="00B850CC"/>
    <w:rsid w:val="00B85800"/>
    <w:rsid w:val="00B85C56"/>
    <w:rsid w:val="00B9064F"/>
    <w:rsid w:val="00B9088B"/>
    <w:rsid w:val="00B915D6"/>
    <w:rsid w:val="00B9164B"/>
    <w:rsid w:val="00B95A27"/>
    <w:rsid w:val="00B95AD7"/>
    <w:rsid w:val="00BA012D"/>
    <w:rsid w:val="00BA49CE"/>
    <w:rsid w:val="00BA67F1"/>
    <w:rsid w:val="00BA7AAB"/>
    <w:rsid w:val="00BA7D98"/>
    <w:rsid w:val="00BB0BBB"/>
    <w:rsid w:val="00BB0CB2"/>
    <w:rsid w:val="00BB24BA"/>
    <w:rsid w:val="00BB34CF"/>
    <w:rsid w:val="00BB3A08"/>
    <w:rsid w:val="00BB46C5"/>
    <w:rsid w:val="00BB4FE0"/>
    <w:rsid w:val="00BB5A1E"/>
    <w:rsid w:val="00BB5B8A"/>
    <w:rsid w:val="00BB73BC"/>
    <w:rsid w:val="00BB7FA6"/>
    <w:rsid w:val="00BC1F85"/>
    <w:rsid w:val="00BC31C5"/>
    <w:rsid w:val="00BC33E2"/>
    <w:rsid w:val="00BC3BE8"/>
    <w:rsid w:val="00BC67A0"/>
    <w:rsid w:val="00BC7313"/>
    <w:rsid w:val="00BD0575"/>
    <w:rsid w:val="00BD1C59"/>
    <w:rsid w:val="00BD3B07"/>
    <w:rsid w:val="00BD3DC1"/>
    <w:rsid w:val="00BD3F48"/>
    <w:rsid w:val="00BD4892"/>
    <w:rsid w:val="00BD6775"/>
    <w:rsid w:val="00BE0EF0"/>
    <w:rsid w:val="00BE0F5E"/>
    <w:rsid w:val="00BE1B4B"/>
    <w:rsid w:val="00BE4642"/>
    <w:rsid w:val="00BE5293"/>
    <w:rsid w:val="00BE66C5"/>
    <w:rsid w:val="00BE7A94"/>
    <w:rsid w:val="00BF045D"/>
    <w:rsid w:val="00BF170E"/>
    <w:rsid w:val="00BF1E54"/>
    <w:rsid w:val="00BF2688"/>
    <w:rsid w:val="00BF4258"/>
    <w:rsid w:val="00C0103D"/>
    <w:rsid w:val="00C03BC5"/>
    <w:rsid w:val="00C07C75"/>
    <w:rsid w:val="00C11137"/>
    <w:rsid w:val="00C140F4"/>
    <w:rsid w:val="00C2077A"/>
    <w:rsid w:val="00C208E0"/>
    <w:rsid w:val="00C20CAE"/>
    <w:rsid w:val="00C2210C"/>
    <w:rsid w:val="00C2405D"/>
    <w:rsid w:val="00C24212"/>
    <w:rsid w:val="00C24CE5"/>
    <w:rsid w:val="00C24E75"/>
    <w:rsid w:val="00C2558C"/>
    <w:rsid w:val="00C256C6"/>
    <w:rsid w:val="00C27ABA"/>
    <w:rsid w:val="00C27BE6"/>
    <w:rsid w:val="00C305A3"/>
    <w:rsid w:val="00C3061C"/>
    <w:rsid w:val="00C30991"/>
    <w:rsid w:val="00C30E01"/>
    <w:rsid w:val="00C33E16"/>
    <w:rsid w:val="00C35C33"/>
    <w:rsid w:val="00C3602C"/>
    <w:rsid w:val="00C3606F"/>
    <w:rsid w:val="00C366FE"/>
    <w:rsid w:val="00C36757"/>
    <w:rsid w:val="00C40FEA"/>
    <w:rsid w:val="00C414E0"/>
    <w:rsid w:val="00C41ECA"/>
    <w:rsid w:val="00C43BA2"/>
    <w:rsid w:val="00C4433B"/>
    <w:rsid w:val="00C44A6F"/>
    <w:rsid w:val="00C454B0"/>
    <w:rsid w:val="00C4779D"/>
    <w:rsid w:val="00C5167F"/>
    <w:rsid w:val="00C53936"/>
    <w:rsid w:val="00C5400E"/>
    <w:rsid w:val="00C55353"/>
    <w:rsid w:val="00C555B6"/>
    <w:rsid w:val="00C55F9F"/>
    <w:rsid w:val="00C56546"/>
    <w:rsid w:val="00C572AE"/>
    <w:rsid w:val="00C6060C"/>
    <w:rsid w:val="00C63870"/>
    <w:rsid w:val="00C6457A"/>
    <w:rsid w:val="00C66C8F"/>
    <w:rsid w:val="00C6795C"/>
    <w:rsid w:val="00C71F30"/>
    <w:rsid w:val="00C730E9"/>
    <w:rsid w:val="00C77063"/>
    <w:rsid w:val="00C77CCA"/>
    <w:rsid w:val="00C8147F"/>
    <w:rsid w:val="00C8381E"/>
    <w:rsid w:val="00C874AC"/>
    <w:rsid w:val="00C900E5"/>
    <w:rsid w:val="00C9053F"/>
    <w:rsid w:val="00C9074D"/>
    <w:rsid w:val="00C91F8C"/>
    <w:rsid w:val="00C92BD5"/>
    <w:rsid w:val="00C93335"/>
    <w:rsid w:val="00C937F6"/>
    <w:rsid w:val="00C93FE1"/>
    <w:rsid w:val="00CA05C7"/>
    <w:rsid w:val="00CA12B2"/>
    <w:rsid w:val="00CA1A76"/>
    <w:rsid w:val="00CA2964"/>
    <w:rsid w:val="00CA3D65"/>
    <w:rsid w:val="00CA4AAC"/>
    <w:rsid w:val="00CA4D4E"/>
    <w:rsid w:val="00CA771A"/>
    <w:rsid w:val="00CA7841"/>
    <w:rsid w:val="00CB0C4B"/>
    <w:rsid w:val="00CB113B"/>
    <w:rsid w:val="00CB1615"/>
    <w:rsid w:val="00CB28B8"/>
    <w:rsid w:val="00CB44A9"/>
    <w:rsid w:val="00CB482D"/>
    <w:rsid w:val="00CB547E"/>
    <w:rsid w:val="00CB6D0F"/>
    <w:rsid w:val="00CC0E8A"/>
    <w:rsid w:val="00CC2ADB"/>
    <w:rsid w:val="00CC3720"/>
    <w:rsid w:val="00CC4085"/>
    <w:rsid w:val="00CC4388"/>
    <w:rsid w:val="00CC6954"/>
    <w:rsid w:val="00CC7318"/>
    <w:rsid w:val="00CC7321"/>
    <w:rsid w:val="00CD1BA2"/>
    <w:rsid w:val="00CD1F70"/>
    <w:rsid w:val="00CD51CC"/>
    <w:rsid w:val="00CD7B99"/>
    <w:rsid w:val="00CE08E8"/>
    <w:rsid w:val="00CE1576"/>
    <w:rsid w:val="00CE35EC"/>
    <w:rsid w:val="00CE4F1A"/>
    <w:rsid w:val="00CE5979"/>
    <w:rsid w:val="00CE708D"/>
    <w:rsid w:val="00CE7CA5"/>
    <w:rsid w:val="00CF0DDE"/>
    <w:rsid w:val="00CF1BB7"/>
    <w:rsid w:val="00CF4483"/>
    <w:rsid w:val="00CF4874"/>
    <w:rsid w:val="00CF4B78"/>
    <w:rsid w:val="00CF61D6"/>
    <w:rsid w:val="00CF62FC"/>
    <w:rsid w:val="00CF68FD"/>
    <w:rsid w:val="00CF6AC6"/>
    <w:rsid w:val="00D01F03"/>
    <w:rsid w:val="00D02AA6"/>
    <w:rsid w:val="00D0772B"/>
    <w:rsid w:val="00D120AE"/>
    <w:rsid w:val="00D121BC"/>
    <w:rsid w:val="00D12C58"/>
    <w:rsid w:val="00D1590E"/>
    <w:rsid w:val="00D15D1E"/>
    <w:rsid w:val="00D226ED"/>
    <w:rsid w:val="00D22C53"/>
    <w:rsid w:val="00D23B94"/>
    <w:rsid w:val="00D23DC4"/>
    <w:rsid w:val="00D24C15"/>
    <w:rsid w:val="00D26E3E"/>
    <w:rsid w:val="00D3064E"/>
    <w:rsid w:val="00D30E5C"/>
    <w:rsid w:val="00D31C06"/>
    <w:rsid w:val="00D3271F"/>
    <w:rsid w:val="00D34737"/>
    <w:rsid w:val="00D34A31"/>
    <w:rsid w:val="00D3714C"/>
    <w:rsid w:val="00D409B2"/>
    <w:rsid w:val="00D4270B"/>
    <w:rsid w:val="00D42A30"/>
    <w:rsid w:val="00D43352"/>
    <w:rsid w:val="00D4369D"/>
    <w:rsid w:val="00D43C3E"/>
    <w:rsid w:val="00D4610C"/>
    <w:rsid w:val="00D471B0"/>
    <w:rsid w:val="00D50539"/>
    <w:rsid w:val="00D53834"/>
    <w:rsid w:val="00D54855"/>
    <w:rsid w:val="00D5554C"/>
    <w:rsid w:val="00D568FF"/>
    <w:rsid w:val="00D56E8B"/>
    <w:rsid w:val="00D6099F"/>
    <w:rsid w:val="00D631B3"/>
    <w:rsid w:val="00D631E4"/>
    <w:rsid w:val="00D6377E"/>
    <w:rsid w:val="00D63BEB"/>
    <w:rsid w:val="00D6715C"/>
    <w:rsid w:val="00D6740D"/>
    <w:rsid w:val="00D70EFF"/>
    <w:rsid w:val="00D751A5"/>
    <w:rsid w:val="00D76256"/>
    <w:rsid w:val="00D8039F"/>
    <w:rsid w:val="00D846A6"/>
    <w:rsid w:val="00D85225"/>
    <w:rsid w:val="00D87A10"/>
    <w:rsid w:val="00D90D09"/>
    <w:rsid w:val="00D91A36"/>
    <w:rsid w:val="00D92AD4"/>
    <w:rsid w:val="00D93ABF"/>
    <w:rsid w:val="00D96411"/>
    <w:rsid w:val="00D96CA6"/>
    <w:rsid w:val="00DA0A08"/>
    <w:rsid w:val="00DA23A5"/>
    <w:rsid w:val="00DA44EE"/>
    <w:rsid w:val="00DA486C"/>
    <w:rsid w:val="00DA5262"/>
    <w:rsid w:val="00DA656F"/>
    <w:rsid w:val="00DA6B71"/>
    <w:rsid w:val="00DA7E24"/>
    <w:rsid w:val="00DB277F"/>
    <w:rsid w:val="00DB3F49"/>
    <w:rsid w:val="00DB62FC"/>
    <w:rsid w:val="00DB64D3"/>
    <w:rsid w:val="00DB673B"/>
    <w:rsid w:val="00DC0032"/>
    <w:rsid w:val="00DC1504"/>
    <w:rsid w:val="00DC16B2"/>
    <w:rsid w:val="00DC1B34"/>
    <w:rsid w:val="00DC1F96"/>
    <w:rsid w:val="00DC31FE"/>
    <w:rsid w:val="00DC62C3"/>
    <w:rsid w:val="00DC6C0A"/>
    <w:rsid w:val="00DD0A3A"/>
    <w:rsid w:val="00DD21AE"/>
    <w:rsid w:val="00DD5E64"/>
    <w:rsid w:val="00DD616F"/>
    <w:rsid w:val="00DD7780"/>
    <w:rsid w:val="00DE02A3"/>
    <w:rsid w:val="00DE0FF9"/>
    <w:rsid w:val="00DE25E4"/>
    <w:rsid w:val="00DE44D6"/>
    <w:rsid w:val="00DE683B"/>
    <w:rsid w:val="00DE6A6E"/>
    <w:rsid w:val="00DE7171"/>
    <w:rsid w:val="00DE71AE"/>
    <w:rsid w:val="00DF0C4A"/>
    <w:rsid w:val="00DF121A"/>
    <w:rsid w:val="00DF26CF"/>
    <w:rsid w:val="00DF30E4"/>
    <w:rsid w:val="00DF4EC9"/>
    <w:rsid w:val="00DF5B5B"/>
    <w:rsid w:val="00DF61C0"/>
    <w:rsid w:val="00DF7E5B"/>
    <w:rsid w:val="00E00410"/>
    <w:rsid w:val="00E0094C"/>
    <w:rsid w:val="00E00A6E"/>
    <w:rsid w:val="00E0131E"/>
    <w:rsid w:val="00E01CC2"/>
    <w:rsid w:val="00E030C8"/>
    <w:rsid w:val="00E04E7C"/>
    <w:rsid w:val="00E059FA"/>
    <w:rsid w:val="00E06B1F"/>
    <w:rsid w:val="00E06B41"/>
    <w:rsid w:val="00E11DE1"/>
    <w:rsid w:val="00E14C3F"/>
    <w:rsid w:val="00E17E02"/>
    <w:rsid w:val="00E226F1"/>
    <w:rsid w:val="00E23E5F"/>
    <w:rsid w:val="00E2480E"/>
    <w:rsid w:val="00E24E74"/>
    <w:rsid w:val="00E2545D"/>
    <w:rsid w:val="00E260E5"/>
    <w:rsid w:val="00E302A9"/>
    <w:rsid w:val="00E30472"/>
    <w:rsid w:val="00E30D51"/>
    <w:rsid w:val="00E335D5"/>
    <w:rsid w:val="00E349D2"/>
    <w:rsid w:val="00E35BAE"/>
    <w:rsid w:val="00E35E7F"/>
    <w:rsid w:val="00E36440"/>
    <w:rsid w:val="00E36B6F"/>
    <w:rsid w:val="00E41825"/>
    <w:rsid w:val="00E42333"/>
    <w:rsid w:val="00E436F9"/>
    <w:rsid w:val="00E44F00"/>
    <w:rsid w:val="00E464E8"/>
    <w:rsid w:val="00E47E65"/>
    <w:rsid w:val="00E5061C"/>
    <w:rsid w:val="00E508F8"/>
    <w:rsid w:val="00E524D7"/>
    <w:rsid w:val="00E5492D"/>
    <w:rsid w:val="00E551BF"/>
    <w:rsid w:val="00E563AC"/>
    <w:rsid w:val="00E57149"/>
    <w:rsid w:val="00E5733D"/>
    <w:rsid w:val="00E57DD1"/>
    <w:rsid w:val="00E609BA"/>
    <w:rsid w:val="00E60D53"/>
    <w:rsid w:val="00E6321B"/>
    <w:rsid w:val="00E63DE0"/>
    <w:rsid w:val="00E65495"/>
    <w:rsid w:val="00E66DD2"/>
    <w:rsid w:val="00E72438"/>
    <w:rsid w:val="00E7392C"/>
    <w:rsid w:val="00E83F3D"/>
    <w:rsid w:val="00E857EE"/>
    <w:rsid w:val="00E8637C"/>
    <w:rsid w:val="00E8680F"/>
    <w:rsid w:val="00E876B2"/>
    <w:rsid w:val="00E90CB4"/>
    <w:rsid w:val="00E92F7E"/>
    <w:rsid w:val="00E97641"/>
    <w:rsid w:val="00EA01B8"/>
    <w:rsid w:val="00EA086A"/>
    <w:rsid w:val="00EA11CB"/>
    <w:rsid w:val="00EA15A4"/>
    <w:rsid w:val="00EA1D73"/>
    <w:rsid w:val="00EA336B"/>
    <w:rsid w:val="00EA5C20"/>
    <w:rsid w:val="00EA610B"/>
    <w:rsid w:val="00EA6702"/>
    <w:rsid w:val="00EA6CA6"/>
    <w:rsid w:val="00EB01D0"/>
    <w:rsid w:val="00EB14E2"/>
    <w:rsid w:val="00EB1710"/>
    <w:rsid w:val="00EB1E09"/>
    <w:rsid w:val="00EB2576"/>
    <w:rsid w:val="00EB4183"/>
    <w:rsid w:val="00EC0568"/>
    <w:rsid w:val="00EC1417"/>
    <w:rsid w:val="00EC18B3"/>
    <w:rsid w:val="00EC51A0"/>
    <w:rsid w:val="00EC5868"/>
    <w:rsid w:val="00EC5A18"/>
    <w:rsid w:val="00ED0252"/>
    <w:rsid w:val="00ED050F"/>
    <w:rsid w:val="00ED1012"/>
    <w:rsid w:val="00ED1138"/>
    <w:rsid w:val="00ED1380"/>
    <w:rsid w:val="00ED2AFF"/>
    <w:rsid w:val="00ED6426"/>
    <w:rsid w:val="00EE11FE"/>
    <w:rsid w:val="00EE37BF"/>
    <w:rsid w:val="00EE398E"/>
    <w:rsid w:val="00EE4353"/>
    <w:rsid w:val="00EE4816"/>
    <w:rsid w:val="00EE5229"/>
    <w:rsid w:val="00EE575F"/>
    <w:rsid w:val="00EE5A1F"/>
    <w:rsid w:val="00EE61B6"/>
    <w:rsid w:val="00EE65C1"/>
    <w:rsid w:val="00EF17A5"/>
    <w:rsid w:val="00EF4022"/>
    <w:rsid w:val="00EF4155"/>
    <w:rsid w:val="00EF4CFC"/>
    <w:rsid w:val="00EF4DAE"/>
    <w:rsid w:val="00EF5AC7"/>
    <w:rsid w:val="00EF637F"/>
    <w:rsid w:val="00F0055F"/>
    <w:rsid w:val="00F0083E"/>
    <w:rsid w:val="00F03250"/>
    <w:rsid w:val="00F03663"/>
    <w:rsid w:val="00F03A1E"/>
    <w:rsid w:val="00F05F97"/>
    <w:rsid w:val="00F064F9"/>
    <w:rsid w:val="00F0665E"/>
    <w:rsid w:val="00F11290"/>
    <w:rsid w:val="00F1329F"/>
    <w:rsid w:val="00F14CFE"/>
    <w:rsid w:val="00F15312"/>
    <w:rsid w:val="00F16579"/>
    <w:rsid w:val="00F17999"/>
    <w:rsid w:val="00F20385"/>
    <w:rsid w:val="00F2069D"/>
    <w:rsid w:val="00F21F29"/>
    <w:rsid w:val="00F24255"/>
    <w:rsid w:val="00F24697"/>
    <w:rsid w:val="00F24BD2"/>
    <w:rsid w:val="00F31DC3"/>
    <w:rsid w:val="00F31F40"/>
    <w:rsid w:val="00F33AF9"/>
    <w:rsid w:val="00F354A1"/>
    <w:rsid w:val="00F4258D"/>
    <w:rsid w:val="00F4281B"/>
    <w:rsid w:val="00F436B3"/>
    <w:rsid w:val="00F43EDE"/>
    <w:rsid w:val="00F4715E"/>
    <w:rsid w:val="00F50FD0"/>
    <w:rsid w:val="00F53971"/>
    <w:rsid w:val="00F54766"/>
    <w:rsid w:val="00F55C30"/>
    <w:rsid w:val="00F55DA0"/>
    <w:rsid w:val="00F55F50"/>
    <w:rsid w:val="00F57F1D"/>
    <w:rsid w:val="00F60F50"/>
    <w:rsid w:val="00F61199"/>
    <w:rsid w:val="00F6180B"/>
    <w:rsid w:val="00F622B2"/>
    <w:rsid w:val="00F634DD"/>
    <w:rsid w:val="00F6424C"/>
    <w:rsid w:val="00F6629E"/>
    <w:rsid w:val="00F67FD8"/>
    <w:rsid w:val="00F74135"/>
    <w:rsid w:val="00F77DC4"/>
    <w:rsid w:val="00F84914"/>
    <w:rsid w:val="00F8750F"/>
    <w:rsid w:val="00F877F0"/>
    <w:rsid w:val="00F91933"/>
    <w:rsid w:val="00F91A7D"/>
    <w:rsid w:val="00F91B9B"/>
    <w:rsid w:val="00F91E38"/>
    <w:rsid w:val="00F92A1D"/>
    <w:rsid w:val="00F946A1"/>
    <w:rsid w:val="00F9735C"/>
    <w:rsid w:val="00F97FBA"/>
    <w:rsid w:val="00FA0354"/>
    <w:rsid w:val="00FA6B94"/>
    <w:rsid w:val="00FA6C2E"/>
    <w:rsid w:val="00FA7F7E"/>
    <w:rsid w:val="00FB06F9"/>
    <w:rsid w:val="00FB07C2"/>
    <w:rsid w:val="00FB1F65"/>
    <w:rsid w:val="00FB29EF"/>
    <w:rsid w:val="00FB3063"/>
    <w:rsid w:val="00FB400E"/>
    <w:rsid w:val="00FB532D"/>
    <w:rsid w:val="00FB5588"/>
    <w:rsid w:val="00FB7128"/>
    <w:rsid w:val="00FC0156"/>
    <w:rsid w:val="00FC0F73"/>
    <w:rsid w:val="00FC4DBF"/>
    <w:rsid w:val="00FC4F12"/>
    <w:rsid w:val="00FC535F"/>
    <w:rsid w:val="00FC55A3"/>
    <w:rsid w:val="00FC5999"/>
    <w:rsid w:val="00FC5A58"/>
    <w:rsid w:val="00FC6849"/>
    <w:rsid w:val="00FC6B3A"/>
    <w:rsid w:val="00FC7104"/>
    <w:rsid w:val="00FD023C"/>
    <w:rsid w:val="00FD05CB"/>
    <w:rsid w:val="00FD0733"/>
    <w:rsid w:val="00FD2ACC"/>
    <w:rsid w:val="00FD7C4E"/>
    <w:rsid w:val="00FE00B0"/>
    <w:rsid w:val="00FE0166"/>
    <w:rsid w:val="00FE11D2"/>
    <w:rsid w:val="00FE1C4F"/>
    <w:rsid w:val="00FE2360"/>
    <w:rsid w:val="00FE407D"/>
    <w:rsid w:val="00FE44E3"/>
    <w:rsid w:val="00FE55CB"/>
    <w:rsid w:val="00FE5E23"/>
    <w:rsid w:val="00FE695A"/>
    <w:rsid w:val="00FF20B5"/>
    <w:rsid w:val="00FF36CF"/>
    <w:rsid w:val="00FF4E25"/>
    <w:rsid w:val="00FF67FD"/>
    <w:rsid w:val="00FF71C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78F1C9B"/>
  <w15:docId w15:val="{E0B85C69-A629-49B7-8E33-7168992EB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rsid w:val="00CF0DDE"/>
    <w:pPr>
      <w:spacing w:after="0" w:line="240" w:lineRule="auto"/>
    </w:pPr>
    <w:rPr>
      <w:sz w:val="24"/>
      <w:lang w:val="fr-FR"/>
    </w:rPr>
  </w:style>
  <w:style w:type="paragraph" w:styleId="Titre1">
    <w:name w:val="heading 1"/>
    <w:aliases w:val="Título,1,Títul,Chapitre,Titre principal,TITRE 1,§1.,Titre 1 - 2.2.3.3,heading 1,Arial Titre 1,ARTICLE GM.1- QUALITE,Titre 1 Car Car Car Car Car,Car1,T1,Titre 1rapport,para,ARIAL R 18,Titre FB,BGP- titre 1,T1 or,Titre I,titre 2,h1,t10,snpe1,BCAL "/>
    <w:basedOn w:val="Titre"/>
    <w:next w:val="contenu"/>
    <w:link w:val="Titre1Car"/>
    <w:qFormat/>
    <w:rsid w:val="00527C23"/>
    <w:pPr>
      <w:pageBreakBefore/>
      <w:numPr>
        <w:numId w:val="10"/>
      </w:numPr>
      <w:spacing w:before="360" w:after="360"/>
      <w:jc w:val="both"/>
      <w:outlineLvl w:val="0"/>
    </w:pPr>
    <w:rPr>
      <w:rFonts w:asciiTheme="minorHAnsi" w:hAnsiTheme="minorHAnsi"/>
      <w:color w:val="084D9A"/>
      <w:sz w:val="44"/>
      <w:szCs w:val="44"/>
      <w:lang w:eastAsia="fr-FR"/>
    </w:rPr>
  </w:style>
  <w:style w:type="paragraph" w:styleId="Titre2">
    <w:name w:val="heading 2"/>
    <w:aliases w:val="sous-chapitre,Titre secondaire,titres,§1.1,§1.1.,0505 Titre,Edf Titre 2,Titre 2 - 2.2.4,heading 2,T2,h2,TItre 2 perso,Titre 2 Car Car Car Car Car Car Car Car Car,Top 2,Para2...,Titre1.1,T2 or,titre1.1,Sous-Titre,L2,t,2,Titre 2rapport,t2,h,C"/>
    <w:basedOn w:val="Normal"/>
    <w:next w:val="contenu"/>
    <w:link w:val="Titre2Car"/>
    <w:unhideWhenUsed/>
    <w:qFormat/>
    <w:rsid w:val="00527C23"/>
    <w:pPr>
      <w:numPr>
        <w:ilvl w:val="1"/>
        <w:numId w:val="10"/>
      </w:numPr>
      <w:spacing w:before="240" w:after="240"/>
      <w:jc w:val="both"/>
      <w:outlineLvl w:val="1"/>
    </w:pPr>
    <w:rPr>
      <w:b/>
      <w:color w:val="084D9A"/>
      <w:sz w:val="32"/>
      <w:szCs w:val="32"/>
    </w:rPr>
  </w:style>
  <w:style w:type="paragraph" w:styleId="Titre3">
    <w:name w:val="heading 3"/>
    <w:aliases w:val="Titre 3rapport,Section,Titre tertiaire,Sous-titres,§1.1.1,§1.1.1.,point 1,Titre 3 ESREDA,DUP-T3,DUP-T31,DUP-T32,DUP-T33,DUP-T34,DUP-T35,DUP-T36,DUP-T37,T3,Sous-titres Car,§1.1.1 Car,§1.1.1. Car,Section Car1,Section Car Car,T3 or,o,ACTitre 3,t3"/>
    <w:basedOn w:val="Normal"/>
    <w:next w:val="contenu"/>
    <w:link w:val="Titre3Car"/>
    <w:unhideWhenUsed/>
    <w:qFormat/>
    <w:rsid w:val="00527C23"/>
    <w:pPr>
      <w:numPr>
        <w:ilvl w:val="2"/>
        <w:numId w:val="10"/>
      </w:numPr>
      <w:spacing w:before="120" w:after="120"/>
      <w:jc w:val="both"/>
      <w:outlineLvl w:val="2"/>
    </w:pPr>
    <w:rPr>
      <w:b/>
      <w:color w:val="084D9A"/>
      <w:sz w:val="28"/>
      <w:szCs w:val="28"/>
    </w:rPr>
  </w:style>
  <w:style w:type="paragraph" w:styleId="Titre4">
    <w:name w:val="heading 4"/>
    <w:aliases w:val="Titre 4 rapport,paragraphe,§1.1.1.1,§1.1.1.1.,Sous-Section,Titre 10,Titre 4 ESREDA,(NOT SRK4),(NOT SRK4)1,(NOT SRK4)2,(NOT SRK4)3,(NOT SRK4)4,(NOT SRK4)5,(NOT SRK4)6,(NOT SRK4)7,(NOT SRK4)8,(NOT SRK4)9,(NOT SRK4)10,(NOT SRK4)11,(NOT SRK4)12,T4,T"/>
    <w:basedOn w:val="Paragraphedeliste"/>
    <w:next w:val="contenu"/>
    <w:link w:val="Titre4Car"/>
    <w:unhideWhenUsed/>
    <w:qFormat/>
    <w:rsid w:val="00FE11D2"/>
    <w:pPr>
      <w:numPr>
        <w:ilvl w:val="3"/>
        <w:numId w:val="10"/>
      </w:numPr>
      <w:spacing w:before="60" w:after="60"/>
      <w:contextualSpacing w:val="0"/>
      <w:outlineLvl w:val="3"/>
    </w:pPr>
    <w:rPr>
      <w:b/>
      <w:color w:val="084D9A"/>
      <w:sz w:val="24"/>
      <w:szCs w:val="24"/>
    </w:rPr>
  </w:style>
  <w:style w:type="paragraph" w:styleId="Titre5">
    <w:name w:val="heading 5"/>
    <w:aliases w:val="Titre 5 ESREDA,Fig,Titre1.1.1.1.1,Heading 5.§1.1.1.1.1.,Annexe1,T5 or,T5,Annexe2,Annexe11,Heading5_Titre5,Titre 5 A.B.C,H5,h5,Second Subheading,Heading 5,Heading 51,(Shift Ctrl 5),Chapitre 1.1.1.1.,ASAPHeading 5,Roman list,titre 2 option,SD6"/>
    <w:basedOn w:val="Paragraphedeliste"/>
    <w:next w:val="contenu"/>
    <w:link w:val="Titre5Car"/>
    <w:unhideWhenUsed/>
    <w:qFormat/>
    <w:rsid w:val="0044651B"/>
    <w:pPr>
      <w:numPr>
        <w:ilvl w:val="4"/>
        <w:numId w:val="10"/>
      </w:numPr>
      <w:outlineLvl w:val="4"/>
    </w:pPr>
    <w:rPr>
      <w:b/>
      <w:color w:val="2F5496" w:themeColor="accent5" w:themeShade="BF"/>
    </w:rPr>
  </w:style>
  <w:style w:type="paragraph" w:styleId="Titre6">
    <w:name w:val="heading 6"/>
    <w:aliases w:val="titre1-rap,Heading6_Titre6,T6,Titre 6 CS,H6,Ref Heading 3,rh3,Ref Heading 31,rh31,H61,h6,Third Subheading,Heading 6,Annexe 1,Annexe 11,Annexe 12,Annexe 13,Annexe 14,Annexe 15,Annexe 16,Annexe 17,ASAPHeading 6,Bullet list,retrait titre 5,L6"/>
    <w:basedOn w:val="Paragraphedeliste"/>
    <w:next w:val="contenu"/>
    <w:link w:val="Titre6Car"/>
    <w:unhideWhenUsed/>
    <w:qFormat/>
    <w:rsid w:val="0044651B"/>
    <w:pPr>
      <w:numPr>
        <w:ilvl w:val="5"/>
        <w:numId w:val="10"/>
      </w:numPr>
      <w:outlineLvl w:val="5"/>
    </w:pPr>
    <w:rPr>
      <w:b/>
      <w:color w:val="2F5496" w:themeColor="accent5" w:themeShade="BF"/>
    </w:rPr>
  </w:style>
  <w:style w:type="paragraph" w:styleId="Titre7">
    <w:name w:val="heading 7"/>
    <w:aliases w:val="puce 2ème niveau,Heading7_Titre7,H7,Heading 7,Annexe 2,Annexe 21,Annexe 22,Annexe 23,Annexe 24,Annexe 25,Annexe 26,Annexe 27,ASAPHeading 7,Edf Titre 7,figure caption,puce 2e niveau,L7,RIVE_COUV_Nom_Marché_Titre,ANNEXES,Puce 2ème niveau,Titre 2'"/>
    <w:basedOn w:val="puce1erniveau"/>
    <w:next w:val="Normal"/>
    <w:link w:val="Titre7Car"/>
    <w:uiPriority w:val="9"/>
    <w:unhideWhenUsed/>
    <w:qFormat/>
    <w:rsid w:val="00F634DD"/>
    <w:pPr>
      <w:numPr>
        <w:numId w:val="0"/>
      </w:numPr>
      <w:outlineLvl w:val="6"/>
    </w:pPr>
    <w:rPr>
      <w:lang w:eastAsia="fr-FR"/>
    </w:rPr>
  </w:style>
  <w:style w:type="paragraph" w:styleId="Titre8">
    <w:name w:val="heading 8"/>
    <w:basedOn w:val="Normal"/>
    <w:next w:val="Normal"/>
    <w:link w:val="Titre8Car"/>
    <w:uiPriority w:val="9"/>
    <w:semiHidden/>
    <w:unhideWhenUsed/>
    <w:rsid w:val="007A3DC6"/>
    <w:pPr>
      <w:keepNext/>
      <w:keepLines/>
      <w:numPr>
        <w:ilvl w:val="7"/>
        <w:numId w:val="1"/>
      </w:numPr>
      <w:spacing w:before="200"/>
      <w:jc w:val="both"/>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7A3DC6"/>
    <w:pPr>
      <w:keepNext/>
      <w:keepLines/>
      <w:numPr>
        <w:ilvl w:val="8"/>
        <w:numId w:val="1"/>
      </w:numPr>
      <w:spacing w:before="200"/>
      <w:jc w:val="both"/>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34267D"/>
    <w:pPr>
      <w:tabs>
        <w:tab w:val="center" w:pos="4703"/>
        <w:tab w:val="right" w:pos="9406"/>
      </w:tabs>
    </w:pPr>
  </w:style>
  <w:style w:type="character" w:customStyle="1" w:styleId="En-tteCar">
    <w:name w:val="En-tête Car"/>
    <w:basedOn w:val="Policepardfaut"/>
    <w:link w:val="En-tte"/>
    <w:uiPriority w:val="99"/>
    <w:rsid w:val="0034267D"/>
  </w:style>
  <w:style w:type="paragraph" w:styleId="Pieddepage">
    <w:name w:val="footer"/>
    <w:basedOn w:val="Normal"/>
    <w:link w:val="PieddepageCar"/>
    <w:uiPriority w:val="99"/>
    <w:unhideWhenUsed/>
    <w:rsid w:val="0034267D"/>
    <w:pPr>
      <w:tabs>
        <w:tab w:val="center" w:pos="4703"/>
        <w:tab w:val="right" w:pos="9406"/>
      </w:tabs>
    </w:pPr>
  </w:style>
  <w:style w:type="character" w:customStyle="1" w:styleId="PieddepageCar">
    <w:name w:val="Pied de page Car"/>
    <w:basedOn w:val="Policepardfaut"/>
    <w:link w:val="Pieddepage"/>
    <w:uiPriority w:val="99"/>
    <w:rsid w:val="0034267D"/>
  </w:style>
  <w:style w:type="paragraph" w:customStyle="1" w:styleId="NoParagraphStyle">
    <w:name w:val="[No Paragraph Style]"/>
    <w:uiPriority w:val="1"/>
    <w:rsid w:val="0034267D"/>
    <w:pPr>
      <w:autoSpaceDE w:val="0"/>
      <w:autoSpaceDN w:val="0"/>
      <w:adjustRightInd w:val="0"/>
      <w:spacing w:after="0" w:line="288" w:lineRule="auto"/>
      <w:textAlignment w:val="center"/>
    </w:pPr>
    <w:rPr>
      <w:rFonts w:ascii="Minion Pro" w:hAnsi="Minion Pro" w:cs="Minion Pro"/>
      <w:color w:val="000000"/>
      <w:sz w:val="24"/>
      <w:szCs w:val="24"/>
      <w:lang w:val="fr-FR"/>
    </w:rPr>
  </w:style>
  <w:style w:type="paragraph" w:customStyle="1" w:styleId="BasicParagraph">
    <w:name w:val="[Basic Paragraph]"/>
    <w:basedOn w:val="NoParagraphStyle"/>
    <w:link w:val="BasicParagraphCar"/>
    <w:uiPriority w:val="99"/>
    <w:rsid w:val="0034267D"/>
  </w:style>
  <w:style w:type="table" w:styleId="Grilledutableau">
    <w:name w:val="Table Grid"/>
    <w:aliases w:val="TABLEAU BURGEAP,GT0,CV1,Tableau Inexia,Grille du tableau-cart,Table long document,tableau 1,SR_Grille du tableau,IMDC,Golder_Table"/>
    <w:basedOn w:val="TableauNormal"/>
    <w:uiPriority w:val="59"/>
    <w:rsid w:val="003426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pagedegarde">
    <w:name w:val="Titre page de garde"/>
    <w:basedOn w:val="BasicParagraph"/>
    <w:link w:val="TitrepagedegardeCar"/>
    <w:rsid w:val="00EE37BF"/>
    <w:pPr>
      <w:spacing w:line="240" w:lineRule="auto"/>
    </w:pPr>
    <w:rPr>
      <w:rFonts w:ascii="Calibri" w:hAnsi="Calibri" w:cs="Calibri"/>
      <w:b/>
      <w:bCs/>
      <w:color w:val="084D9A"/>
      <w:sz w:val="56"/>
      <w:szCs w:val="80"/>
    </w:rPr>
  </w:style>
  <w:style w:type="paragraph" w:customStyle="1" w:styleId="soustitrepagedegarde">
    <w:name w:val="sous titre page de garde"/>
    <w:basedOn w:val="Normal"/>
    <w:uiPriority w:val="1"/>
    <w:qFormat/>
    <w:rsid w:val="00EE37BF"/>
    <w:rPr>
      <w:rFonts w:ascii="Calibri" w:hAnsi="Calibri" w:cs="Calibri"/>
      <w:color w:val="084D9A"/>
      <w:sz w:val="48"/>
      <w:szCs w:val="50"/>
    </w:rPr>
  </w:style>
  <w:style w:type="paragraph" w:customStyle="1" w:styleId="mois">
    <w:name w:val="mois"/>
    <w:basedOn w:val="BasicParagraph"/>
    <w:uiPriority w:val="1"/>
    <w:qFormat/>
    <w:rsid w:val="00C140F4"/>
    <w:pPr>
      <w:spacing w:line="240" w:lineRule="auto"/>
    </w:pPr>
    <w:rPr>
      <w:rFonts w:ascii="Calibri" w:hAnsi="Calibri" w:cs="Calibri"/>
      <w:sz w:val="32"/>
      <w:szCs w:val="32"/>
    </w:rPr>
  </w:style>
  <w:style w:type="paragraph" w:customStyle="1" w:styleId="nomclientpdg">
    <w:name w:val="nom client pdg"/>
    <w:basedOn w:val="BasicParagraph"/>
    <w:uiPriority w:val="1"/>
    <w:qFormat/>
    <w:rsid w:val="00C140F4"/>
    <w:pPr>
      <w:spacing w:line="240" w:lineRule="auto"/>
    </w:pPr>
    <w:rPr>
      <w:rFonts w:ascii="Calibri" w:hAnsi="Calibri" w:cs="Calibri"/>
      <w:b/>
      <w:bCs/>
      <w:sz w:val="28"/>
      <w:szCs w:val="28"/>
    </w:rPr>
  </w:style>
  <w:style w:type="paragraph" w:customStyle="1" w:styleId="adresseAnteapieddepage">
    <w:name w:val="adresse Antea pied de page"/>
    <w:basedOn w:val="BasicParagraph"/>
    <w:uiPriority w:val="1"/>
    <w:rsid w:val="00C140F4"/>
    <w:pPr>
      <w:spacing w:line="240" w:lineRule="auto"/>
      <w:ind w:left="6663" w:right="-377"/>
    </w:pPr>
    <w:rPr>
      <w:rFonts w:ascii="Calibri" w:hAnsi="Calibri" w:cs="Calibri"/>
      <w:b/>
      <w:bCs/>
    </w:rPr>
  </w:style>
  <w:style w:type="paragraph" w:customStyle="1" w:styleId="titrerapportentete">
    <w:name w:val="titre rapport entete"/>
    <w:basedOn w:val="BasicParagraph"/>
    <w:link w:val="titrerapportenteteCar"/>
    <w:qFormat/>
    <w:rsid w:val="00015F70"/>
    <w:pPr>
      <w:jc w:val="right"/>
    </w:pPr>
    <w:rPr>
      <w:rFonts w:ascii="Calibri" w:hAnsi="Calibri" w:cs="Calibri"/>
      <w:color w:val="084D9A"/>
      <w:sz w:val="20"/>
      <w:szCs w:val="50"/>
    </w:rPr>
  </w:style>
  <w:style w:type="paragraph" w:customStyle="1" w:styleId="rfrencepieddepage">
    <w:name w:val="référence pied de page"/>
    <w:basedOn w:val="Pieddepage"/>
    <w:uiPriority w:val="1"/>
    <w:qFormat/>
    <w:rsid w:val="00FE00B0"/>
    <w:pPr>
      <w:ind w:left="567"/>
    </w:pPr>
    <w:rPr>
      <w:rFonts w:ascii="Calibri" w:hAnsi="Calibri" w:cs="Calibri"/>
      <w:sz w:val="20"/>
    </w:rPr>
  </w:style>
  <w:style w:type="paragraph" w:customStyle="1" w:styleId="contenu">
    <w:name w:val="contenu"/>
    <w:basedOn w:val="BasicParagraph"/>
    <w:link w:val="contenuCar"/>
    <w:qFormat/>
    <w:rsid w:val="00F634DD"/>
    <w:pPr>
      <w:spacing w:line="240" w:lineRule="auto"/>
      <w:jc w:val="both"/>
    </w:pPr>
    <w:rPr>
      <w:rFonts w:ascii="Calibri" w:hAnsi="Calibri" w:cs="Calibri"/>
      <w:sz w:val="22"/>
      <w:szCs w:val="22"/>
    </w:rPr>
  </w:style>
  <w:style w:type="paragraph" w:customStyle="1" w:styleId="titre0">
    <w:name w:val="titre"/>
    <w:basedOn w:val="BasicParagraph"/>
    <w:uiPriority w:val="1"/>
    <w:qFormat/>
    <w:rsid w:val="00C6457A"/>
    <w:pPr>
      <w:spacing w:after="227"/>
    </w:pPr>
    <w:rPr>
      <w:rFonts w:ascii="Calibri" w:hAnsi="Calibri" w:cs="Calibri"/>
      <w:color w:val="B0CD5D"/>
      <w:sz w:val="50"/>
      <w:szCs w:val="50"/>
    </w:rPr>
  </w:style>
  <w:style w:type="paragraph" w:styleId="Sansinterligne">
    <w:name w:val="No Spacing"/>
    <w:aliases w:val="Fiche signalétique,fiche signalétique"/>
    <w:basedOn w:val="Normal"/>
    <w:uiPriority w:val="1"/>
    <w:qFormat/>
    <w:rsid w:val="00C6457A"/>
    <w:pPr>
      <w:tabs>
        <w:tab w:val="left" w:pos="915"/>
      </w:tabs>
      <w:jc w:val="both"/>
    </w:pPr>
    <w:rPr>
      <w:szCs w:val="24"/>
    </w:rPr>
  </w:style>
  <w:style w:type="paragraph" w:customStyle="1" w:styleId="Normal11CelluleGauche">
    <w:name w:val="Normal 11 Cellule Gauche"/>
    <w:basedOn w:val="Normal"/>
    <w:autoRedefine/>
    <w:rsid w:val="00B65BCD"/>
    <w:pPr>
      <w:tabs>
        <w:tab w:val="left" w:pos="1260"/>
        <w:tab w:val="left" w:pos="3911"/>
      </w:tabs>
      <w:ind w:right="142"/>
    </w:pPr>
    <w:rPr>
      <w:rFonts w:ascii="Arial" w:eastAsia="Times New Roman" w:hAnsi="Arial" w:cs="Arial"/>
      <w:b/>
      <w:bCs/>
      <w:color w:val="084D9A"/>
      <w:sz w:val="28"/>
      <w:lang w:eastAsia="ar-SA"/>
    </w:rPr>
  </w:style>
  <w:style w:type="paragraph" w:customStyle="1" w:styleId="texteprambule">
    <w:name w:val="texte préambule"/>
    <w:basedOn w:val="Normal"/>
    <w:uiPriority w:val="1"/>
    <w:qFormat/>
    <w:rsid w:val="007A3DC6"/>
    <w:pPr>
      <w:ind w:left="851" w:right="851"/>
      <w:jc w:val="both"/>
    </w:pPr>
    <w:rPr>
      <w:rFonts w:ascii="Calibri" w:hAnsi="Calibri" w:cs="Calibri"/>
      <w:color w:val="000000"/>
      <w:szCs w:val="24"/>
    </w:rPr>
  </w:style>
  <w:style w:type="paragraph" w:customStyle="1" w:styleId="titreprambule">
    <w:name w:val="titre préambule"/>
    <w:basedOn w:val="titre0"/>
    <w:qFormat/>
    <w:rsid w:val="007A3DC6"/>
    <w:pPr>
      <w:ind w:left="851" w:right="851"/>
    </w:pPr>
  </w:style>
  <w:style w:type="character" w:customStyle="1" w:styleId="Titre1Car">
    <w:name w:val="Titre 1 Car"/>
    <w:aliases w:val="Título Car,1 Car,Títul Car,Chapitre Car,Titre principal Car,TITRE 1 Car,§1. Car,Titre 1 - 2.2.3.3 Car,heading 1 Car,Arial Titre 1 Car,ARTICLE GM.1- QUALITE Car,Titre 1 Car Car Car Car Car Car,Car1 Car,T1 Car,Titre 1rapport Car,para Car"/>
    <w:basedOn w:val="Policepardfaut"/>
    <w:link w:val="Titre1"/>
    <w:rsid w:val="00527C23"/>
    <w:rPr>
      <w:rFonts w:eastAsiaTheme="majorEastAsia" w:cstheme="majorBidi"/>
      <w:color w:val="084D9A"/>
      <w:spacing w:val="-10"/>
      <w:kern w:val="28"/>
      <w:sz w:val="44"/>
      <w:szCs w:val="44"/>
      <w:lang w:val="fr-FR" w:eastAsia="fr-FR"/>
    </w:rPr>
  </w:style>
  <w:style w:type="character" w:customStyle="1" w:styleId="Titre2Car">
    <w:name w:val="Titre 2 Car"/>
    <w:aliases w:val="sous-chapitre Car,Titre secondaire Car,titres Car,§1.1 Car,§1.1. Car,0505 Titre Car,Edf Titre 2 Car,Titre 2 - 2.2.4 Car,heading 2 Car,T2 Car,h2 Car,TItre 2 perso Car,Titre 2 Car Car Car Car Car Car Car Car Car Car,Top 2 Car,Para2... Car"/>
    <w:basedOn w:val="Policepardfaut"/>
    <w:link w:val="Titre2"/>
    <w:rsid w:val="00527C23"/>
    <w:rPr>
      <w:b/>
      <w:color w:val="084D9A"/>
      <w:sz w:val="32"/>
      <w:szCs w:val="32"/>
      <w:lang w:val="fr-FR"/>
    </w:rPr>
  </w:style>
  <w:style w:type="character" w:customStyle="1" w:styleId="Titre3Car">
    <w:name w:val="Titre 3 Car"/>
    <w:aliases w:val="Titre 3rapport Car,Section Car,Titre tertiaire Car,Sous-titres Car1,§1.1.1 Car1,§1.1.1. Car1,point 1 Car,Titre 3 ESREDA Car,DUP-T3 Car,DUP-T31 Car,DUP-T32 Car,DUP-T33 Car,DUP-T34 Car,DUP-T35 Car,DUP-T36 Car,DUP-T37 Car,T3 Car,§1.1.1 Car Car"/>
    <w:basedOn w:val="Policepardfaut"/>
    <w:link w:val="Titre3"/>
    <w:rsid w:val="00527C23"/>
    <w:rPr>
      <w:b/>
      <w:color w:val="084D9A"/>
      <w:sz w:val="28"/>
      <w:szCs w:val="28"/>
      <w:lang w:val="fr-FR"/>
    </w:rPr>
  </w:style>
  <w:style w:type="character" w:customStyle="1" w:styleId="Titre4Car">
    <w:name w:val="Titre 4 Car"/>
    <w:aliases w:val="Titre 4 rapport Car,paragraphe Car,§1.1.1.1 Car,§1.1.1.1. Car,Sous-Section Car,Titre 10 Car,Titre 4 ESREDA Car,(NOT SRK4) Car,(NOT SRK4)1 Car,(NOT SRK4)2 Car,(NOT SRK4)3 Car,(NOT SRK4)4 Car,(NOT SRK4)5 Car,(NOT SRK4)6 Car,(NOT SRK4)7 Car"/>
    <w:basedOn w:val="Policepardfaut"/>
    <w:link w:val="Titre4"/>
    <w:rsid w:val="00FE11D2"/>
    <w:rPr>
      <w:b/>
      <w:color w:val="084D9A"/>
      <w:sz w:val="24"/>
      <w:szCs w:val="24"/>
      <w:lang w:val="fr-FR"/>
    </w:rPr>
  </w:style>
  <w:style w:type="character" w:customStyle="1" w:styleId="Titre5Car">
    <w:name w:val="Titre 5 Car"/>
    <w:aliases w:val="Titre 5 ESREDA Car,Fig Car,Titre1.1.1.1.1 Car,Heading 5.§1.1.1.1.1. Car,Annexe1 Car,T5 or Car,T5 Car,Annexe2 Car,Annexe11 Car,Heading5_Titre5 Car,Titre 5 A.B.C Car,H5 Car,h5 Car,Second Subheading Car,Heading 5 Car,Heading 51 Car,SD6 Car"/>
    <w:basedOn w:val="Policepardfaut"/>
    <w:link w:val="Titre5"/>
    <w:rsid w:val="0044651B"/>
    <w:rPr>
      <w:b/>
      <w:color w:val="2F5496" w:themeColor="accent5" w:themeShade="BF"/>
      <w:lang w:val="fr-FR"/>
    </w:rPr>
  </w:style>
  <w:style w:type="character" w:customStyle="1" w:styleId="Titre6Car">
    <w:name w:val="Titre 6 Car"/>
    <w:aliases w:val="titre1-rap Car,Heading6_Titre6 Car,T6 Car,Titre 6 CS Car,H6 Car,Ref Heading 3 Car,rh3 Car,Ref Heading 31 Car,rh31 Car,H61 Car,h6 Car,Third Subheading Car,Heading 6 Car,Annexe 1 Car,Annexe 11 Car,Annexe 12 Car,Annexe 13 Car,Annexe 14 Car"/>
    <w:basedOn w:val="Policepardfaut"/>
    <w:link w:val="Titre6"/>
    <w:rsid w:val="0044651B"/>
    <w:rPr>
      <w:b/>
      <w:color w:val="2F5496" w:themeColor="accent5" w:themeShade="BF"/>
      <w:lang w:val="fr-FR"/>
    </w:rPr>
  </w:style>
  <w:style w:type="character" w:customStyle="1" w:styleId="Titre7Car">
    <w:name w:val="Titre 7 Car"/>
    <w:aliases w:val="puce 2ème niveau Car,Heading7_Titre7 Car,H7 Car,Heading 7 Car,Annexe 2 Car,Annexe 21 Car,Annexe 22 Car,Annexe 23 Car,Annexe 24 Car,Annexe 25 Car,Annexe 26 Car,Annexe 27 Car,ASAPHeading 7 Car,Edf Titre 7 Car,figure caption Car,L7 Car"/>
    <w:basedOn w:val="Policepardfaut"/>
    <w:link w:val="Titre7"/>
    <w:uiPriority w:val="9"/>
    <w:rsid w:val="00EA610B"/>
    <w:rPr>
      <w:rFonts w:ascii="Calibri" w:hAnsi="Calibri" w:cs="Calibri"/>
      <w:color w:val="000000"/>
      <w:lang w:val="fr-FR" w:eastAsia="fr-FR"/>
    </w:rPr>
  </w:style>
  <w:style w:type="character" w:customStyle="1" w:styleId="Titre8Car">
    <w:name w:val="Titre 8 Car"/>
    <w:basedOn w:val="Policepardfaut"/>
    <w:link w:val="Titre8"/>
    <w:uiPriority w:val="9"/>
    <w:semiHidden/>
    <w:rsid w:val="007A3DC6"/>
    <w:rPr>
      <w:rFonts w:asciiTheme="majorHAnsi" w:eastAsiaTheme="majorEastAsia" w:hAnsiTheme="majorHAnsi" w:cstheme="majorBidi"/>
      <w:color w:val="404040" w:themeColor="text1" w:themeTint="BF"/>
      <w:sz w:val="20"/>
      <w:szCs w:val="20"/>
      <w:lang w:val="fr-FR"/>
    </w:rPr>
  </w:style>
  <w:style w:type="character" w:customStyle="1" w:styleId="Titre9Car">
    <w:name w:val="Titre 9 Car"/>
    <w:basedOn w:val="Policepardfaut"/>
    <w:link w:val="Titre9"/>
    <w:uiPriority w:val="9"/>
    <w:semiHidden/>
    <w:rsid w:val="007A3DC6"/>
    <w:rPr>
      <w:rFonts w:asciiTheme="majorHAnsi" w:eastAsiaTheme="majorEastAsia" w:hAnsiTheme="majorHAnsi" w:cstheme="majorBidi"/>
      <w:i/>
      <w:iCs/>
      <w:color w:val="404040" w:themeColor="text1" w:themeTint="BF"/>
      <w:sz w:val="20"/>
      <w:szCs w:val="20"/>
      <w:lang w:val="fr-FR"/>
    </w:rPr>
  </w:style>
  <w:style w:type="numbering" w:customStyle="1" w:styleId="Puce10">
    <w:name w:val="Puce 1"/>
    <w:basedOn w:val="Aucuneliste"/>
    <w:uiPriority w:val="99"/>
    <w:rsid w:val="007A3DC6"/>
    <w:pPr>
      <w:numPr>
        <w:numId w:val="2"/>
      </w:numPr>
    </w:pPr>
  </w:style>
  <w:style w:type="paragraph" w:styleId="Listepuces">
    <w:name w:val="List Bullet"/>
    <w:aliases w:val="Puces 1"/>
    <w:basedOn w:val="Normal"/>
    <w:uiPriority w:val="99"/>
    <w:unhideWhenUsed/>
    <w:qFormat/>
    <w:rsid w:val="007A3DC6"/>
    <w:pPr>
      <w:numPr>
        <w:numId w:val="3"/>
      </w:numPr>
      <w:ind w:left="426"/>
      <w:contextualSpacing/>
      <w:jc w:val="both"/>
    </w:pPr>
    <w:rPr>
      <w:sz w:val="20"/>
      <w:szCs w:val="20"/>
    </w:rPr>
  </w:style>
  <w:style w:type="paragraph" w:styleId="Listepuces2">
    <w:name w:val="List Bullet 2"/>
    <w:aliases w:val="Puces 2"/>
    <w:basedOn w:val="Normal"/>
    <w:uiPriority w:val="99"/>
    <w:unhideWhenUsed/>
    <w:rsid w:val="007A3DC6"/>
    <w:pPr>
      <w:numPr>
        <w:numId w:val="4"/>
      </w:numPr>
      <w:contextualSpacing/>
      <w:jc w:val="both"/>
    </w:pPr>
    <w:rPr>
      <w:sz w:val="20"/>
      <w:szCs w:val="20"/>
    </w:rPr>
  </w:style>
  <w:style w:type="paragraph" w:customStyle="1" w:styleId="puce1erniveau">
    <w:name w:val="puce 1er niveau"/>
    <w:basedOn w:val="contenu"/>
    <w:link w:val="puce1erniveauCar"/>
    <w:qFormat/>
    <w:rsid w:val="007A3DC6"/>
    <w:pPr>
      <w:numPr>
        <w:numId w:val="9"/>
      </w:numPr>
    </w:pPr>
  </w:style>
  <w:style w:type="paragraph" w:customStyle="1" w:styleId="tiret">
    <w:name w:val="tiret"/>
    <w:basedOn w:val="contenu"/>
    <w:uiPriority w:val="1"/>
    <w:qFormat/>
    <w:rsid w:val="007A3DC6"/>
    <w:pPr>
      <w:numPr>
        <w:numId w:val="6"/>
      </w:numPr>
      <w:ind w:left="644" w:hanging="284"/>
    </w:pPr>
  </w:style>
  <w:style w:type="paragraph" w:customStyle="1" w:styleId="NrapportPDG">
    <w:name w:val="N° rapport PDG"/>
    <w:basedOn w:val="soustitrepagedegarde"/>
    <w:uiPriority w:val="1"/>
    <w:qFormat/>
    <w:rsid w:val="00A10914"/>
    <w:rPr>
      <w:sz w:val="32"/>
      <w:szCs w:val="32"/>
    </w:rPr>
  </w:style>
  <w:style w:type="table" w:styleId="Grillecouleur-Accent5">
    <w:name w:val="Colorful Grid Accent 5"/>
    <w:basedOn w:val="TableauNormal"/>
    <w:uiPriority w:val="73"/>
    <w:rsid w:val="00D24C15"/>
    <w:pPr>
      <w:spacing w:after="0" w:line="240" w:lineRule="auto"/>
    </w:pPr>
    <w:rPr>
      <w:color w:val="000000" w:themeColor="text1"/>
      <w:lang w:val="fr-FR"/>
    </w:rPr>
    <w:tblPr>
      <w:tblStyleRowBandSize w:val="1"/>
      <w:tblStyleColBandSize w:val="1"/>
      <w:tblBorders>
        <w:insideH w:val="single" w:sz="4" w:space="0" w:color="FFFFFF" w:themeColor="background1"/>
      </w:tblBorders>
    </w:tblPr>
    <w:tcPr>
      <w:shd w:val="clear" w:color="auto" w:fill="D9E2F3" w:themeFill="accent5" w:themeFillTint="33"/>
    </w:tcPr>
    <w:tblStylePr w:type="firstRow">
      <w:rPr>
        <w:b/>
        <w:bCs/>
      </w:rPr>
      <w:tblPr/>
      <w:tcPr>
        <w:shd w:val="clear" w:color="auto" w:fill="B4C6E7" w:themeFill="accent5" w:themeFillTint="66"/>
      </w:tcPr>
    </w:tblStylePr>
    <w:tblStylePr w:type="lastRow">
      <w:rPr>
        <w:b/>
        <w:bCs/>
        <w:color w:val="000000" w:themeColor="text1"/>
      </w:rPr>
      <w:tblPr/>
      <w:tcPr>
        <w:shd w:val="clear" w:color="auto" w:fill="B4C6E7" w:themeFill="accent5" w:themeFillTint="66"/>
      </w:tcPr>
    </w:tblStylePr>
    <w:tblStylePr w:type="firstCol">
      <w:rPr>
        <w:color w:val="FFFFFF" w:themeColor="background1"/>
      </w:rPr>
      <w:tblPr/>
      <w:tcPr>
        <w:shd w:val="clear" w:color="auto" w:fill="2F5496" w:themeFill="accent5" w:themeFillShade="BF"/>
      </w:tcPr>
    </w:tblStylePr>
    <w:tblStylePr w:type="lastCol">
      <w:rPr>
        <w:color w:val="FFFFFF" w:themeColor="background1"/>
      </w:rPr>
      <w:tblPr/>
      <w:tcPr>
        <w:shd w:val="clear" w:color="auto" w:fill="2F5496" w:themeFill="accent5" w:themeFillShade="BF"/>
      </w:tcPr>
    </w:tblStylePr>
    <w:tblStylePr w:type="band1Vert">
      <w:tblPr/>
      <w:tcPr>
        <w:shd w:val="clear" w:color="auto" w:fill="A1B8E1" w:themeFill="accent5" w:themeFillTint="7F"/>
      </w:tcPr>
    </w:tblStylePr>
    <w:tblStylePr w:type="band1Horz">
      <w:tblPr/>
      <w:tcPr>
        <w:shd w:val="clear" w:color="auto" w:fill="A1B8E1" w:themeFill="accent5" w:themeFillTint="7F"/>
      </w:tcPr>
    </w:tblStylePr>
  </w:style>
  <w:style w:type="paragraph" w:styleId="Lgende">
    <w:name w:val="caption"/>
    <w:aliases w:val="Légende tableau ou figure,annexes,Car Car Car,Car Car Car Car,Car2,Car Car Car Car Car,Car3,Car,annexes m,Légende Car1,Légende Car1 Car,Légende1,Légende Car2 Car,Légende Car3,Légende Car Car Car,Légende Car1 Car Car Car,Légende1 Car Car, Car2,Ca"/>
    <w:basedOn w:val="Normal"/>
    <w:next w:val="Normal"/>
    <w:link w:val="LgendeCar"/>
    <w:unhideWhenUsed/>
    <w:qFormat/>
    <w:rsid w:val="005811E7"/>
    <w:pPr>
      <w:spacing w:before="120" w:after="240"/>
      <w:jc w:val="center"/>
    </w:pPr>
    <w:rPr>
      <w:b/>
      <w:bCs/>
      <w:color w:val="084D9A"/>
      <w:sz w:val="18"/>
      <w:szCs w:val="18"/>
    </w:rPr>
  </w:style>
  <w:style w:type="paragraph" w:customStyle="1" w:styleId="figure">
    <w:name w:val="figure"/>
    <w:basedOn w:val="Lgende"/>
    <w:uiPriority w:val="1"/>
    <w:rsid w:val="00203B76"/>
  </w:style>
  <w:style w:type="paragraph" w:styleId="En-ttedetabledesmatires">
    <w:name w:val="TOC Heading"/>
    <w:basedOn w:val="Titre1"/>
    <w:next w:val="Normal"/>
    <w:uiPriority w:val="39"/>
    <w:unhideWhenUsed/>
    <w:qFormat/>
    <w:rsid w:val="00DE683B"/>
    <w:pPr>
      <w:keepNext/>
      <w:keepLines/>
      <w:numPr>
        <w:numId w:val="0"/>
      </w:numPr>
      <w:spacing w:after="1200"/>
      <w:jc w:val="left"/>
      <w:outlineLvl w:val="9"/>
    </w:pPr>
    <w:rPr>
      <w:rFonts w:ascii="Calibri" w:hAnsi="Calibri" w:cs="Calibri"/>
      <w:b/>
      <w:sz w:val="56"/>
      <w:szCs w:val="56"/>
    </w:rPr>
  </w:style>
  <w:style w:type="paragraph" w:styleId="TM1">
    <w:name w:val="toc 1"/>
    <w:basedOn w:val="Normal"/>
    <w:next w:val="Normal"/>
    <w:autoRedefine/>
    <w:uiPriority w:val="39"/>
    <w:unhideWhenUsed/>
    <w:rsid w:val="00797AB4"/>
    <w:pPr>
      <w:tabs>
        <w:tab w:val="left" w:pos="426"/>
        <w:tab w:val="right" w:leader="dot" w:pos="9394"/>
      </w:tabs>
      <w:spacing w:after="120"/>
    </w:pPr>
    <w:rPr>
      <w:noProof/>
      <w:color w:val="2F5496" w:themeColor="accent5" w:themeShade="BF"/>
      <w:sz w:val="22"/>
    </w:rPr>
  </w:style>
  <w:style w:type="paragraph" w:styleId="TM2">
    <w:name w:val="toc 2"/>
    <w:basedOn w:val="Normal"/>
    <w:next w:val="Normal"/>
    <w:autoRedefine/>
    <w:uiPriority w:val="39"/>
    <w:unhideWhenUsed/>
    <w:rsid w:val="001A4F7B"/>
    <w:pPr>
      <w:tabs>
        <w:tab w:val="left" w:pos="880"/>
        <w:tab w:val="right" w:leader="dot" w:pos="9394"/>
      </w:tabs>
      <w:spacing w:after="100"/>
      <w:ind w:left="714" w:hanging="283"/>
    </w:pPr>
    <w:rPr>
      <w:noProof/>
      <w:sz w:val="22"/>
    </w:rPr>
  </w:style>
  <w:style w:type="paragraph" w:styleId="TM3">
    <w:name w:val="toc 3"/>
    <w:basedOn w:val="Normal"/>
    <w:next w:val="Normal"/>
    <w:autoRedefine/>
    <w:uiPriority w:val="39"/>
    <w:unhideWhenUsed/>
    <w:rsid w:val="001A4F7B"/>
    <w:pPr>
      <w:tabs>
        <w:tab w:val="right" w:leader="dot" w:pos="9394"/>
      </w:tabs>
      <w:spacing w:after="100"/>
      <w:ind w:left="1560" w:hanging="664"/>
    </w:pPr>
    <w:rPr>
      <w:noProof/>
      <w:sz w:val="20"/>
    </w:rPr>
  </w:style>
  <w:style w:type="character" w:styleId="Lienhypertexte">
    <w:name w:val="Hyperlink"/>
    <w:basedOn w:val="Policepardfaut"/>
    <w:uiPriority w:val="99"/>
    <w:unhideWhenUsed/>
    <w:rsid w:val="0073522B"/>
    <w:rPr>
      <w:color w:val="0563C1" w:themeColor="hyperlink"/>
      <w:u w:val="single"/>
    </w:rPr>
  </w:style>
  <w:style w:type="paragraph" w:styleId="Tabledesillustrations">
    <w:name w:val="table of figures"/>
    <w:aliases w:val="Table des Figures"/>
    <w:basedOn w:val="Normal"/>
    <w:next w:val="Normal"/>
    <w:uiPriority w:val="99"/>
    <w:unhideWhenUsed/>
    <w:rsid w:val="00F436B3"/>
    <w:rPr>
      <w:sz w:val="22"/>
    </w:rPr>
  </w:style>
  <w:style w:type="paragraph" w:customStyle="1" w:styleId="Figures">
    <w:name w:val="Figures"/>
    <w:basedOn w:val="contenu"/>
    <w:uiPriority w:val="1"/>
    <w:rsid w:val="0096592C"/>
    <w:pPr>
      <w:spacing w:after="120"/>
    </w:pPr>
    <w:rPr>
      <w:smallCaps/>
      <w:color w:val="084D9A" w:themeColor="background2"/>
      <w:sz w:val="36"/>
    </w:rPr>
  </w:style>
  <w:style w:type="paragraph" w:customStyle="1" w:styleId="Annexes">
    <w:name w:val="Annexes"/>
    <w:basedOn w:val="Normal"/>
    <w:next w:val="Normal"/>
    <w:link w:val="AnnexesCar"/>
    <w:qFormat/>
    <w:rsid w:val="00CB0C4B"/>
    <w:pPr>
      <w:numPr>
        <w:numId w:val="7"/>
      </w:numPr>
      <w:spacing w:before="100" w:beforeAutospacing="1"/>
      <w:ind w:left="1484" w:hanging="1508"/>
      <w:jc w:val="center"/>
    </w:pPr>
    <w:rPr>
      <w:b/>
      <w:color w:val="084D9A" w:themeColor="background2"/>
      <w:sz w:val="32"/>
      <w:szCs w:val="18"/>
    </w:rPr>
  </w:style>
  <w:style w:type="character" w:customStyle="1" w:styleId="AnnexesCar">
    <w:name w:val="Annexes Car"/>
    <w:basedOn w:val="Policepardfaut"/>
    <w:link w:val="Annexes"/>
    <w:rsid w:val="00CB0C4B"/>
    <w:rPr>
      <w:b/>
      <w:color w:val="084D9A" w:themeColor="background2"/>
      <w:sz w:val="32"/>
      <w:szCs w:val="18"/>
      <w:lang w:val="fr-FR"/>
    </w:rPr>
  </w:style>
  <w:style w:type="paragraph" w:customStyle="1" w:styleId="titreannexe">
    <w:name w:val="titre annexe"/>
    <w:basedOn w:val="Normal"/>
    <w:qFormat/>
    <w:rsid w:val="00822799"/>
    <w:rPr>
      <w:caps/>
      <w:color w:val="B0CD5D" w:themeColor="accent4"/>
      <w:sz w:val="144"/>
      <w:szCs w:val="72"/>
    </w:rPr>
  </w:style>
  <w:style w:type="paragraph" w:styleId="Textedebulles">
    <w:name w:val="Balloon Text"/>
    <w:basedOn w:val="Normal"/>
    <w:link w:val="TextedebullesCar"/>
    <w:uiPriority w:val="99"/>
    <w:semiHidden/>
    <w:unhideWhenUsed/>
    <w:rsid w:val="00433AF0"/>
    <w:rPr>
      <w:rFonts w:ascii="Tahoma" w:hAnsi="Tahoma" w:cs="Tahoma"/>
      <w:sz w:val="16"/>
      <w:szCs w:val="16"/>
    </w:rPr>
  </w:style>
  <w:style w:type="character" w:customStyle="1" w:styleId="TextedebullesCar">
    <w:name w:val="Texte de bulles Car"/>
    <w:basedOn w:val="Policepardfaut"/>
    <w:link w:val="Textedebulles"/>
    <w:uiPriority w:val="99"/>
    <w:semiHidden/>
    <w:rsid w:val="00433AF0"/>
    <w:rPr>
      <w:rFonts w:ascii="Tahoma" w:hAnsi="Tahoma" w:cs="Tahoma"/>
      <w:sz w:val="16"/>
      <w:szCs w:val="16"/>
    </w:rPr>
  </w:style>
  <w:style w:type="paragraph" w:customStyle="1" w:styleId="0normalpuce">
    <w:name w:val="0.normal_puce"/>
    <w:basedOn w:val="Normal"/>
    <w:rsid w:val="00B009C7"/>
    <w:pPr>
      <w:numPr>
        <w:numId w:val="8"/>
      </w:numPr>
      <w:tabs>
        <w:tab w:val="left" w:pos="170"/>
      </w:tabs>
      <w:spacing w:before="120" w:after="120"/>
      <w:ind w:left="340" w:hanging="170"/>
    </w:pPr>
    <w:rPr>
      <w:rFonts w:ascii="Calibri" w:eastAsia="Times New Roman" w:hAnsi="Calibri" w:cs="Times New Roman"/>
      <w:sz w:val="20"/>
      <w:szCs w:val="20"/>
      <w:lang w:eastAsia="fr-FR"/>
    </w:rPr>
  </w:style>
  <w:style w:type="paragraph" w:customStyle="1" w:styleId="1accrocheitalique">
    <w:name w:val="1.accroche italique"/>
    <w:basedOn w:val="Normal"/>
    <w:rsid w:val="00B009C7"/>
    <w:pPr>
      <w:widowControl w:val="0"/>
      <w:autoSpaceDE w:val="0"/>
      <w:autoSpaceDN w:val="0"/>
      <w:adjustRightInd w:val="0"/>
      <w:spacing w:before="120" w:after="120"/>
      <w:textAlignment w:val="center"/>
    </w:pPr>
    <w:rPr>
      <w:rFonts w:ascii="Calibri" w:eastAsia="Times New Roman" w:hAnsi="Calibri" w:cs="Times New Roman"/>
      <w:i/>
      <w:noProof/>
      <w:color w:val="005B82"/>
      <w:lang w:eastAsia="fr-FR"/>
    </w:rPr>
  </w:style>
  <w:style w:type="paragraph" w:customStyle="1" w:styleId="Normal1">
    <w:name w:val="Normal1"/>
    <w:basedOn w:val="Normal"/>
    <w:next w:val="Normal"/>
    <w:link w:val="NormalCar"/>
    <w:qFormat/>
    <w:rsid w:val="00B009C7"/>
    <w:pPr>
      <w:widowControl w:val="0"/>
      <w:autoSpaceDE w:val="0"/>
      <w:autoSpaceDN w:val="0"/>
      <w:adjustRightInd w:val="0"/>
      <w:spacing w:before="120" w:after="120"/>
      <w:textAlignment w:val="center"/>
    </w:pPr>
    <w:rPr>
      <w:rFonts w:ascii="Calibri" w:eastAsia="Times New Roman" w:hAnsi="Calibri" w:cs="Calibri"/>
      <w:color w:val="000000"/>
      <w:sz w:val="20"/>
    </w:rPr>
  </w:style>
  <w:style w:type="paragraph" w:styleId="NormalWeb">
    <w:name w:val="Normal (Web)"/>
    <w:basedOn w:val="Normal"/>
    <w:uiPriority w:val="99"/>
    <w:semiHidden/>
    <w:unhideWhenUsed/>
    <w:rsid w:val="0057231C"/>
    <w:pPr>
      <w:spacing w:before="100" w:beforeAutospacing="1" w:after="100" w:afterAutospacing="1"/>
    </w:pPr>
    <w:rPr>
      <w:rFonts w:ascii="Times New Roman" w:eastAsia="Times New Roman" w:hAnsi="Times New Roman" w:cs="Times New Roman"/>
      <w:szCs w:val="24"/>
      <w:lang w:eastAsia="fr-FR"/>
    </w:rPr>
  </w:style>
  <w:style w:type="character" w:customStyle="1" w:styleId="BasicParagraphCar">
    <w:name w:val="[Basic Paragraph] Car"/>
    <w:basedOn w:val="Policepardfaut"/>
    <w:link w:val="BasicParagraph"/>
    <w:uiPriority w:val="99"/>
    <w:rsid w:val="00684F76"/>
    <w:rPr>
      <w:rFonts w:ascii="Minion Pro" w:hAnsi="Minion Pro" w:cs="Minion Pro"/>
      <w:color w:val="000000"/>
      <w:sz w:val="24"/>
      <w:szCs w:val="24"/>
      <w:lang w:val="fr-FR"/>
    </w:rPr>
  </w:style>
  <w:style w:type="paragraph" w:customStyle="1" w:styleId="Normal2">
    <w:name w:val="Normal2"/>
    <w:basedOn w:val="BasicParagraph"/>
    <w:link w:val="normalCar0"/>
    <w:uiPriority w:val="1"/>
    <w:rsid w:val="002366B4"/>
    <w:pPr>
      <w:widowControl w:val="0"/>
      <w:spacing w:line="240" w:lineRule="auto"/>
      <w:jc w:val="both"/>
    </w:pPr>
    <w:rPr>
      <w:rFonts w:asciiTheme="minorHAnsi" w:hAnsiTheme="minorHAnsi" w:cs="Calibri"/>
      <w:sz w:val="22"/>
      <w:szCs w:val="22"/>
    </w:rPr>
  </w:style>
  <w:style w:type="character" w:customStyle="1" w:styleId="normalCar0">
    <w:name w:val="normal Car"/>
    <w:basedOn w:val="BasicParagraphCar"/>
    <w:link w:val="Normal2"/>
    <w:rsid w:val="00EA610B"/>
    <w:rPr>
      <w:rFonts w:ascii="Minion Pro" w:hAnsi="Minion Pro" w:cs="Calibri"/>
      <w:color w:val="000000"/>
      <w:sz w:val="24"/>
      <w:szCs w:val="24"/>
      <w:lang w:val="fr-FR"/>
    </w:rPr>
  </w:style>
  <w:style w:type="paragraph" w:styleId="Paragraphedeliste">
    <w:name w:val="List Paragraph"/>
    <w:aliases w:val="texte tableau,1er niveau,Paragraphe 1,Liste Lettre,Paragraphe de liste 1,Liste puces 2,Paragraphe de liste1,Liste 1 DAHER DIN,Citation List,6 pt paragraphe carré,alinéa 1,List Paragraph1,List Paragraph,Listes,Ondertekst Avida,Contact"/>
    <w:basedOn w:val="Normal"/>
    <w:link w:val="ParagraphedelisteCar"/>
    <w:uiPriority w:val="34"/>
    <w:qFormat/>
    <w:rsid w:val="002366B4"/>
    <w:pPr>
      <w:ind w:left="720"/>
      <w:contextualSpacing/>
    </w:pPr>
    <w:rPr>
      <w:sz w:val="22"/>
    </w:rPr>
  </w:style>
  <w:style w:type="character" w:customStyle="1" w:styleId="ParagraphedelisteCar">
    <w:name w:val="Paragraphe de liste Car"/>
    <w:aliases w:val="texte tableau Car,1er niveau Car,Paragraphe 1 Car,Liste Lettre Car,Paragraphe de liste 1 Car,Liste puces 2 Car,Paragraphe de liste1 Car,Liste 1 DAHER DIN Car,Citation List Car,6 pt paragraphe carré Car,alinéa 1 Car,Listes Car"/>
    <w:basedOn w:val="Policepardfaut"/>
    <w:link w:val="Paragraphedeliste"/>
    <w:uiPriority w:val="34"/>
    <w:qFormat/>
    <w:rsid w:val="002366B4"/>
    <w:rPr>
      <w:lang w:val="fr-FR"/>
    </w:rPr>
  </w:style>
  <w:style w:type="character" w:customStyle="1" w:styleId="LgendeCar">
    <w:name w:val="Légende Car"/>
    <w:aliases w:val="Légende tableau ou figure Car,annexes Car,Car Car Car Car1,Car Car Car Car Car1,Car2 Car,Car Car Car Car Car Car,Car3 Car,Car Car,annexes m Car,Légende Car1 Car1,Légende Car1 Car Car,Légende1 Car,Légende Car2 Car Car,Légende Car3 Car,Ca Car"/>
    <w:basedOn w:val="Policepardfaut"/>
    <w:link w:val="Lgende"/>
    <w:qFormat/>
    <w:rsid w:val="005811E7"/>
    <w:rPr>
      <w:b/>
      <w:bCs/>
      <w:color w:val="084D9A"/>
      <w:sz w:val="18"/>
      <w:szCs w:val="18"/>
      <w:lang w:val="fr-FR"/>
    </w:rPr>
  </w:style>
  <w:style w:type="table" w:styleId="Grilleclaire-Accent5">
    <w:name w:val="Light Grid Accent 5"/>
    <w:basedOn w:val="TableauNormal"/>
    <w:uiPriority w:val="62"/>
    <w:rsid w:val="00F8750F"/>
    <w:pPr>
      <w:spacing w:after="0" w:line="240" w:lineRule="auto"/>
    </w:pPr>
    <w:rPr>
      <w:lang w:val="fr-FR"/>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insideH w:val="single" w:sz="8" w:space="0" w:color="4472C4" w:themeColor="accent5"/>
        <w:insideV w:val="single" w:sz="8" w:space="0" w:color="4472C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18" w:space="0" w:color="4472C4" w:themeColor="accent5"/>
          <w:right w:val="single" w:sz="8" w:space="0" w:color="4472C4" w:themeColor="accent5"/>
          <w:insideH w:val="nil"/>
          <w:insideV w:val="single" w:sz="8" w:space="0" w:color="4472C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insideH w:val="nil"/>
          <w:insideV w:val="single" w:sz="8" w:space="0" w:color="4472C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shd w:val="clear" w:color="auto" w:fill="D0DBF0" w:themeFill="accent5" w:themeFillTint="3F"/>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shd w:val="clear" w:color="auto" w:fill="D0DBF0" w:themeFill="accent5" w:themeFillTint="3F"/>
      </w:tcPr>
    </w:tblStylePr>
    <w:tblStylePr w:type="band2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insideV w:val="single" w:sz="8" w:space="0" w:color="4472C4" w:themeColor="accent5"/>
        </w:tcBorders>
      </w:tcPr>
    </w:tblStylePr>
  </w:style>
  <w:style w:type="paragraph" w:customStyle="1" w:styleId="Default">
    <w:name w:val="Default"/>
    <w:rsid w:val="008A51EE"/>
    <w:pPr>
      <w:autoSpaceDE w:val="0"/>
      <w:autoSpaceDN w:val="0"/>
      <w:adjustRightInd w:val="0"/>
      <w:spacing w:after="0" w:line="240" w:lineRule="auto"/>
    </w:pPr>
    <w:rPr>
      <w:rFonts w:ascii="Calibri" w:eastAsia="Calibri" w:hAnsi="Calibri" w:cs="Calibri"/>
      <w:color w:val="000000"/>
      <w:sz w:val="24"/>
      <w:szCs w:val="24"/>
      <w:lang w:val="fr-FR" w:eastAsia="fr-FR"/>
    </w:rPr>
  </w:style>
  <w:style w:type="character" w:styleId="Textedelespacerserv">
    <w:name w:val="Placeholder Text"/>
    <w:basedOn w:val="Policepardfaut"/>
    <w:uiPriority w:val="99"/>
    <w:semiHidden/>
    <w:rsid w:val="005738CF"/>
    <w:rPr>
      <w:color w:val="808080"/>
    </w:rPr>
  </w:style>
  <w:style w:type="table" w:styleId="TableauGrille4-Accentuation1">
    <w:name w:val="Grid Table 4 Accent 1"/>
    <w:basedOn w:val="TableauNormal"/>
    <w:uiPriority w:val="49"/>
    <w:rsid w:val="002433DD"/>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leauGrille4-Accentuation6">
    <w:name w:val="Grid Table 4 Accent 6"/>
    <w:basedOn w:val="TableauNormal"/>
    <w:uiPriority w:val="49"/>
    <w:rsid w:val="004F71A5"/>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eauGrille5Fonc-Accentuation6">
    <w:name w:val="Grid Table 5 Dark Accent 6"/>
    <w:basedOn w:val="TableauNormal"/>
    <w:uiPriority w:val="50"/>
    <w:rsid w:val="004F71A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eauGrille5Fonc-Accentuation1">
    <w:name w:val="Grid Table 5 Dark Accent 1"/>
    <w:basedOn w:val="TableauNormal"/>
    <w:uiPriority w:val="50"/>
    <w:rsid w:val="004F71A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Marquedecommentaire">
    <w:name w:val="annotation reference"/>
    <w:basedOn w:val="Policepardfaut"/>
    <w:uiPriority w:val="99"/>
    <w:unhideWhenUsed/>
    <w:rsid w:val="00063CEA"/>
    <w:rPr>
      <w:sz w:val="16"/>
      <w:szCs w:val="16"/>
    </w:rPr>
  </w:style>
  <w:style w:type="paragraph" w:styleId="Commentaire">
    <w:name w:val="annotation text"/>
    <w:basedOn w:val="Normal"/>
    <w:link w:val="CommentaireCar"/>
    <w:uiPriority w:val="99"/>
    <w:unhideWhenUsed/>
    <w:rsid w:val="00063CEA"/>
    <w:rPr>
      <w:sz w:val="20"/>
      <w:szCs w:val="20"/>
    </w:rPr>
  </w:style>
  <w:style w:type="character" w:customStyle="1" w:styleId="CommentaireCar">
    <w:name w:val="Commentaire Car"/>
    <w:basedOn w:val="Policepardfaut"/>
    <w:link w:val="Commentaire"/>
    <w:uiPriority w:val="99"/>
    <w:rsid w:val="00063CEA"/>
    <w:rPr>
      <w:sz w:val="20"/>
      <w:szCs w:val="20"/>
      <w:lang w:val="fr-FR"/>
    </w:rPr>
  </w:style>
  <w:style w:type="paragraph" w:styleId="Objetducommentaire">
    <w:name w:val="annotation subject"/>
    <w:basedOn w:val="Commentaire"/>
    <w:next w:val="Commentaire"/>
    <w:link w:val="ObjetducommentaireCar"/>
    <w:uiPriority w:val="99"/>
    <w:semiHidden/>
    <w:unhideWhenUsed/>
    <w:rsid w:val="00063CEA"/>
    <w:rPr>
      <w:b/>
      <w:bCs/>
    </w:rPr>
  </w:style>
  <w:style w:type="character" w:customStyle="1" w:styleId="ObjetducommentaireCar">
    <w:name w:val="Objet du commentaire Car"/>
    <w:basedOn w:val="CommentaireCar"/>
    <w:link w:val="Objetducommentaire"/>
    <w:uiPriority w:val="99"/>
    <w:semiHidden/>
    <w:rsid w:val="00063CEA"/>
    <w:rPr>
      <w:b/>
      <w:bCs/>
      <w:sz w:val="20"/>
      <w:szCs w:val="20"/>
      <w:lang w:val="fr-FR"/>
    </w:rPr>
  </w:style>
  <w:style w:type="paragraph" w:customStyle="1" w:styleId="TitreFicheSignaltique">
    <w:name w:val="Titre Fiche Signalétique"/>
    <w:basedOn w:val="Normal"/>
    <w:link w:val="TitreFicheSignaltiqueCar"/>
    <w:qFormat/>
    <w:rsid w:val="0001123F"/>
    <w:pPr>
      <w:tabs>
        <w:tab w:val="right" w:pos="9404"/>
      </w:tabs>
    </w:pPr>
    <w:rPr>
      <w:color w:val="084D9A"/>
      <w:sz w:val="32"/>
      <w:szCs w:val="32"/>
    </w:rPr>
  </w:style>
  <w:style w:type="character" w:customStyle="1" w:styleId="TitreFicheSignaltiqueCar">
    <w:name w:val="Titre Fiche Signalétique Car"/>
    <w:basedOn w:val="Policepardfaut"/>
    <w:link w:val="TitreFicheSignaltique"/>
    <w:rsid w:val="0001123F"/>
    <w:rPr>
      <w:color w:val="084D9A"/>
      <w:sz w:val="32"/>
      <w:szCs w:val="32"/>
      <w:lang w:val="fr-FR"/>
    </w:rPr>
  </w:style>
  <w:style w:type="paragraph" w:customStyle="1" w:styleId="Entete2">
    <w:name w:val="En_tete2"/>
    <w:basedOn w:val="titrerapportentete"/>
    <w:link w:val="Entete2Car"/>
    <w:uiPriority w:val="1"/>
    <w:rsid w:val="00B50E33"/>
    <w:rPr>
      <w:b/>
      <w:bCs/>
      <w:noProof/>
    </w:rPr>
  </w:style>
  <w:style w:type="paragraph" w:customStyle="1" w:styleId="Titrerapport1">
    <w:name w:val="Titre_rapport1"/>
    <w:basedOn w:val="Titrepagedegarde"/>
    <w:link w:val="Titrerapport1Car"/>
    <w:qFormat/>
    <w:rsid w:val="00B50E33"/>
    <w:rPr>
      <w:szCs w:val="72"/>
    </w:rPr>
  </w:style>
  <w:style w:type="character" w:customStyle="1" w:styleId="titrerapportenteteCar">
    <w:name w:val="titre rapport entete Car"/>
    <w:basedOn w:val="BasicParagraphCar"/>
    <w:link w:val="titrerapportentete"/>
    <w:rsid w:val="00B50E33"/>
    <w:rPr>
      <w:rFonts w:ascii="Calibri" w:hAnsi="Calibri" w:cs="Calibri"/>
      <w:color w:val="084D9A"/>
      <w:sz w:val="20"/>
      <w:szCs w:val="50"/>
      <w:lang w:val="fr-FR"/>
    </w:rPr>
  </w:style>
  <w:style w:type="character" w:customStyle="1" w:styleId="Entete2Car">
    <w:name w:val="En_tete2 Car"/>
    <w:basedOn w:val="titrerapportenteteCar"/>
    <w:link w:val="Entete2"/>
    <w:uiPriority w:val="1"/>
    <w:rsid w:val="00EA610B"/>
    <w:rPr>
      <w:rFonts w:ascii="Calibri" w:hAnsi="Calibri" w:cs="Calibri"/>
      <w:b/>
      <w:bCs/>
      <w:noProof/>
      <w:color w:val="084D9A"/>
      <w:sz w:val="20"/>
      <w:szCs w:val="50"/>
      <w:lang w:val="fr-FR"/>
    </w:rPr>
  </w:style>
  <w:style w:type="paragraph" w:customStyle="1" w:styleId="Soustitre">
    <w:name w:val="Sous_titre"/>
    <w:basedOn w:val="Normal"/>
    <w:link w:val="SoustitreCar"/>
    <w:uiPriority w:val="1"/>
    <w:qFormat/>
    <w:rsid w:val="00E92F7E"/>
    <w:pPr>
      <w:tabs>
        <w:tab w:val="right" w:pos="9404"/>
      </w:tabs>
    </w:pPr>
  </w:style>
  <w:style w:type="character" w:customStyle="1" w:styleId="TitrepagedegardeCar">
    <w:name w:val="Titre page de garde Car"/>
    <w:basedOn w:val="BasicParagraphCar"/>
    <w:link w:val="Titrepagedegarde"/>
    <w:rsid w:val="00EE37BF"/>
    <w:rPr>
      <w:rFonts w:ascii="Calibri" w:hAnsi="Calibri" w:cs="Calibri"/>
      <w:b/>
      <w:bCs/>
      <w:color w:val="084D9A"/>
      <w:sz w:val="56"/>
      <w:szCs w:val="80"/>
      <w:lang w:val="fr-FR"/>
    </w:rPr>
  </w:style>
  <w:style w:type="character" w:customStyle="1" w:styleId="Titrerapport1Car">
    <w:name w:val="Titre_rapport1 Car"/>
    <w:basedOn w:val="TitrepagedegardeCar"/>
    <w:link w:val="Titrerapport1"/>
    <w:rsid w:val="00B50E33"/>
    <w:rPr>
      <w:rFonts w:ascii="Calibri" w:hAnsi="Calibri" w:cs="Calibri"/>
      <w:b/>
      <w:bCs/>
      <w:color w:val="084D9A"/>
      <w:sz w:val="56"/>
      <w:szCs w:val="72"/>
      <w:lang w:val="fr-FR"/>
    </w:rPr>
  </w:style>
  <w:style w:type="character" w:customStyle="1" w:styleId="SoustitreCar">
    <w:name w:val="Sous_titre Car"/>
    <w:basedOn w:val="Policepardfaut"/>
    <w:link w:val="Soustitre"/>
    <w:uiPriority w:val="1"/>
    <w:rsid w:val="00EA610B"/>
    <w:rPr>
      <w:sz w:val="24"/>
      <w:lang w:val="fr-FR"/>
    </w:rPr>
  </w:style>
  <w:style w:type="table" w:styleId="TableauGrille5Fonc-Accentuation5">
    <w:name w:val="Grid Table 5 Dark Accent 5"/>
    <w:basedOn w:val="TableauNormal"/>
    <w:uiPriority w:val="50"/>
    <w:rsid w:val="008C55F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TableauGrille6Couleur">
    <w:name w:val="Grid Table 6 Colorful"/>
    <w:basedOn w:val="TableauNormal"/>
    <w:uiPriority w:val="51"/>
    <w:rsid w:val="008C55F9"/>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6Couleur-Accentuation1">
    <w:name w:val="Grid Table 6 Colorful Accent 1"/>
    <w:basedOn w:val="TableauNormal"/>
    <w:uiPriority w:val="51"/>
    <w:rsid w:val="008C55F9"/>
    <w:pPr>
      <w:spacing w:after="0" w:line="240" w:lineRule="auto"/>
    </w:pPr>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Mention">
    <w:name w:val="Mention"/>
    <w:basedOn w:val="Policepardfaut"/>
    <w:uiPriority w:val="99"/>
    <w:semiHidden/>
    <w:unhideWhenUsed/>
    <w:rsid w:val="00CA05C7"/>
    <w:rPr>
      <w:color w:val="2B579A"/>
      <w:shd w:val="clear" w:color="auto" w:fill="E6E6E6"/>
    </w:rPr>
  </w:style>
  <w:style w:type="paragraph" w:customStyle="1" w:styleId="4CVtxt">
    <w:name w:val="4.CV txt"/>
    <w:basedOn w:val="Normal"/>
    <w:rsid w:val="00CF61D6"/>
    <w:pPr>
      <w:spacing w:before="120" w:after="120" w:line="260" w:lineRule="exact"/>
      <w:jc w:val="both"/>
    </w:pPr>
    <w:rPr>
      <w:rFonts w:ascii="Chaparral Pro Light" w:eastAsia="Times New Roman" w:hAnsi="Chaparral Pro Light" w:cs="Times New Roman"/>
      <w:spacing w:val="2"/>
      <w:sz w:val="18"/>
    </w:rPr>
  </w:style>
  <w:style w:type="paragraph" w:styleId="Titre">
    <w:name w:val="Title"/>
    <w:basedOn w:val="Normal"/>
    <w:next w:val="Normal"/>
    <w:link w:val="TitreCar"/>
    <w:uiPriority w:val="10"/>
    <w:rsid w:val="00092F8E"/>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092F8E"/>
    <w:rPr>
      <w:rFonts w:asciiTheme="majorHAnsi" w:eastAsiaTheme="majorEastAsia" w:hAnsiTheme="majorHAnsi" w:cstheme="majorBidi"/>
      <w:spacing w:val="-10"/>
      <w:kern w:val="28"/>
      <w:sz w:val="56"/>
      <w:szCs w:val="56"/>
      <w:lang w:val="fr-FR"/>
    </w:rPr>
  </w:style>
  <w:style w:type="paragraph" w:customStyle="1" w:styleId="puce1">
    <w:name w:val="puce1"/>
    <w:basedOn w:val="Normal"/>
    <w:rsid w:val="00CF61D6"/>
    <w:pPr>
      <w:numPr>
        <w:numId w:val="11"/>
      </w:numPr>
      <w:spacing w:before="60" w:after="60"/>
      <w:jc w:val="both"/>
    </w:pPr>
    <w:rPr>
      <w:rFonts w:ascii="Arial" w:eastAsia="Times New Roman" w:hAnsi="Arial" w:cs="Times New Roman"/>
      <w:sz w:val="22"/>
      <w:szCs w:val="20"/>
      <w:lang w:eastAsia="fr-FR"/>
    </w:rPr>
  </w:style>
  <w:style w:type="paragraph" w:customStyle="1" w:styleId="PAGENFRUKL1">
    <w:name w:val="PAGENFRUK_L1"/>
    <w:basedOn w:val="Normal"/>
    <w:next w:val="PAGENFRUKL2"/>
    <w:rsid w:val="00AC3395"/>
    <w:pPr>
      <w:keepNext/>
      <w:keepLines/>
      <w:numPr>
        <w:numId w:val="12"/>
      </w:numPr>
      <w:spacing w:before="720" w:after="240"/>
      <w:outlineLvl w:val="0"/>
    </w:pPr>
    <w:rPr>
      <w:rFonts w:ascii="Arial" w:eastAsia="Times New Roman" w:hAnsi="Arial" w:cs="Times New Roman"/>
      <w:b/>
      <w:caps/>
      <w:sz w:val="26"/>
      <w:szCs w:val="20"/>
      <w:lang w:val="en-GB"/>
    </w:rPr>
  </w:style>
  <w:style w:type="paragraph" w:customStyle="1" w:styleId="PAGENFRUKL2">
    <w:name w:val="PAGENFRUK_L2"/>
    <w:basedOn w:val="PAGENFRUKL1"/>
    <w:next w:val="Normal"/>
    <w:rsid w:val="00AC3395"/>
    <w:pPr>
      <w:numPr>
        <w:ilvl w:val="1"/>
      </w:numPr>
      <w:spacing w:before="0" w:after="0"/>
      <w:ind w:right="44"/>
      <w:outlineLvl w:val="1"/>
    </w:pPr>
    <w:rPr>
      <w:rFonts w:ascii="Arial Gras" w:hAnsi="Arial Gras" w:cs="Arial"/>
      <w:caps w:val="0"/>
      <w:smallCaps/>
      <w:sz w:val="20"/>
      <w:lang w:val="fr-FR"/>
    </w:rPr>
  </w:style>
  <w:style w:type="paragraph" w:customStyle="1" w:styleId="PAGENFRUKL3">
    <w:name w:val="PAGENFRUK_L3"/>
    <w:basedOn w:val="PAGENFRUKL2"/>
    <w:rsid w:val="00AC3395"/>
    <w:pPr>
      <w:keepNext w:val="0"/>
      <w:keepLines w:val="0"/>
      <w:numPr>
        <w:ilvl w:val="2"/>
      </w:numPr>
      <w:jc w:val="both"/>
      <w:outlineLvl w:val="9"/>
    </w:pPr>
    <w:rPr>
      <w:rFonts w:ascii="Times New Roman" w:hAnsi="Times New Roman"/>
      <w:b w:val="0"/>
      <w:smallCaps w:val="0"/>
    </w:rPr>
  </w:style>
  <w:style w:type="paragraph" w:customStyle="1" w:styleId="PAGENFRUKL4">
    <w:name w:val="PAGENFRUK_L4"/>
    <w:basedOn w:val="PAGENFRUKL3"/>
    <w:next w:val="Normal"/>
    <w:rsid w:val="00AC3395"/>
    <w:pPr>
      <w:keepNext/>
      <w:keepLines/>
      <w:numPr>
        <w:ilvl w:val="3"/>
      </w:numPr>
      <w:spacing w:before="360"/>
      <w:jc w:val="left"/>
      <w:outlineLvl w:val="2"/>
    </w:pPr>
    <w:rPr>
      <w:rFonts w:ascii="Arial" w:hAnsi="Arial"/>
      <w:b/>
    </w:rPr>
  </w:style>
  <w:style w:type="paragraph" w:customStyle="1" w:styleId="PAGENFRUKL5">
    <w:name w:val="PAGENFRUK_L5"/>
    <w:basedOn w:val="PAGENFRUKL4"/>
    <w:rsid w:val="00AC3395"/>
    <w:pPr>
      <w:keepNext w:val="0"/>
      <w:keepLines w:val="0"/>
      <w:numPr>
        <w:ilvl w:val="4"/>
      </w:numPr>
      <w:jc w:val="both"/>
      <w:outlineLvl w:val="9"/>
    </w:pPr>
    <w:rPr>
      <w:rFonts w:ascii="Times New Roman" w:hAnsi="Times New Roman"/>
      <w:b w:val="0"/>
    </w:rPr>
  </w:style>
  <w:style w:type="paragraph" w:customStyle="1" w:styleId="PAGENFRUKL6">
    <w:name w:val="PAGENFRUK_L6"/>
    <w:basedOn w:val="PAGENFRUKL5"/>
    <w:rsid w:val="00AC3395"/>
    <w:pPr>
      <w:numPr>
        <w:ilvl w:val="5"/>
      </w:numPr>
      <w:spacing w:before="0"/>
    </w:pPr>
  </w:style>
  <w:style w:type="paragraph" w:customStyle="1" w:styleId="PAGENFRUKL7">
    <w:name w:val="PAGENFRUK_L7"/>
    <w:basedOn w:val="PAGENFRUKL6"/>
    <w:rsid w:val="00AC3395"/>
    <w:pPr>
      <w:numPr>
        <w:ilvl w:val="6"/>
      </w:numPr>
    </w:pPr>
  </w:style>
  <w:style w:type="paragraph" w:customStyle="1" w:styleId="PAGENFRUKL8">
    <w:name w:val="PAGENFRUK_L8"/>
    <w:basedOn w:val="PAGENFRUKL7"/>
    <w:rsid w:val="00AC3395"/>
    <w:pPr>
      <w:numPr>
        <w:ilvl w:val="7"/>
      </w:numPr>
    </w:pPr>
  </w:style>
  <w:style w:type="paragraph" w:customStyle="1" w:styleId="PAGENFRUKL9">
    <w:name w:val="PAGENFRUK_L9"/>
    <w:basedOn w:val="PAGENFRUKL8"/>
    <w:rsid w:val="00AC3395"/>
    <w:pPr>
      <w:numPr>
        <w:ilvl w:val="8"/>
      </w:numPr>
      <w:outlineLvl w:val="8"/>
    </w:pPr>
  </w:style>
  <w:style w:type="paragraph" w:customStyle="1" w:styleId="PL2">
    <w:name w:val="PL2"/>
    <w:basedOn w:val="Normal"/>
    <w:autoRedefine/>
    <w:rsid w:val="00E00A6E"/>
    <w:pPr>
      <w:numPr>
        <w:numId w:val="13"/>
      </w:numPr>
      <w:spacing w:before="240" w:after="240"/>
      <w:ind w:left="1066" w:hanging="357"/>
      <w:jc w:val="both"/>
    </w:pPr>
    <w:rPr>
      <w:rFonts w:eastAsia="Calibri" w:cs="Times New Roman"/>
      <w:sz w:val="22"/>
      <w:lang w:eastAsia="fr-FR"/>
    </w:rPr>
  </w:style>
  <w:style w:type="paragraph" w:styleId="Rvision">
    <w:name w:val="Revision"/>
    <w:hidden/>
    <w:uiPriority w:val="99"/>
    <w:semiHidden/>
    <w:rsid w:val="00E00A6E"/>
    <w:pPr>
      <w:spacing w:after="0" w:line="240" w:lineRule="auto"/>
    </w:pPr>
    <w:rPr>
      <w:sz w:val="24"/>
      <w:lang w:val="fr-FR"/>
    </w:rPr>
  </w:style>
  <w:style w:type="paragraph" w:customStyle="1" w:styleId="pieddepage0">
    <w:name w:val="pied de page"/>
    <w:basedOn w:val="Pieddepage"/>
    <w:link w:val="pieddepageCar0"/>
    <w:uiPriority w:val="1"/>
    <w:qFormat/>
    <w:rsid w:val="00EC5A18"/>
    <w:pPr>
      <w:tabs>
        <w:tab w:val="clear" w:pos="4703"/>
        <w:tab w:val="clear" w:pos="9406"/>
        <w:tab w:val="center" w:pos="4535"/>
      </w:tabs>
    </w:pPr>
    <w:rPr>
      <w:sz w:val="20"/>
      <w:szCs w:val="20"/>
    </w:rPr>
  </w:style>
  <w:style w:type="character" w:customStyle="1" w:styleId="pieddepageCar0">
    <w:name w:val="pied de page Car"/>
    <w:basedOn w:val="PieddepageCar"/>
    <w:link w:val="pieddepage0"/>
    <w:uiPriority w:val="1"/>
    <w:rsid w:val="00EC5A18"/>
    <w:rPr>
      <w:sz w:val="20"/>
      <w:szCs w:val="20"/>
      <w:lang w:val="fr-FR"/>
    </w:rPr>
  </w:style>
  <w:style w:type="paragraph" w:customStyle="1" w:styleId="Texte">
    <w:name w:val="Texte"/>
    <w:basedOn w:val="Normal"/>
    <w:link w:val="TexteCar"/>
    <w:rsid w:val="00421732"/>
    <w:pPr>
      <w:widowControl w:val="0"/>
      <w:suppressAutoHyphens/>
      <w:spacing w:before="60" w:after="60"/>
      <w:jc w:val="both"/>
    </w:pPr>
    <w:rPr>
      <w:rFonts w:ascii="Arial Narrow" w:eastAsia="Times New Roman" w:hAnsi="Arial Narrow" w:cs="Arial"/>
      <w:sz w:val="20"/>
      <w:szCs w:val="20"/>
      <w:lang w:eastAsia="ar-SA"/>
    </w:rPr>
  </w:style>
  <w:style w:type="character" w:customStyle="1" w:styleId="TexteCar">
    <w:name w:val="Texte Car"/>
    <w:link w:val="Texte"/>
    <w:rsid w:val="00421732"/>
    <w:rPr>
      <w:rFonts w:ascii="Arial Narrow" w:eastAsia="Times New Roman" w:hAnsi="Arial Narrow" w:cs="Arial"/>
      <w:sz w:val="20"/>
      <w:szCs w:val="20"/>
      <w:lang w:val="fr-FR" w:eastAsia="ar-SA"/>
    </w:rPr>
  </w:style>
  <w:style w:type="character" w:styleId="Lienhypertextesuivivisit">
    <w:name w:val="FollowedHyperlink"/>
    <w:basedOn w:val="Policepardfaut"/>
    <w:uiPriority w:val="99"/>
    <w:semiHidden/>
    <w:unhideWhenUsed/>
    <w:rsid w:val="00FC5A58"/>
    <w:rPr>
      <w:color w:val="954F72" w:themeColor="followedHyperlink"/>
      <w:u w:val="single"/>
    </w:rPr>
  </w:style>
  <w:style w:type="table" w:styleId="TableauListe3-Accentuation4">
    <w:name w:val="List Table 3 Accent 4"/>
    <w:basedOn w:val="TableauNormal"/>
    <w:uiPriority w:val="48"/>
    <w:rsid w:val="00E8637C"/>
    <w:pPr>
      <w:spacing w:after="0" w:line="240" w:lineRule="auto"/>
    </w:pPr>
    <w:tblPr>
      <w:tblStyleRowBandSize w:val="1"/>
      <w:tblStyleColBandSize w:val="1"/>
      <w:tblBorders>
        <w:top w:val="single" w:sz="4" w:space="0" w:color="B0CD5D" w:themeColor="accent4"/>
        <w:left w:val="single" w:sz="4" w:space="0" w:color="B0CD5D" w:themeColor="accent4"/>
        <w:bottom w:val="single" w:sz="4" w:space="0" w:color="B0CD5D" w:themeColor="accent4"/>
        <w:right w:val="single" w:sz="4" w:space="0" w:color="B0CD5D" w:themeColor="accent4"/>
      </w:tblBorders>
    </w:tblPr>
    <w:tblStylePr w:type="firstRow">
      <w:rPr>
        <w:b/>
        <w:bCs/>
        <w:color w:val="FFFFFF" w:themeColor="background1"/>
      </w:rPr>
      <w:tblPr/>
      <w:tcPr>
        <w:shd w:val="clear" w:color="auto" w:fill="B0CD5D" w:themeFill="accent4"/>
      </w:tcPr>
    </w:tblStylePr>
    <w:tblStylePr w:type="lastRow">
      <w:rPr>
        <w:b/>
        <w:bCs/>
      </w:rPr>
      <w:tblPr/>
      <w:tcPr>
        <w:tcBorders>
          <w:top w:val="double" w:sz="4" w:space="0" w:color="B0CD5D"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0CD5D" w:themeColor="accent4"/>
          <w:right w:val="single" w:sz="4" w:space="0" w:color="B0CD5D" w:themeColor="accent4"/>
        </w:tcBorders>
      </w:tcPr>
    </w:tblStylePr>
    <w:tblStylePr w:type="band1Horz">
      <w:tblPr/>
      <w:tcPr>
        <w:tcBorders>
          <w:top w:val="single" w:sz="4" w:space="0" w:color="B0CD5D" w:themeColor="accent4"/>
          <w:bottom w:val="single" w:sz="4" w:space="0" w:color="B0CD5D"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0CD5D" w:themeColor="accent4"/>
          <w:left w:val="nil"/>
        </w:tcBorders>
      </w:tcPr>
    </w:tblStylePr>
    <w:tblStylePr w:type="swCell">
      <w:tblPr/>
      <w:tcPr>
        <w:tcBorders>
          <w:top w:val="double" w:sz="4" w:space="0" w:color="B0CD5D" w:themeColor="accent4"/>
          <w:right w:val="nil"/>
        </w:tcBorders>
      </w:tcPr>
    </w:tblStylePr>
  </w:style>
  <w:style w:type="character" w:customStyle="1" w:styleId="Mentionnonrsolue1">
    <w:name w:val="Mention non résolue1"/>
    <w:basedOn w:val="Policepardfaut"/>
    <w:uiPriority w:val="99"/>
    <w:semiHidden/>
    <w:unhideWhenUsed/>
    <w:rsid w:val="00957FA5"/>
    <w:rPr>
      <w:color w:val="808080"/>
      <w:shd w:val="clear" w:color="auto" w:fill="E6E6E6"/>
    </w:rPr>
  </w:style>
  <w:style w:type="paragraph" w:customStyle="1" w:styleId="Paragraphestandard">
    <w:name w:val="[Paragraphe standard]"/>
    <w:basedOn w:val="Normal"/>
    <w:uiPriority w:val="99"/>
    <w:rsid w:val="00867493"/>
    <w:pPr>
      <w:widowControl w:val="0"/>
      <w:autoSpaceDE w:val="0"/>
      <w:autoSpaceDN w:val="0"/>
      <w:adjustRightInd w:val="0"/>
      <w:spacing w:line="288" w:lineRule="auto"/>
    </w:pPr>
    <w:rPr>
      <w:rFonts w:ascii="MinionPro-Regular" w:eastAsiaTheme="minorEastAsia" w:hAnsi="MinionPro-Regular" w:cs="MinionPro-Regular"/>
      <w:color w:val="000000"/>
      <w:szCs w:val="24"/>
      <w:lang w:eastAsia="fr-FR"/>
    </w:rPr>
  </w:style>
  <w:style w:type="table" w:customStyle="1" w:styleId="Grilledutableau4">
    <w:name w:val="Grille du tableau4"/>
    <w:basedOn w:val="TableauNormal"/>
    <w:next w:val="Grilledutableau"/>
    <w:uiPriority w:val="59"/>
    <w:rsid w:val="00FB40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nonrsolue">
    <w:name w:val="Unresolved Mention"/>
    <w:basedOn w:val="Policepardfaut"/>
    <w:uiPriority w:val="99"/>
    <w:semiHidden/>
    <w:unhideWhenUsed/>
    <w:rsid w:val="006D7D72"/>
    <w:rPr>
      <w:color w:val="605E5C"/>
      <w:shd w:val="clear" w:color="auto" w:fill="E1DFDD"/>
    </w:rPr>
  </w:style>
  <w:style w:type="paragraph" w:customStyle="1" w:styleId="puce">
    <w:name w:val="puce"/>
    <w:basedOn w:val="Normal"/>
    <w:qFormat/>
    <w:rsid w:val="00907E04"/>
    <w:pPr>
      <w:numPr>
        <w:ilvl w:val="2"/>
        <w:numId w:val="14"/>
      </w:numPr>
    </w:pPr>
    <w:rPr>
      <w:rFonts w:ascii="Calibri" w:hAnsi="Calibri" w:cs="Calibri"/>
      <w:sz w:val="22"/>
    </w:rPr>
  </w:style>
  <w:style w:type="paragraph" w:styleId="Listecontinue">
    <w:name w:val="List Continue"/>
    <w:basedOn w:val="Normal"/>
    <w:rsid w:val="003A53C1"/>
    <w:pPr>
      <w:tabs>
        <w:tab w:val="left" w:pos="400"/>
      </w:tabs>
      <w:spacing w:after="240" w:line="230" w:lineRule="atLeast"/>
      <w:ind w:left="720" w:hanging="360"/>
      <w:jc w:val="both"/>
    </w:pPr>
    <w:rPr>
      <w:rFonts w:ascii="Arial" w:eastAsia="MS Mincho" w:hAnsi="Arial" w:cs="Times New Roman"/>
      <w:sz w:val="20"/>
      <w:szCs w:val="20"/>
      <w:lang w:eastAsia="fr-FR"/>
    </w:rPr>
  </w:style>
  <w:style w:type="paragraph" w:customStyle="1" w:styleId="Tabletext7">
    <w:name w:val="Table text (7)"/>
    <w:basedOn w:val="Normal"/>
    <w:rsid w:val="003A53C1"/>
    <w:pPr>
      <w:spacing w:before="60" w:after="60" w:line="170" w:lineRule="atLeast"/>
      <w:jc w:val="both"/>
    </w:pPr>
    <w:rPr>
      <w:rFonts w:ascii="Arial" w:eastAsia="MS Mincho" w:hAnsi="Arial" w:cs="Times New Roman"/>
      <w:sz w:val="14"/>
      <w:szCs w:val="20"/>
      <w:lang w:eastAsia="fr-FR"/>
    </w:rPr>
  </w:style>
  <w:style w:type="paragraph" w:customStyle="1" w:styleId="Tabletext8">
    <w:name w:val="Table text (8)"/>
    <w:basedOn w:val="Normal"/>
    <w:rsid w:val="003A53C1"/>
    <w:pPr>
      <w:spacing w:before="60" w:after="60" w:line="190" w:lineRule="atLeast"/>
      <w:jc w:val="both"/>
    </w:pPr>
    <w:rPr>
      <w:rFonts w:ascii="Arial" w:eastAsia="MS Mincho" w:hAnsi="Arial" w:cs="Times New Roman"/>
      <w:sz w:val="16"/>
      <w:szCs w:val="20"/>
      <w:lang w:eastAsia="fr-FR"/>
    </w:rPr>
  </w:style>
  <w:style w:type="character" w:customStyle="1" w:styleId="contenuCar">
    <w:name w:val="contenu Car"/>
    <w:basedOn w:val="Policepardfaut"/>
    <w:link w:val="contenu"/>
    <w:rsid w:val="008D0903"/>
    <w:rPr>
      <w:rFonts w:ascii="Calibri" w:hAnsi="Calibri" w:cs="Calibri"/>
      <w:color w:val="000000"/>
      <w:lang w:val="fr-FR"/>
    </w:rPr>
  </w:style>
  <w:style w:type="paragraph" w:customStyle="1" w:styleId="puce1er">
    <w:name w:val="puce 1er"/>
    <w:basedOn w:val="contenu"/>
    <w:qFormat/>
    <w:rsid w:val="00EC1417"/>
    <w:pPr>
      <w:numPr>
        <w:numId w:val="15"/>
      </w:numPr>
      <w:spacing w:after="40"/>
    </w:pPr>
    <w:rPr>
      <w:sz w:val="24"/>
      <w:szCs w:val="24"/>
    </w:rPr>
  </w:style>
  <w:style w:type="character" w:customStyle="1" w:styleId="fontstyle01">
    <w:name w:val="fontstyle01"/>
    <w:basedOn w:val="Policepardfaut"/>
    <w:rsid w:val="00EC1417"/>
    <w:rPr>
      <w:rFonts w:ascii="Arial" w:hAnsi="Arial" w:cs="Arial" w:hint="default"/>
      <w:b w:val="0"/>
      <w:bCs w:val="0"/>
      <w:i w:val="0"/>
      <w:iCs w:val="0"/>
      <w:color w:val="000000"/>
      <w:sz w:val="22"/>
      <w:szCs w:val="22"/>
    </w:rPr>
  </w:style>
  <w:style w:type="paragraph" w:styleId="Notedebasdepage">
    <w:name w:val="footnote text"/>
    <w:basedOn w:val="Normal"/>
    <w:link w:val="NotedebasdepageCar"/>
    <w:unhideWhenUsed/>
    <w:rsid w:val="00EC1417"/>
    <w:rPr>
      <w:sz w:val="20"/>
      <w:szCs w:val="20"/>
    </w:rPr>
  </w:style>
  <w:style w:type="character" w:customStyle="1" w:styleId="NotedebasdepageCar">
    <w:name w:val="Note de bas de page Car"/>
    <w:basedOn w:val="Policepardfaut"/>
    <w:link w:val="Notedebasdepage"/>
    <w:rsid w:val="00EC1417"/>
    <w:rPr>
      <w:sz w:val="20"/>
      <w:szCs w:val="20"/>
      <w:lang w:val="fr-FR"/>
    </w:rPr>
  </w:style>
  <w:style w:type="character" w:styleId="Appelnotedebasdep">
    <w:name w:val="footnote reference"/>
    <w:basedOn w:val="Policepardfaut"/>
    <w:uiPriority w:val="99"/>
    <w:unhideWhenUsed/>
    <w:rsid w:val="00EC1417"/>
    <w:rPr>
      <w:vertAlign w:val="superscript"/>
    </w:rPr>
  </w:style>
  <w:style w:type="paragraph" w:styleId="TM4">
    <w:name w:val="toc 4"/>
    <w:basedOn w:val="Normal"/>
    <w:next w:val="Normal"/>
    <w:autoRedefine/>
    <w:uiPriority w:val="39"/>
    <w:unhideWhenUsed/>
    <w:rsid w:val="000B7B8B"/>
    <w:pPr>
      <w:spacing w:after="100" w:line="259" w:lineRule="auto"/>
      <w:ind w:left="660"/>
    </w:pPr>
    <w:rPr>
      <w:rFonts w:eastAsiaTheme="minorEastAsia"/>
      <w:sz w:val="22"/>
      <w:lang w:eastAsia="fr-FR"/>
    </w:rPr>
  </w:style>
  <w:style w:type="paragraph" w:styleId="TM5">
    <w:name w:val="toc 5"/>
    <w:basedOn w:val="Normal"/>
    <w:next w:val="Normal"/>
    <w:autoRedefine/>
    <w:uiPriority w:val="39"/>
    <w:unhideWhenUsed/>
    <w:rsid w:val="000B7B8B"/>
    <w:pPr>
      <w:spacing w:after="100" w:line="259" w:lineRule="auto"/>
      <w:ind w:left="880"/>
    </w:pPr>
    <w:rPr>
      <w:rFonts w:eastAsiaTheme="minorEastAsia"/>
      <w:sz w:val="22"/>
      <w:lang w:eastAsia="fr-FR"/>
    </w:rPr>
  </w:style>
  <w:style w:type="paragraph" w:styleId="TM6">
    <w:name w:val="toc 6"/>
    <w:basedOn w:val="Normal"/>
    <w:next w:val="Normal"/>
    <w:autoRedefine/>
    <w:uiPriority w:val="39"/>
    <w:unhideWhenUsed/>
    <w:rsid w:val="000B7B8B"/>
    <w:pPr>
      <w:spacing w:after="100" w:line="259" w:lineRule="auto"/>
      <w:ind w:left="1100"/>
    </w:pPr>
    <w:rPr>
      <w:rFonts w:eastAsiaTheme="minorEastAsia"/>
      <w:sz w:val="22"/>
      <w:lang w:eastAsia="fr-FR"/>
    </w:rPr>
  </w:style>
  <w:style w:type="paragraph" w:styleId="TM7">
    <w:name w:val="toc 7"/>
    <w:basedOn w:val="Normal"/>
    <w:next w:val="Normal"/>
    <w:autoRedefine/>
    <w:uiPriority w:val="39"/>
    <w:unhideWhenUsed/>
    <w:rsid w:val="000B7B8B"/>
    <w:pPr>
      <w:spacing w:after="100" w:line="259" w:lineRule="auto"/>
      <w:ind w:left="1320"/>
    </w:pPr>
    <w:rPr>
      <w:rFonts w:eastAsiaTheme="minorEastAsia"/>
      <w:sz w:val="22"/>
      <w:lang w:eastAsia="fr-FR"/>
    </w:rPr>
  </w:style>
  <w:style w:type="paragraph" w:styleId="TM8">
    <w:name w:val="toc 8"/>
    <w:basedOn w:val="Normal"/>
    <w:next w:val="Normal"/>
    <w:autoRedefine/>
    <w:uiPriority w:val="39"/>
    <w:unhideWhenUsed/>
    <w:rsid w:val="000B7B8B"/>
    <w:pPr>
      <w:spacing w:after="100" w:line="259" w:lineRule="auto"/>
      <w:ind w:left="1540"/>
    </w:pPr>
    <w:rPr>
      <w:rFonts w:eastAsiaTheme="minorEastAsia"/>
      <w:sz w:val="22"/>
      <w:lang w:eastAsia="fr-FR"/>
    </w:rPr>
  </w:style>
  <w:style w:type="paragraph" w:styleId="TM9">
    <w:name w:val="toc 9"/>
    <w:basedOn w:val="Normal"/>
    <w:next w:val="Normal"/>
    <w:autoRedefine/>
    <w:uiPriority w:val="39"/>
    <w:unhideWhenUsed/>
    <w:rsid w:val="000B7B8B"/>
    <w:pPr>
      <w:spacing w:after="100" w:line="259" w:lineRule="auto"/>
      <w:ind w:left="1760"/>
    </w:pPr>
    <w:rPr>
      <w:rFonts w:eastAsiaTheme="minorEastAsia"/>
      <w:sz w:val="22"/>
      <w:lang w:eastAsia="fr-FR"/>
    </w:rPr>
  </w:style>
  <w:style w:type="table" w:styleId="TableauGrille4-Accentuation5">
    <w:name w:val="Grid Table 4 Accent 5"/>
    <w:basedOn w:val="TableauNormal"/>
    <w:uiPriority w:val="49"/>
    <w:rsid w:val="009A5E99"/>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Corpsdetexte">
    <w:name w:val="Body Text"/>
    <w:basedOn w:val="Normal"/>
    <w:link w:val="CorpsdetexteCar"/>
    <w:uiPriority w:val="1"/>
    <w:qFormat/>
    <w:rsid w:val="007D5804"/>
    <w:pPr>
      <w:widowControl w:val="0"/>
      <w:autoSpaceDE w:val="0"/>
      <w:autoSpaceDN w:val="0"/>
    </w:pPr>
    <w:rPr>
      <w:rFonts w:ascii="Calibri" w:eastAsia="Calibri" w:hAnsi="Calibri" w:cs="Calibri"/>
      <w:sz w:val="22"/>
    </w:rPr>
  </w:style>
  <w:style w:type="character" w:customStyle="1" w:styleId="CorpsdetexteCar">
    <w:name w:val="Corps de texte Car"/>
    <w:basedOn w:val="Policepardfaut"/>
    <w:link w:val="Corpsdetexte"/>
    <w:uiPriority w:val="1"/>
    <w:rsid w:val="007D5804"/>
    <w:rPr>
      <w:rFonts w:ascii="Calibri" w:eastAsia="Calibri" w:hAnsi="Calibri" w:cs="Calibri"/>
      <w:lang w:val="fr-FR"/>
    </w:rPr>
  </w:style>
  <w:style w:type="character" w:customStyle="1" w:styleId="puce1erniveauCar">
    <w:name w:val="puce 1er niveau Car"/>
    <w:basedOn w:val="Policepardfaut"/>
    <w:link w:val="puce1erniveau"/>
    <w:locked/>
    <w:rsid w:val="00D4270B"/>
    <w:rPr>
      <w:rFonts w:ascii="Calibri" w:hAnsi="Calibri" w:cs="Calibri"/>
      <w:color w:val="000000"/>
      <w:lang w:val="fr-FR"/>
    </w:rPr>
  </w:style>
  <w:style w:type="numbering" w:customStyle="1" w:styleId="LFO9">
    <w:name w:val="LFO9"/>
    <w:rsid w:val="00513FBD"/>
    <w:pPr>
      <w:numPr>
        <w:numId w:val="21"/>
      </w:numPr>
    </w:pPr>
  </w:style>
  <w:style w:type="character" w:customStyle="1" w:styleId="NormalCar">
    <w:name w:val="Normal Car"/>
    <w:link w:val="Normal1"/>
    <w:rsid w:val="003E0A52"/>
    <w:rPr>
      <w:rFonts w:ascii="Calibri" w:eastAsia="Times New Roman" w:hAnsi="Calibri" w:cs="Calibri"/>
      <w:color w:val="000000"/>
      <w:sz w:val="20"/>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255223">
      <w:bodyDiv w:val="1"/>
      <w:marLeft w:val="0"/>
      <w:marRight w:val="0"/>
      <w:marTop w:val="0"/>
      <w:marBottom w:val="0"/>
      <w:divBdr>
        <w:top w:val="none" w:sz="0" w:space="0" w:color="auto"/>
        <w:left w:val="none" w:sz="0" w:space="0" w:color="auto"/>
        <w:bottom w:val="none" w:sz="0" w:space="0" w:color="auto"/>
        <w:right w:val="none" w:sz="0" w:space="0" w:color="auto"/>
      </w:divBdr>
    </w:div>
    <w:div w:id="78333296">
      <w:bodyDiv w:val="1"/>
      <w:marLeft w:val="0"/>
      <w:marRight w:val="0"/>
      <w:marTop w:val="0"/>
      <w:marBottom w:val="0"/>
      <w:divBdr>
        <w:top w:val="none" w:sz="0" w:space="0" w:color="auto"/>
        <w:left w:val="none" w:sz="0" w:space="0" w:color="auto"/>
        <w:bottom w:val="none" w:sz="0" w:space="0" w:color="auto"/>
        <w:right w:val="none" w:sz="0" w:space="0" w:color="auto"/>
      </w:divBdr>
    </w:div>
    <w:div w:id="107892517">
      <w:bodyDiv w:val="1"/>
      <w:marLeft w:val="0"/>
      <w:marRight w:val="0"/>
      <w:marTop w:val="0"/>
      <w:marBottom w:val="0"/>
      <w:divBdr>
        <w:top w:val="none" w:sz="0" w:space="0" w:color="auto"/>
        <w:left w:val="none" w:sz="0" w:space="0" w:color="auto"/>
        <w:bottom w:val="none" w:sz="0" w:space="0" w:color="auto"/>
        <w:right w:val="none" w:sz="0" w:space="0" w:color="auto"/>
      </w:divBdr>
    </w:div>
    <w:div w:id="149491925">
      <w:bodyDiv w:val="1"/>
      <w:marLeft w:val="0"/>
      <w:marRight w:val="0"/>
      <w:marTop w:val="0"/>
      <w:marBottom w:val="0"/>
      <w:divBdr>
        <w:top w:val="none" w:sz="0" w:space="0" w:color="auto"/>
        <w:left w:val="none" w:sz="0" w:space="0" w:color="auto"/>
        <w:bottom w:val="none" w:sz="0" w:space="0" w:color="auto"/>
        <w:right w:val="none" w:sz="0" w:space="0" w:color="auto"/>
      </w:divBdr>
    </w:div>
    <w:div w:id="179273370">
      <w:bodyDiv w:val="1"/>
      <w:marLeft w:val="0"/>
      <w:marRight w:val="0"/>
      <w:marTop w:val="0"/>
      <w:marBottom w:val="0"/>
      <w:divBdr>
        <w:top w:val="none" w:sz="0" w:space="0" w:color="auto"/>
        <w:left w:val="none" w:sz="0" w:space="0" w:color="auto"/>
        <w:bottom w:val="none" w:sz="0" w:space="0" w:color="auto"/>
        <w:right w:val="none" w:sz="0" w:space="0" w:color="auto"/>
      </w:divBdr>
    </w:div>
    <w:div w:id="190806793">
      <w:bodyDiv w:val="1"/>
      <w:marLeft w:val="0"/>
      <w:marRight w:val="0"/>
      <w:marTop w:val="0"/>
      <w:marBottom w:val="0"/>
      <w:divBdr>
        <w:top w:val="none" w:sz="0" w:space="0" w:color="auto"/>
        <w:left w:val="none" w:sz="0" w:space="0" w:color="auto"/>
        <w:bottom w:val="none" w:sz="0" w:space="0" w:color="auto"/>
        <w:right w:val="none" w:sz="0" w:space="0" w:color="auto"/>
      </w:divBdr>
    </w:div>
    <w:div w:id="239485869">
      <w:bodyDiv w:val="1"/>
      <w:marLeft w:val="0"/>
      <w:marRight w:val="0"/>
      <w:marTop w:val="0"/>
      <w:marBottom w:val="0"/>
      <w:divBdr>
        <w:top w:val="none" w:sz="0" w:space="0" w:color="auto"/>
        <w:left w:val="none" w:sz="0" w:space="0" w:color="auto"/>
        <w:bottom w:val="none" w:sz="0" w:space="0" w:color="auto"/>
        <w:right w:val="none" w:sz="0" w:space="0" w:color="auto"/>
      </w:divBdr>
    </w:div>
    <w:div w:id="283658738">
      <w:bodyDiv w:val="1"/>
      <w:marLeft w:val="0"/>
      <w:marRight w:val="0"/>
      <w:marTop w:val="0"/>
      <w:marBottom w:val="0"/>
      <w:divBdr>
        <w:top w:val="none" w:sz="0" w:space="0" w:color="auto"/>
        <w:left w:val="none" w:sz="0" w:space="0" w:color="auto"/>
        <w:bottom w:val="none" w:sz="0" w:space="0" w:color="auto"/>
        <w:right w:val="none" w:sz="0" w:space="0" w:color="auto"/>
      </w:divBdr>
    </w:div>
    <w:div w:id="284503521">
      <w:bodyDiv w:val="1"/>
      <w:marLeft w:val="0"/>
      <w:marRight w:val="0"/>
      <w:marTop w:val="0"/>
      <w:marBottom w:val="0"/>
      <w:divBdr>
        <w:top w:val="none" w:sz="0" w:space="0" w:color="auto"/>
        <w:left w:val="none" w:sz="0" w:space="0" w:color="auto"/>
        <w:bottom w:val="none" w:sz="0" w:space="0" w:color="auto"/>
        <w:right w:val="none" w:sz="0" w:space="0" w:color="auto"/>
      </w:divBdr>
    </w:div>
    <w:div w:id="299312485">
      <w:bodyDiv w:val="1"/>
      <w:marLeft w:val="0"/>
      <w:marRight w:val="0"/>
      <w:marTop w:val="0"/>
      <w:marBottom w:val="0"/>
      <w:divBdr>
        <w:top w:val="none" w:sz="0" w:space="0" w:color="auto"/>
        <w:left w:val="none" w:sz="0" w:space="0" w:color="auto"/>
        <w:bottom w:val="none" w:sz="0" w:space="0" w:color="auto"/>
        <w:right w:val="none" w:sz="0" w:space="0" w:color="auto"/>
      </w:divBdr>
    </w:div>
    <w:div w:id="313294026">
      <w:bodyDiv w:val="1"/>
      <w:marLeft w:val="0"/>
      <w:marRight w:val="0"/>
      <w:marTop w:val="0"/>
      <w:marBottom w:val="0"/>
      <w:divBdr>
        <w:top w:val="none" w:sz="0" w:space="0" w:color="auto"/>
        <w:left w:val="none" w:sz="0" w:space="0" w:color="auto"/>
        <w:bottom w:val="none" w:sz="0" w:space="0" w:color="auto"/>
        <w:right w:val="none" w:sz="0" w:space="0" w:color="auto"/>
      </w:divBdr>
    </w:div>
    <w:div w:id="344208951">
      <w:bodyDiv w:val="1"/>
      <w:marLeft w:val="0"/>
      <w:marRight w:val="0"/>
      <w:marTop w:val="0"/>
      <w:marBottom w:val="0"/>
      <w:divBdr>
        <w:top w:val="none" w:sz="0" w:space="0" w:color="auto"/>
        <w:left w:val="none" w:sz="0" w:space="0" w:color="auto"/>
        <w:bottom w:val="none" w:sz="0" w:space="0" w:color="auto"/>
        <w:right w:val="none" w:sz="0" w:space="0" w:color="auto"/>
      </w:divBdr>
    </w:div>
    <w:div w:id="344333200">
      <w:bodyDiv w:val="1"/>
      <w:marLeft w:val="0"/>
      <w:marRight w:val="0"/>
      <w:marTop w:val="0"/>
      <w:marBottom w:val="0"/>
      <w:divBdr>
        <w:top w:val="none" w:sz="0" w:space="0" w:color="auto"/>
        <w:left w:val="none" w:sz="0" w:space="0" w:color="auto"/>
        <w:bottom w:val="none" w:sz="0" w:space="0" w:color="auto"/>
        <w:right w:val="none" w:sz="0" w:space="0" w:color="auto"/>
      </w:divBdr>
    </w:div>
    <w:div w:id="351535416">
      <w:bodyDiv w:val="1"/>
      <w:marLeft w:val="0"/>
      <w:marRight w:val="0"/>
      <w:marTop w:val="0"/>
      <w:marBottom w:val="0"/>
      <w:divBdr>
        <w:top w:val="none" w:sz="0" w:space="0" w:color="auto"/>
        <w:left w:val="none" w:sz="0" w:space="0" w:color="auto"/>
        <w:bottom w:val="none" w:sz="0" w:space="0" w:color="auto"/>
        <w:right w:val="none" w:sz="0" w:space="0" w:color="auto"/>
      </w:divBdr>
    </w:div>
    <w:div w:id="360403489">
      <w:bodyDiv w:val="1"/>
      <w:marLeft w:val="0"/>
      <w:marRight w:val="0"/>
      <w:marTop w:val="0"/>
      <w:marBottom w:val="0"/>
      <w:divBdr>
        <w:top w:val="none" w:sz="0" w:space="0" w:color="auto"/>
        <w:left w:val="none" w:sz="0" w:space="0" w:color="auto"/>
        <w:bottom w:val="none" w:sz="0" w:space="0" w:color="auto"/>
        <w:right w:val="none" w:sz="0" w:space="0" w:color="auto"/>
      </w:divBdr>
    </w:div>
    <w:div w:id="396560054">
      <w:bodyDiv w:val="1"/>
      <w:marLeft w:val="0"/>
      <w:marRight w:val="0"/>
      <w:marTop w:val="0"/>
      <w:marBottom w:val="0"/>
      <w:divBdr>
        <w:top w:val="none" w:sz="0" w:space="0" w:color="auto"/>
        <w:left w:val="none" w:sz="0" w:space="0" w:color="auto"/>
        <w:bottom w:val="none" w:sz="0" w:space="0" w:color="auto"/>
        <w:right w:val="none" w:sz="0" w:space="0" w:color="auto"/>
      </w:divBdr>
    </w:div>
    <w:div w:id="429589438">
      <w:bodyDiv w:val="1"/>
      <w:marLeft w:val="0"/>
      <w:marRight w:val="0"/>
      <w:marTop w:val="0"/>
      <w:marBottom w:val="0"/>
      <w:divBdr>
        <w:top w:val="none" w:sz="0" w:space="0" w:color="auto"/>
        <w:left w:val="none" w:sz="0" w:space="0" w:color="auto"/>
        <w:bottom w:val="none" w:sz="0" w:space="0" w:color="auto"/>
        <w:right w:val="none" w:sz="0" w:space="0" w:color="auto"/>
      </w:divBdr>
    </w:div>
    <w:div w:id="465005644">
      <w:bodyDiv w:val="1"/>
      <w:marLeft w:val="0"/>
      <w:marRight w:val="0"/>
      <w:marTop w:val="0"/>
      <w:marBottom w:val="0"/>
      <w:divBdr>
        <w:top w:val="none" w:sz="0" w:space="0" w:color="auto"/>
        <w:left w:val="none" w:sz="0" w:space="0" w:color="auto"/>
        <w:bottom w:val="none" w:sz="0" w:space="0" w:color="auto"/>
        <w:right w:val="none" w:sz="0" w:space="0" w:color="auto"/>
      </w:divBdr>
    </w:div>
    <w:div w:id="486015300">
      <w:bodyDiv w:val="1"/>
      <w:marLeft w:val="0"/>
      <w:marRight w:val="0"/>
      <w:marTop w:val="0"/>
      <w:marBottom w:val="0"/>
      <w:divBdr>
        <w:top w:val="none" w:sz="0" w:space="0" w:color="auto"/>
        <w:left w:val="none" w:sz="0" w:space="0" w:color="auto"/>
        <w:bottom w:val="none" w:sz="0" w:space="0" w:color="auto"/>
        <w:right w:val="none" w:sz="0" w:space="0" w:color="auto"/>
      </w:divBdr>
    </w:div>
    <w:div w:id="520509673">
      <w:bodyDiv w:val="1"/>
      <w:marLeft w:val="0"/>
      <w:marRight w:val="0"/>
      <w:marTop w:val="0"/>
      <w:marBottom w:val="0"/>
      <w:divBdr>
        <w:top w:val="none" w:sz="0" w:space="0" w:color="auto"/>
        <w:left w:val="none" w:sz="0" w:space="0" w:color="auto"/>
        <w:bottom w:val="none" w:sz="0" w:space="0" w:color="auto"/>
        <w:right w:val="none" w:sz="0" w:space="0" w:color="auto"/>
      </w:divBdr>
    </w:div>
    <w:div w:id="541527113">
      <w:bodyDiv w:val="1"/>
      <w:marLeft w:val="0"/>
      <w:marRight w:val="0"/>
      <w:marTop w:val="0"/>
      <w:marBottom w:val="0"/>
      <w:divBdr>
        <w:top w:val="none" w:sz="0" w:space="0" w:color="auto"/>
        <w:left w:val="none" w:sz="0" w:space="0" w:color="auto"/>
        <w:bottom w:val="none" w:sz="0" w:space="0" w:color="auto"/>
        <w:right w:val="none" w:sz="0" w:space="0" w:color="auto"/>
      </w:divBdr>
    </w:div>
    <w:div w:id="574896378">
      <w:bodyDiv w:val="1"/>
      <w:marLeft w:val="0"/>
      <w:marRight w:val="0"/>
      <w:marTop w:val="0"/>
      <w:marBottom w:val="0"/>
      <w:divBdr>
        <w:top w:val="none" w:sz="0" w:space="0" w:color="auto"/>
        <w:left w:val="none" w:sz="0" w:space="0" w:color="auto"/>
        <w:bottom w:val="none" w:sz="0" w:space="0" w:color="auto"/>
        <w:right w:val="none" w:sz="0" w:space="0" w:color="auto"/>
      </w:divBdr>
    </w:div>
    <w:div w:id="615675859">
      <w:bodyDiv w:val="1"/>
      <w:marLeft w:val="0"/>
      <w:marRight w:val="0"/>
      <w:marTop w:val="0"/>
      <w:marBottom w:val="0"/>
      <w:divBdr>
        <w:top w:val="none" w:sz="0" w:space="0" w:color="auto"/>
        <w:left w:val="none" w:sz="0" w:space="0" w:color="auto"/>
        <w:bottom w:val="none" w:sz="0" w:space="0" w:color="auto"/>
        <w:right w:val="none" w:sz="0" w:space="0" w:color="auto"/>
      </w:divBdr>
    </w:div>
    <w:div w:id="636880831">
      <w:bodyDiv w:val="1"/>
      <w:marLeft w:val="0"/>
      <w:marRight w:val="0"/>
      <w:marTop w:val="0"/>
      <w:marBottom w:val="0"/>
      <w:divBdr>
        <w:top w:val="none" w:sz="0" w:space="0" w:color="auto"/>
        <w:left w:val="none" w:sz="0" w:space="0" w:color="auto"/>
        <w:bottom w:val="none" w:sz="0" w:space="0" w:color="auto"/>
        <w:right w:val="none" w:sz="0" w:space="0" w:color="auto"/>
      </w:divBdr>
    </w:div>
    <w:div w:id="666202597">
      <w:bodyDiv w:val="1"/>
      <w:marLeft w:val="0"/>
      <w:marRight w:val="0"/>
      <w:marTop w:val="0"/>
      <w:marBottom w:val="0"/>
      <w:divBdr>
        <w:top w:val="none" w:sz="0" w:space="0" w:color="auto"/>
        <w:left w:val="none" w:sz="0" w:space="0" w:color="auto"/>
        <w:bottom w:val="none" w:sz="0" w:space="0" w:color="auto"/>
        <w:right w:val="none" w:sz="0" w:space="0" w:color="auto"/>
      </w:divBdr>
    </w:div>
    <w:div w:id="667833425">
      <w:bodyDiv w:val="1"/>
      <w:marLeft w:val="0"/>
      <w:marRight w:val="0"/>
      <w:marTop w:val="0"/>
      <w:marBottom w:val="0"/>
      <w:divBdr>
        <w:top w:val="none" w:sz="0" w:space="0" w:color="auto"/>
        <w:left w:val="none" w:sz="0" w:space="0" w:color="auto"/>
        <w:bottom w:val="none" w:sz="0" w:space="0" w:color="auto"/>
        <w:right w:val="none" w:sz="0" w:space="0" w:color="auto"/>
      </w:divBdr>
    </w:div>
    <w:div w:id="766921040">
      <w:bodyDiv w:val="1"/>
      <w:marLeft w:val="0"/>
      <w:marRight w:val="0"/>
      <w:marTop w:val="0"/>
      <w:marBottom w:val="0"/>
      <w:divBdr>
        <w:top w:val="none" w:sz="0" w:space="0" w:color="auto"/>
        <w:left w:val="none" w:sz="0" w:space="0" w:color="auto"/>
        <w:bottom w:val="none" w:sz="0" w:space="0" w:color="auto"/>
        <w:right w:val="none" w:sz="0" w:space="0" w:color="auto"/>
      </w:divBdr>
    </w:div>
    <w:div w:id="917253400">
      <w:bodyDiv w:val="1"/>
      <w:marLeft w:val="0"/>
      <w:marRight w:val="0"/>
      <w:marTop w:val="0"/>
      <w:marBottom w:val="0"/>
      <w:divBdr>
        <w:top w:val="none" w:sz="0" w:space="0" w:color="auto"/>
        <w:left w:val="none" w:sz="0" w:space="0" w:color="auto"/>
        <w:bottom w:val="none" w:sz="0" w:space="0" w:color="auto"/>
        <w:right w:val="none" w:sz="0" w:space="0" w:color="auto"/>
      </w:divBdr>
    </w:div>
    <w:div w:id="924456364">
      <w:bodyDiv w:val="1"/>
      <w:marLeft w:val="0"/>
      <w:marRight w:val="0"/>
      <w:marTop w:val="0"/>
      <w:marBottom w:val="0"/>
      <w:divBdr>
        <w:top w:val="none" w:sz="0" w:space="0" w:color="auto"/>
        <w:left w:val="none" w:sz="0" w:space="0" w:color="auto"/>
        <w:bottom w:val="none" w:sz="0" w:space="0" w:color="auto"/>
        <w:right w:val="none" w:sz="0" w:space="0" w:color="auto"/>
      </w:divBdr>
    </w:div>
    <w:div w:id="959186976">
      <w:bodyDiv w:val="1"/>
      <w:marLeft w:val="0"/>
      <w:marRight w:val="0"/>
      <w:marTop w:val="0"/>
      <w:marBottom w:val="0"/>
      <w:divBdr>
        <w:top w:val="none" w:sz="0" w:space="0" w:color="auto"/>
        <w:left w:val="none" w:sz="0" w:space="0" w:color="auto"/>
        <w:bottom w:val="none" w:sz="0" w:space="0" w:color="auto"/>
        <w:right w:val="none" w:sz="0" w:space="0" w:color="auto"/>
      </w:divBdr>
    </w:div>
    <w:div w:id="1018000911">
      <w:bodyDiv w:val="1"/>
      <w:marLeft w:val="0"/>
      <w:marRight w:val="0"/>
      <w:marTop w:val="0"/>
      <w:marBottom w:val="0"/>
      <w:divBdr>
        <w:top w:val="none" w:sz="0" w:space="0" w:color="auto"/>
        <w:left w:val="none" w:sz="0" w:space="0" w:color="auto"/>
        <w:bottom w:val="none" w:sz="0" w:space="0" w:color="auto"/>
        <w:right w:val="none" w:sz="0" w:space="0" w:color="auto"/>
      </w:divBdr>
    </w:div>
    <w:div w:id="1065185604">
      <w:bodyDiv w:val="1"/>
      <w:marLeft w:val="0"/>
      <w:marRight w:val="0"/>
      <w:marTop w:val="0"/>
      <w:marBottom w:val="0"/>
      <w:divBdr>
        <w:top w:val="none" w:sz="0" w:space="0" w:color="auto"/>
        <w:left w:val="none" w:sz="0" w:space="0" w:color="auto"/>
        <w:bottom w:val="none" w:sz="0" w:space="0" w:color="auto"/>
        <w:right w:val="none" w:sz="0" w:space="0" w:color="auto"/>
      </w:divBdr>
    </w:div>
    <w:div w:id="1091436978">
      <w:bodyDiv w:val="1"/>
      <w:marLeft w:val="0"/>
      <w:marRight w:val="0"/>
      <w:marTop w:val="0"/>
      <w:marBottom w:val="0"/>
      <w:divBdr>
        <w:top w:val="none" w:sz="0" w:space="0" w:color="auto"/>
        <w:left w:val="none" w:sz="0" w:space="0" w:color="auto"/>
        <w:bottom w:val="none" w:sz="0" w:space="0" w:color="auto"/>
        <w:right w:val="none" w:sz="0" w:space="0" w:color="auto"/>
      </w:divBdr>
    </w:div>
    <w:div w:id="1097949165">
      <w:bodyDiv w:val="1"/>
      <w:marLeft w:val="0"/>
      <w:marRight w:val="0"/>
      <w:marTop w:val="0"/>
      <w:marBottom w:val="0"/>
      <w:divBdr>
        <w:top w:val="none" w:sz="0" w:space="0" w:color="auto"/>
        <w:left w:val="none" w:sz="0" w:space="0" w:color="auto"/>
        <w:bottom w:val="none" w:sz="0" w:space="0" w:color="auto"/>
        <w:right w:val="none" w:sz="0" w:space="0" w:color="auto"/>
      </w:divBdr>
    </w:div>
    <w:div w:id="1103692817">
      <w:bodyDiv w:val="1"/>
      <w:marLeft w:val="0"/>
      <w:marRight w:val="0"/>
      <w:marTop w:val="0"/>
      <w:marBottom w:val="0"/>
      <w:divBdr>
        <w:top w:val="none" w:sz="0" w:space="0" w:color="auto"/>
        <w:left w:val="none" w:sz="0" w:space="0" w:color="auto"/>
        <w:bottom w:val="none" w:sz="0" w:space="0" w:color="auto"/>
        <w:right w:val="none" w:sz="0" w:space="0" w:color="auto"/>
      </w:divBdr>
    </w:div>
    <w:div w:id="1120416593">
      <w:bodyDiv w:val="1"/>
      <w:marLeft w:val="0"/>
      <w:marRight w:val="0"/>
      <w:marTop w:val="0"/>
      <w:marBottom w:val="0"/>
      <w:divBdr>
        <w:top w:val="none" w:sz="0" w:space="0" w:color="auto"/>
        <w:left w:val="none" w:sz="0" w:space="0" w:color="auto"/>
        <w:bottom w:val="none" w:sz="0" w:space="0" w:color="auto"/>
        <w:right w:val="none" w:sz="0" w:space="0" w:color="auto"/>
      </w:divBdr>
    </w:div>
    <w:div w:id="1172910903">
      <w:bodyDiv w:val="1"/>
      <w:marLeft w:val="0"/>
      <w:marRight w:val="0"/>
      <w:marTop w:val="0"/>
      <w:marBottom w:val="0"/>
      <w:divBdr>
        <w:top w:val="none" w:sz="0" w:space="0" w:color="auto"/>
        <w:left w:val="none" w:sz="0" w:space="0" w:color="auto"/>
        <w:bottom w:val="none" w:sz="0" w:space="0" w:color="auto"/>
        <w:right w:val="none" w:sz="0" w:space="0" w:color="auto"/>
      </w:divBdr>
    </w:div>
    <w:div w:id="1191341039">
      <w:bodyDiv w:val="1"/>
      <w:marLeft w:val="0"/>
      <w:marRight w:val="0"/>
      <w:marTop w:val="0"/>
      <w:marBottom w:val="0"/>
      <w:divBdr>
        <w:top w:val="none" w:sz="0" w:space="0" w:color="auto"/>
        <w:left w:val="none" w:sz="0" w:space="0" w:color="auto"/>
        <w:bottom w:val="none" w:sz="0" w:space="0" w:color="auto"/>
        <w:right w:val="none" w:sz="0" w:space="0" w:color="auto"/>
      </w:divBdr>
    </w:div>
    <w:div w:id="1246190333">
      <w:bodyDiv w:val="1"/>
      <w:marLeft w:val="0"/>
      <w:marRight w:val="0"/>
      <w:marTop w:val="0"/>
      <w:marBottom w:val="0"/>
      <w:divBdr>
        <w:top w:val="none" w:sz="0" w:space="0" w:color="auto"/>
        <w:left w:val="none" w:sz="0" w:space="0" w:color="auto"/>
        <w:bottom w:val="none" w:sz="0" w:space="0" w:color="auto"/>
        <w:right w:val="none" w:sz="0" w:space="0" w:color="auto"/>
      </w:divBdr>
    </w:div>
    <w:div w:id="1268192893">
      <w:bodyDiv w:val="1"/>
      <w:marLeft w:val="0"/>
      <w:marRight w:val="0"/>
      <w:marTop w:val="0"/>
      <w:marBottom w:val="0"/>
      <w:divBdr>
        <w:top w:val="none" w:sz="0" w:space="0" w:color="auto"/>
        <w:left w:val="none" w:sz="0" w:space="0" w:color="auto"/>
        <w:bottom w:val="none" w:sz="0" w:space="0" w:color="auto"/>
        <w:right w:val="none" w:sz="0" w:space="0" w:color="auto"/>
      </w:divBdr>
    </w:div>
    <w:div w:id="1335232195">
      <w:bodyDiv w:val="1"/>
      <w:marLeft w:val="0"/>
      <w:marRight w:val="0"/>
      <w:marTop w:val="0"/>
      <w:marBottom w:val="0"/>
      <w:divBdr>
        <w:top w:val="none" w:sz="0" w:space="0" w:color="auto"/>
        <w:left w:val="none" w:sz="0" w:space="0" w:color="auto"/>
        <w:bottom w:val="none" w:sz="0" w:space="0" w:color="auto"/>
        <w:right w:val="none" w:sz="0" w:space="0" w:color="auto"/>
      </w:divBdr>
    </w:div>
    <w:div w:id="1411930478">
      <w:bodyDiv w:val="1"/>
      <w:marLeft w:val="0"/>
      <w:marRight w:val="0"/>
      <w:marTop w:val="0"/>
      <w:marBottom w:val="0"/>
      <w:divBdr>
        <w:top w:val="none" w:sz="0" w:space="0" w:color="auto"/>
        <w:left w:val="none" w:sz="0" w:space="0" w:color="auto"/>
        <w:bottom w:val="none" w:sz="0" w:space="0" w:color="auto"/>
        <w:right w:val="none" w:sz="0" w:space="0" w:color="auto"/>
      </w:divBdr>
    </w:div>
    <w:div w:id="1442265397">
      <w:bodyDiv w:val="1"/>
      <w:marLeft w:val="0"/>
      <w:marRight w:val="0"/>
      <w:marTop w:val="0"/>
      <w:marBottom w:val="0"/>
      <w:divBdr>
        <w:top w:val="none" w:sz="0" w:space="0" w:color="auto"/>
        <w:left w:val="none" w:sz="0" w:space="0" w:color="auto"/>
        <w:bottom w:val="none" w:sz="0" w:space="0" w:color="auto"/>
        <w:right w:val="none" w:sz="0" w:space="0" w:color="auto"/>
      </w:divBdr>
    </w:div>
    <w:div w:id="1474447783">
      <w:bodyDiv w:val="1"/>
      <w:marLeft w:val="0"/>
      <w:marRight w:val="0"/>
      <w:marTop w:val="0"/>
      <w:marBottom w:val="0"/>
      <w:divBdr>
        <w:top w:val="none" w:sz="0" w:space="0" w:color="auto"/>
        <w:left w:val="none" w:sz="0" w:space="0" w:color="auto"/>
        <w:bottom w:val="none" w:sz="0" w:space="0" w:color="auto"/>
        <w:right w:val="none" w:sz="0" w:space="0" w:color="auto"/>
      </w:divBdr>
    </w:div>
    <w:div w:id="1480926788">
      <w:bodyDiv w:val="1"/>
      <w:marLeft w:val="0"/>
      <w:marRight w:val="0"/>
      <w:marTop w:val="0"/>
      <w:marBottom w:val="0"/>
      <w:divBdr>
        <w:top w:val="none" w:sz="0" w:space="0" w:color="auto"/>
        <w:left w:val="none" w:sz="0" w:space="0" w:color="auto"/>
        <w:bottom w:val="none" w:sz="0" w:space="0" w:color="auto"/>
        <w:right w:val="none" w:sz="0" w:space="0" w:color="auto"/>
      </w:divBdr>
    </w:div>
    <w:div w:id="1486779043">
      <w:bodyDiv w:val="1"/>
      <w:marLeft w:val="0"/>
      <w:marRight w:val="0"/>
      <w:marTop w:val="0"/>
      <w:marBottom w:val="0"/>
      <w:divBdr>
        <w:top w:val="none" w:sz="0" w:space="0" w:color="auto"/>
        <w:left w:val="none" w:sz="0" w:space="0" w:color="auto"/>
        <w:bottom w:val="none" w:sz="0" w:space="0" w:color="auto"/>
        <w:right w:val="none" w:sz="0" w:space="0" w:color="auto"/>
      </w:divBdr>
    </w:div>
    <w:div w:id="1487089780">
      <w:bodyDiv w:val="1"/>
      <w:marLeft w:val="0"/>
      <w:marRight w:val="0"/>
      <w:marTop w:val="0"/>
      <w:marBottom w:val="0"/>
      <w:divBdr>
        <w:top w:val="none" w:sz="0" w:space="0" w:color="auto"/>
        <w:left w:val="none" w:sz="0" w:space="0" w:color="auto"/>
        <w:bottom w:val="none" w:sz="0" w:space="0" w:color="auto"/>
        <w:right w:val="none" w:sz="0" w:space="0" w:color="auto"/>
      </w:divBdr>
    </w:div>
    <w:div w:id="1490708497">
      <w:bodyDiv w:val="1"/>
      <w:marLeft w:val="0"/>
      <w:marRight w:val="0"/>
      <w:marTop w:val="0"/>
      <w:marBottom w:val="0"/>
      <w:divBdr>
        <w:top w:val="none" w:sz="0" w:space="0" w:color="auto"/>
        <w:left w:val="none" w:sz="0" w:space="0" w:color="auto"/>
        <w:bottom w:val="none" w:sz="0" w:space="0" w:color="auto"/>
        <w:right w:val="none" w:sz="0" w:space="0" w:color="auto"/>
      </w:divBdr>
    </w:div>
    <w:div w:id="1524632274">
      <w:bodyDiv w:val="1"/>
      <w:marLeft w:val="0"/>
      <w:marRight w:val="0"/>
      <w:marTop w:val="0"/>
      <w:marBottom w:val="0"/>
      <w:divBdr>
        <w:top w:val="none" w:sz="0" w:space="0" w:color="auto"/>
        <w:left w:val="none" w:sz="0" w:space="0" w:color="auto"/>
        <w:bottom w:val="none" w:sz="0" w:space="0" w:color="auto"/>
        <w:right w:val="none" w:sz="0" w:space="0" w:color="auto"/>
      </w:divBdr>
    </w:div>
    <w:div w:id="1598781826">
      <w:bodyDiv w:val="1"/>
      <w:marLeft w:val="0"/>
      <w:marRight w:val="0"/>
      <w:marTop w:val="0"/>
      <w:marBottom w:val="0"/>
      <w:divBdr>
        <w:top w:val="none" w:sz="0" w:space="0" w:color="auto"/>
        <w:left w:val="none" w:sz="0" w:space="0" w:color="auto"/>
        <w:bottom w:val="none" w:sz="0" w:space="0" w:color="auto"/>
        <w:right w:val="none" w:sz="0" w:space="0" w:color="auto"/>
      </w:divBdr>
    </w:div>
    <w:div w:id="1652637370">
      <w:bodyDiv w:val="1"/>
      <w:marLeft w:val="0"/>
      <w:marRight w:val="0"/>
      <w:marTop w:val="0"/>
      <w:marBottom w:val="0"/>
      <w:divBdr>
        <w:top w:val="none" w:sz="0" w:space="0" w:color="auto"/>
        <w:left w:val="none" w:sz="0" w:space="0" w:color="auto"/>
        <w:bottom w:val="none" w:sz="0" w:space="0" w:color="auto"/>
        <w:right w:val="none" w:sz="0" w:space="0" w:color="auto"/>
      </w:divBdr>
    </w:div>
    <w:div w:id="1656689426">
      <w:bodyDiv w:val="1"/>
      <w:marLeft w:val="0"/>
      <w:marRight w:val="0"/>
      <w:marTop w:val="0"/>
      <w:marBottom w:val="0"/>
      <w:divBdr>
        <w:top w:val="none" w:sz="0" w:space="0" w:color="auto"/>
        <w:left w:val="none" w:sz="0" w:space="0" w:color="auto"/>
        <w:bottom w:val="none" w:sz="0" w:space="0" w:color="auto"/>
        <w:right w:val="none" w:sz="0" w:space="0" w:color="auto"/>
      </w:divBdr>
    </w:div>
    <w:div w:id="1694182789">
      <w:bodyDiv w:val="1"/>
      <w:marLeft w:val="0"/>
      <w:marRight w:val="0"/>
      <w:marTop w:val="0"/>
      <w:marBottom w:val="0"/>
      <w:divBdr>
        <w:top w:val="none" w:sz="0" w:space="0" w:color="auto"/>
        <w:left w:val="none" w:sz="0" w:space="0" w:color="auto"/>
        <w:bottom w:val="none" w:sz="0" w:space="0" w:color="auto"/>
        <w:right w:val="none" w:sz="0" w:space="0" w:color="auto"/>
      </w:divBdr>
    </w:div>
    <w:div w:id="1714959538">
      <w:bodyDiv w:val="1"/>
      <w:marLeft w:val="0"/>
      <w:marRight w:val="0"/>
      <w:marTop w:val="0"/>
      <w:marBottom w:val="0"/>
      <w:divBdr>
        <w:top w:val="none" w:sz="0" w:space="0" w:color="auto"/>
        <w:left w:val="none" w:sz="0" w:space="0" w:color="auto"/>
        <w:bottom w:val="none" w:sz="0" w:space="0" w:color="auto"/>
        <w:right w:val="none" w:sz="0" w:space="0" w:color="auto"/>
      </w:divBdr>
    </w:div>
    <w:div w:id="1725712892">
      <w:bodyDiv w:val="1"/>
      <w:marLeft w:val="0"/>
      <w:marRight w:val="0"/>
      <w:marTop w:val="0"/>
      <w:marBottom w:val="0"/>
      <w:divBdr>
        <w:top w:val="none" w:sz="0" w:space="0" w:color="auto"/>
        <w:left w:val="none" w:sz="0" w:space="0" w:color="auto"/>
        <w:bottom w:val="none" w:sz="0" w:space="0" w:color="auto"/>
        <w:right w:val="none" w:sz="0" w:space="0" w:color="auto"/>
      </w:divBdr>
    </w:div>
    <w:div w:id="1826360921">
      <w:bodyDiv w:val="1"/>
      <w:marLeft w:val="0"/>
      <w:marRight w:val="0"/>
      <w:marTop w:val="0"/>
      <w:marBottom w:val="0"/>
      <w:divBdr>
        <w:top w:val="none" w:sz="0" w:space="0" w:color="auto"/>
        <w:left w:val="none" w:sz="0" w:space="0" w:color="auto"/>
        <w:bottom w:val="none" w:sz="0" w:space="0" w:color="auto"/>
        <w:right w:val="none" w:sz="0" w:space="0" w:color="auto"/>
      </w:divBdr>
    </w:div>
    <w:div w:id="1867788127">
      <w:bodyDiv w:val="1"/>
      <w:marLeft w:val="0"/>
      <w:marRight w:val="0"/>
      <w:marTop w:val="0"/>
      <w:marBottom w:val="0"/>
      <w:divBdr>
        <w:top w:val="none" w:sz="0" w:space="0" w:color="auto"/>
        <w:left w:val="none" w:sz="0" w:space="0" w:color="auto"/>
        <w:bottom w:val="none" w:sz="0" w:space="0" w:color="auto"/>
        <w:right w:val="none" w:sz="0" w:space="0" w:color="auto"/>
      </w:divBdr>
    </w:div>
    <w:div w:id="1922443472">
      <w:bodyDiv w:val="1"/>
      <w:marLeft w:val="0"/>
      <w:marRight w:val="0"/>
      <w:marTop w:val="0"/>
      <w:marBottom w:val="0"/>
      <w:divBdr>
        <w:top w:val="none" w:sz="0" w:space="0" w:color="auto"/>
        <w:left w:val="none" w:sz="0" w:space="0" w:color="auto"/>
        <w:bottom w:val="none" w:sz="0" w:space="0" w:color="auto"/>
        <w:right w:val="none" w:sz="0" w:space="0" w:color="auto"/>
      </w:divBdr>
    </w:div>
    <w:div w:id="1978218502">
      <w:bodyDiv w:val="1"/>
      <w:marLeft w:val="0"/>
      <w:marRight w:val="0"/>
      <w:marTop w:val="0"/>
      <w:marBottom w:val="0"/>
      <w:divBdr>
        <w:top w:val="none" w:sz="0" w:space="0" w:color="auto"/>
        <w:left w:val="none" w:sz="0" w:space="0" w:color="auto"/>
        <w:bottom w:val="none" w:sz="0" w:space="0" w:color="auto"/>
        <w:right w:val="none" w:sz="0" w:space="0" w:color="auto"/>
      </w:divBdr>
    </w:div>
    <w:div w:id="1987855268">
      <w:bodyDiv w:val="1"/>
      <w:marLeft w:val="0"/>
      <w:marRight w:val="0"/>
      <w:marTop w:val="0"/>
      <w:marBottom w:val="0"/>
      <w:divBdr>
        <w:top w:val="none" w:sz="0" w:space="0" w:color="auto"/>
        <w:left w:val="none" w:sz="0" w:space="0" w:color="auto"/>
        <w:bottom w:val="none" w:sz="0" w:space="0" w:color="auto"/>
        <w:right w:val="none" w:sz="0" w:space="0" w:color="auto"/>
      </w:divBdr>
    </w:div>
    <w:div w:id="1989509091">
      <w:bodyDiv w:val="1"/>
      <w:marLeft w:val="0"/>
      <w:marRight w:val="0"/>
      <w:marTop w:val="0"/>
      <w:marBottom w:val="0"/>
      <w:divBdr>
        <w:top w:val="none" w:sz="0" w:space="0" w:color="auto"/>
        <w:left w:val="none" w:sz="0" w:space="0" w:color="auto"/>
        <w:bottom w:val="none" w:sz="0" w:space="0" w:color="auto"/>
        <w:right w:val="none" w:sz="0" w:space="0" w:color="auto"/>
      </w:divBdr>
    </w:div>
    <w:div w:id="1989742230">
      <w:bodyDiv w:val="1"/>
      <w:marLeft w:val="0"/>
      <w:marRight w:val="0"/>
      <w:marTop w:val="0"/>
      <w:marBottom w:val="0"/>
      <w:divBdr>
        <w:top w:val="none" w:sz="0" w:space="0" w:color="auto"/>
        <w:left w:val="none" w:sz="0" w:space="0" w:color="auto"/>
        <w:bottom w:val="none" w:sz="0" w:space="0" w:color="auto"/>
        <w:right w:val="none" w:sz="0" w:space="0" w:color="auto"/>
      </w:divBdr>
    </w:div>
    <w:div w:id="1997343968">
      <w:bodyDiv w:val="1"/>
      <w:marLeft w:val="0"/>
      <w:marRight w:val="0"/>
      <w:marTop w:val="0"/>
      <w:marBottom w:val="0"/>
      <w:divBdr>
        <w:top w:val="none" w:sz="0" w:space="0" w:color="auto"/>
        <w:left w:val="none" w:sz="0" w:space="0" w:color="auto"/>
        <w:bottom w:val="none" w:sz="0" w:space="0" w:color="auto"/>
        <w:right w:val="none" w:sz="0" w:space="0" w:color="auto"/>
      </w:divBdr>
    </w:div>
    <w:div w:id="2022467058">
      <w:bodyDiv w:val="1"/>
      <w:marLeft w:val="0"/>
      <w:marRight w:val="0"/>
      <w:marTop w:val="0"/>
      <w:marBottom w:val="0"/>
      <w:divBdr>
        <w:top w:val="none" w:sz="0" w:space="0" w:color="auto"/>
        <w:left w:val="none" w:sz="0" w:space="0" w:color="auto"/>
        <w:bottom w:val="none" w:sz="0" w:space="0" w:color="auto"/>
        <w:right w:val="none" w:sz="0" w:space="0" w:color="auto"/>
      </w:divBdr>
    </w:div>
    <w:div w:id="2033648441">
      <w:bodyDiv w:val="1"/>
      <w:marLeft w:val="0"/>
      <w:marRight w:val="0"/>
      <w:marTop w:val="0"/>
      <w:marBottom w:val="0"/>
      <w:divBdr>
        <w:top w:val="none" w:sz="0" w:space="0" w:color="auto"/>
        <w:left w:val="none" w:sz="0" w:space="0" w:color="auto"/>
        <w:bottom w:val="none" w:sz="0" w:space="0" w:color="auto"/>
        <w:right w:val="none" w:sz="0" w:space="0" w:color="auto"/>
      </w:divBdr>
    </w:div>
    <w:div w:id="2034841226">
      <w:bodyDiv w:val="1"/>
      <w:marLeft w:val="0"/>
      <w:marRight w:val="0"/>
      <w:marTop w:val="0"/>
      <w:marBottom w:val="0"/>
      <w:divBdr>
        <w:top w:val="none" w:sz="0" w:space="0" w:color="auto"/>
        <w:left w:val="none" w:sz="0" w:space="0" w:color="auto"/>
        <w:bottom w:val="none" w:sz="0" w:space="0" w:color="auto"/>
        <w:right w:val="none" w:sz="0" w:space="0" w:color="auto"/>
      </w:divBdr>
    </w:div>
    <w:div w:id="2063822281">
      <w:bodyDiv w:val="1"/>
      <w:marLeft w:val="0"/>
      <w:marRight w:val="0"/>
      <w:marTop w:val="0"/>
      <w:marBottom w:val="0"/>
      <w:divBdr>
        <w:top w:val="none" w:sz="0" w:space="0" w:color="auto"/>
        <w:left w:val="none" w:sz="0" w:space="0" w:color="auto"/>
        <w:bottom w:val="none" w:sz="0" w:space="0" w:color="auto"/>
        <w:right w:val="none" w:sz="0" w:space="0" w:color="auto"/>
      </w:divBdr>
    </w:div>
    <w:div w:id="2068792921">
      <w:bodyDiv w:val="1"/>
      <w:marLeft w:val="0"/>
      <w:marRight w:val="0"/>
      <w:marTop w:val="0"/>
      <w:marBottom w:val="0"/>
      <w:divBdr>
        <w:top w:val="none" w:sz="0" w:space="0" w:color="auto"/>
        <w:left w:val="none" w:sz="0" w:space="0" w:color="auto"/>
        <w:bottom w:val="none" w:sz="0" w:space="0" w:color="auto"/>
        <w:right w:val="none" w:sz="0" w:space="0" w:color="auto"/>
      </w:divBdr>
    </w:div>
    <w:div w:id="2078286893">
      <w:bodyDiv w:val="1"/>
      <w:marLeft w:val="0"/>
      <w:marRight w:val="0"/>
      <w:marTop w:val="0"/>
      <w:marBottom w:val="0"/>
      <w:divBdr>
        <w:top w:val="none" w:sz="0" w:space="0" w:color="auto"/>
        <w:left w:val="none" w:sz="0" w:space="0" w:color="auto"/>
        <w:bottom w:val="none" w:sz="0" w:space="0" w:color="auto"/>
        <w:right w:val="none" w:sz="0" w:space="0" w:color="auto"/>
      </w:divBdr>
    </w:div>
    <w:div w:id="2084837077">
      <w:bodyDiv w:val="1"/>
      <w:marLeft w:val="0"/>
      <w:marRight w:val="0"/>
      <w:marTop w:val="0"/>
      <w:marBottom w:val="0"/>
      <w:divBdr>
        <w:top w:val="none" w:sz="0" w:space="0" w:color="auto"/>
        <w:left w:val="none" w:sz="0" w:space="0" w:color="auto"/>
        <w:bottom w:val="none" w:sz="0" w:space="0" w:color="auto"/>
        <w:right w:val="none" w:sz="0" w:space="0" w:color="auto"/>
      </w:divBdr>
    </w:div>
    <w:div w:id="2102022468">
      <w:bodyDiv w:val="1"/>
      <w:marLeft w:val="0"/>
      <w:marRight w:val="0"/>
      <w:marTop w:val="0"/>
      <w:marBottom w:val="0"/>
      <w:divBdr>
        <w:top w:val="none" w:sz="0" w:space="0" w:color="auto"/>
        <w:left w:val="none" w:sz="0" w:space="0" w:color="auto"/>
        <w:bottom w:val="none" w:sz="0" w:space="0" w:color="auto"/>
        <w:right w:val="none" w:sz="0" w:space="0" w:color="auto"/>
      </w:divBdr>
    </w:div>
    <w:div w:id="21175514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header" Target="header4.xml"/><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theme" Target="theme/theme1.xml"/><Relationship Id="rId16" Type="http://schemas.openxmlformats.org/officeDocument/2006/relationships/header" Target="header3.xml"/><Relationship Id="rId11" Type="http://schemas.openxmlformats.org/officeDocument/2006/relationships/image" Target="media/image1.png"/><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30.png"/><Relationship Id="rId58" Type="http://schemas.openxmlformats.org/officeDocument/2006/relationships/footer" Target="footer7.xml"/><Relationship Id="rId74" Type="http://schemas.openxmlformats.org/officeDocument/2006/relationships/image" Target="media/image47.png"/><Relationship Id="rId79" Type="http://schemas.openxmlformats.org/officeDocument/2006/relationships/image" Target="media/image52.png"/><Relationship Id="rId5" Type="http://schemas.openxmlformats.org/officeDocument/2006/relationships/numbering" Target="numbering.xml"/><Relationship Id="rId61" Type="http://schemas.openxmlformats.org/officeDocument/2006/relationships/image" Target="media/image36.png"/><Relationship Id="rId82" Type="http://schemas.openxmlformats.org/officeDocument/2006/relationships/fontTable" Target="fontTable.xml"/><Relationship Id="rId19" Type="http://schemas.openxmlformats.org/officeDocument/2006/relationships/customXml" Target="ink/ink1.xml"/><Relationship Id="rId14" Type="http://schemas.openxmlformats.org/officeDocument/2006/relationships/footer" Target="footer1.xml"/><Relationship Id="rId22" Type="http://schemas.openxmlformats.org/officeDocument/2006/relationships/footer" Target="footer4.xml"/><Relationship Id="rId27" Type="http://schemas.openxmlformats.org/officeDocument/2006/relationships/image" Target="media/image8.png"/><Relationship Id="rId30" Type="http://schemas.openxmlformats.org/officeDocument/2006/relationships/hyperlink" Target="http://sigessn.brgm.fr/?page=carto" TargetMode="External"/><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image" Target="media/image50.png"/><Relationship Id="rId8" Type="http://schemas.openxmlformats.org/officeDocument/2006/relationships/webSettings" Target="webSettings.xml"/><Relationship Id="rId51" Type="http://schemas.openxmlformats.org/officeDocument/2006/relationships/image" Target="media/image28.png"/><Relationship Id="rId72" Type="http://schemas.openxmlformats.org/officeDocument/2006/relationships/hyperlink" Target="https://www.anteagroup.fr/fr/annexes" TargetMode="External"/><Relationship Id="rId80" Type="http://schemas.openxmlformats.org/officeDocument/2006/relationships/header" Target="header8.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6.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image" Target="media/image6.png"/><Relationship Id="rId41" Type="http://schemas.openxmlformats.org/officeDocument/2006/relationships/image" Target="media/image18.png"/><Relationship Id="rId54" Type="http://schemas.openxmlformats.org/officeDocument/2006/relationships/image" Target="media/image31.png"/><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48.png"/><Relationship Id="rId83"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5.xml"/><Relationship Id="rId28" Type="http://schemas.openxmlformats.org/officeDocument/2006/relationships/hyperlink" Target="https://www.geoportail.gouv.fr/" TargetMode="External"/><Relationship Id="rId36" Type="http://schemas.openxmlformats.org/officeDocument/2006/relationships/image" Target="media/image13.png"/><Relationship Id="rId49" Type="http://schemas.openxmlformats.org/officeDocument/2006/relationships/image" Target="media/image26.png"/><Relationship Id="rId57" Type="http://schemas.openxmlformats.org/officeDocument/2006/relationships/header" Target="header6.xml"/><Relationship Id="rId10" Type="http://schemas.openxmlformats.org/officeDocument/2006/relationships/endnotes" Target="endnotes.xml"/><Relationship Id="rId31" Type="http://schemas.openxmlformats.org/officeDocument/2006/relationships/hyperlink" Target="https://www.georisques.gouv.fr/" TargetMode="External"/><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6.jpeg"/><Relationship Id="rId78" Type="http://schemas.openxmlformats.org/officeDocument/2006/relationships/image" Target="media/image51.jpeg"/><Relationship Id="rId81"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mailto:ali.benyoub@aphp.fr" TargetMode="External"/><Relationship Id="rId39" Type="http://schemas.openxmlformats.org/officeDocument/2006/relationships/image" Target="media/image16.png"/><Relationship Id="rId34" Type="http://schemas.openxmlformats.org/officeDocument/2006/relationships/image" Target="media/image11.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image" Target="media/image49.jpeg"/><Relationship Id="rId7" Type="http://schemas.openxmlformats.org/officeDocument/2006/relationships/settings" Target="settings.xml"/><Relationship Id="rId71" Type="http://schemas.openxmlformats.org/officeDocument/2006/relationships/header" Target="header7.xml"/><Relationship Id="rId2" Type="http://schemas.openxmlformats.org/officeDocument/2006/relationships/customXml" Target="../customXml/item2.xml"/><Relationship Id="rId29" Type="http://schemas.openxmlformats.org/officeDocument/2006/relationships/hyperlink" Target="http://infoterre.brgm.fr/viewer/MainTileForward.do" TargetMode="External"/><Relationship Id="rId24" Type="http://schemas.openxmlformats.org/officeDocument/2006/relationships/footer" Target="footer5.xml"/><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41.png"/></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1" Type="http://schemas.openxmlformats.org/officeDocument/2006/relationships/hyperlink" Target="http://www.anteagroup.fr" TargetMode="External"/></Relationships>
</file>

<file path=word/_rels/footer5.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G2877\Desktop\Docs%20g&#233;n&#233;raux\Docs%20exemples\Mod&#232;les_Rapports\DM19%20-%20Rapport%20Antea%20Group%20non%20SSP.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AE63AE22B6742E3AF220870F01ABF00"/>
        <w:category>
          <w:name w:val="Général"/>
          <w:gallery w:val="placeholder"/>
        </w:category>
        <w:types>
          <w:type w:val="bbPlcHdr"/>
        </w:types>
        <w:behaviors>
          <w:behavior w:val="content"/>
        </w:behaviors>
        <w:guid w:val="{3892DBF3-5F64-42D4-AD1A-EC5E008276A4}"/>
      </w:docPartPr>
      <w:docPartBody>
        <w:p w:rsidR="00CD558C" w:rsidRDefault="007040DF">
          <w:pPr>
            <w:pStyle w:val="9AE63AE22B6742E3AF220870F01ABF00"/>
          </w:pPr>
          <w:r w:rsidRPr="002D5649">
            <w:rPr>
              <w:rStyle w:val="Textedelespacerserv"/>
            </w:rPr>
            <w:t>Cliquez ou appuyez ici pour entrer du texte.</w:t>
          </w:r>
        </w:p>
      </w:docPartBody>
    </w:docPart>
    <w:docPart>
      <w:docPartPr>
        <w:name w:val="0D6975D8B19E43A684FADF02AE144030"/>
        <w:category>
          <w:name w:val="Général"/>
          <w:gallery w:val="placeholder"/>
        </w:category>
        <w:types>
          <w:type w:val="bbPlcHdr"/>
        </w:types>
        <w:behaviors>
          <w:behavior w:val="content"/>
        </w:behaviors>
        <w:guid w:val="{784A20C0-5FAF-4B41-8DE5-D2B10A44EF79}"/>
      </w:docPartPr>
      <w:docPartBody>
        <w:p w:rsidR="00CD558C" w:rsidRDefault="007040DF">
          <w:pPr>
            <w:pStyle w:val="0D6975D8B19E43A684FADF02AE144030"/>
          </w:pPr>
          <w:r w:rsidRPr="003B7058">
            <w:rPr>
              <w:rStyle w:val="Textedelespacerserv"/>
            </w:rPr>
            <w:t>Cliquez ou appuyez ici pour entrer du texte.</w:t>
          </w:r>
        </w:p>
      </w:docPartBody>
    </w:docPart>
    <w:docPart>
      <w:docPartPr>
        <w:name w:val="919E01BE833940C1B0C22FC1905DEF48"/>
        <w:category>
          <w:name w:val="Général"/>
          <w:gallery w:val="placeholder"/>
        </w:category>
        <w:types>
          <w:type w:val="bbPlcHdr"/>
        </w:types>
        <w:behaviors>
          <w:behavior w:val="content"/>
        </w:behaviors>
        <w:guid w:val="{D6D50F92-A2EA-48DD-8944-A10B33D3F851}"/>
      </w:docPartPr>
      <w:docPartBody>
        <w:p w:rsidR="00CD558C" w:rsidRDefault="007040DF">
          <w:pPr>
            <w:pStyle w:val="919E01BE833940C1B0C22FC1905DEF48"/>
          </w:pPr>
          <w:r w:rsidRPr="003B7058">
            <w:rPr>
              <w:rStyle w:val="Textedelespacerserv"/>
            </w:rPr>
            <w:t>Cliquez ou appuyez ici pour entrer du texte.</w:t>
          </w:r>
        </w:p>
      </w:docPartBody>
    </w:docPart>
    <w:docPart>
      <w:docPartPr>
        <w:name w:val="2C59744BA45F47F2841D3A03EFBB1BE7"/>
        <w:category>
          <w:name w:val="Général"/>
          <w:gallery w:val="placeholder"/>
        </w:category>
        <w:types>
          <w:type w:val="bbPlcHdr"/>
        </w:types>
        <w:behaviors>
          <w:behavior w:val="content"/>
        </w:behaviors>
        <w:guid w:val="{C62F434F-B285-4398-A73F-53CA5205D1AF}"/>
      </w:docPartPr>
      <w:docPartBody>
        <w:p w:rsidR="00CD558C" w:rsidRDefault="007040DF">
          <w:pPr>
            <w:pStyle w:val="2C59744BA45F47F2841D3A03EFBB1BE7"/>
          </w:pPr>
          <w:r w:rsidRPr="0027464C">
            <w:rPr>
              <w:rStyle w:val="Textedelespacerserv"/>
            </w:rPr>
            <w:t>Cliquez ou appuyez ici pour entrer du texte.</w:t>
          </w:r>
        </w:p>
      </w:docPartBody>
    </w:docPart>
    <w:docPart>
      <w:docPartPr>
        <w:name w:val="19E98FFD635D4B9882D00468040A72CD"/>
        <w:category>
          <w:name w:val="Général"/>
          <w:gallery w:val="placeholder"/>
        </w:category>
        <w:types>
          <w:type w:val="bbPlcHdr"/>
        </w:types>
        <w:behaviors>
          <w:behavior w:val="content"/>
        </w:behaviors>
        <w:guid w:val="{4D181710-D032-41EB-80C6-5F5DB5666632}"/>
      </w:docPartPr>
      <w:docPartBody>
        <w:p w:rsidR="00CD558C" w:rsidRDefault="007040DF">
          <w:pPr>
            <w:pStyle w:val="19E98FFD635D4B9882D00468040A72CD"/>
          </w:pPr>
          <w:r w:rsidRPr="003B7058">
            <w:rPr>
              <w:rStyle w:val="Textedelespacerserv"/>
            </w:rPr>
            <w:t>Cliquez ou appuyez ici pour entrer du texte.</w:t>
          </w:r>
        </w:p>
      </w:docPartBody>
    </w:docPart>
    <w:docPart>
      <w:docPartPr>
        <w:name w:val="C3FE1BA8ABA84E1A8D7E6741374C976E"/>
        <w:category>
          <w:name w:val="Général"/>
          <w:gallery w:val="placeholder"/>
        </w:category>
        <w:types>
          <w:type w:val="bbPlcHdr"/>
        </w:types>
        <w:behaviors>
          <w:behavior w:val="content"/>
        </w:behaviors>
        <w:guid w:val="{3242F873-F0F3-4823-96AF-93FA58FCAEAC}"/>
      </w:docPartPr>
      <w:docPartBody>
        <w:p w:rsidR="00CD558C" w:rsidRDefault="007040DF">
          <w:pPr>
            <w:pStyle w:val="C3FE1BA8ABA84E1A8D7E6741374C976E"/>
          </w:pPr>
          <w:r w:rsidRPr="003B7058">
            <w:rPr>
              <w:rStyle w:val="Textedelespacerserv"/>
            </w:rPr>
            <w:t>Cliquez ou appuyez ici pour entrer du texte.</w:t>
          </w:r>
        </w:p>
      </w:docPartBody>
    </w:docPart>
    <w:docPart>
      <w:docPartPr>
        <w:name w:val="BCAC9D0BDC2D49BB99C27D47BC011108"/>
        <w:category>
          <w:name w:val="Général"/>
          <w:gallery w:val="placeholder"/>
        </w:category>
        <w:types>
          <w:type w:val="bbPlcHdr"/>
        </w:types>
        <w:behaviors>
          <w:behavior w:val="content"/>
        </w:behaviors>
        <w:guid w:val="{EDC65A8D-A171-42EA-A98C-067F7C76A9FD}"/>
      </w:docPartPr>
      <w:docPartBody>
        <w:p w:rsidR="00CD558C" w:rsidRDefault="007040DF">
          <w:pPr>
            <w:pStyle w:val="BCAC9D0BDC2D49BB99C27D47BC011108"/>
          </w:pPr>
          <w:r w:rsidRPr="003B7058">
            <w:rPr>
              <w:rStyle w:val="Textedelespacerserv"/>
            </w:rPr>
            <w:t>Cliquez ou appuyez ici pour entrer du texte.</w:t>
          </w:r>
        </w:p>
      </w:docPartBody>
    </w:docPart>
    <w:docPart>
      <w:docPartPr>
        <w:name w:val="5043EB41B57D473F8306900A9B9550D4"/>
        <w:category>
          <w:name w:val="Général"/>
          <w:gallery w:val="placeholder"/>
        </w:category>
        <w:types>
          <w:type w:val="bbPlcHdr"/>
        </w:types>
        <w:behaviors>
          <w:behavior w:val="content"/>
        </w:behaviors>
        <w:guid w:val="{8FC6550E-7D22-467F-8F74-0C8754C9CD1B}"/>
      </w:docPartPr>
      <w:docPartBody>
        <w:p w:rsidR="00CD558C" w:rsidRDefault="007040DF">
          <w:pPr>
            <w:pStyle w:val="5043EB41B57D473F8306900A9B9550D4"/>
          </w:pPr>
          <w:r w:rsidRPr="002D5649">
            <w:rPr>
              <w:rStyle w:val="Textedelespacerserv"/>
            </w:rPr>
            <w:t>Cliquez ou appuyez ici pour entrer du texte.</w:t>
          </w:r>
        </w:p>
      </w:docPartBody>
    </w:docPart>
    <w:docPart>
      <w:docPartPr>
        <w:name w:val="351BD7999E414AF39F11A2E04BEE887C"/>
        <w:category>
          <w:name w:val="Général"/>
          <w:gallery w:val="placeholder"/>
        </w:category>
        <w:types>
          <w:type w:val="bbPlcHdr"/>
        </w:types>
        <w:behaviors>
          <w:behavior w:val="content"/>
        </w:behaviors>
        <w:guid w:val="{E9DC2C62-3DE2-485E-9F92-F2CFEBA21A65}"/>
      </w:docPartPr>
      <w:docPartBody>
        <w:p w:rsidR="00CD558C" w:rsidRDefault="007040DF">
          <w:pPr>
            <w:pStyle w:val="351BD7999E414AF39F11A2E04BEE887C"/>
          </w:pPr>
          <w:r w:rsidRPr="00744338">
            <w:rPr>
              <w:rStyle w:val="Textedelespacerserv"/>
            </w:rPr>
            <w:t>Cliquez ou appuyez ici pour entrer du texte.</w:t>
          </w:r>
        </w:p>
      </w:docPartBody>
    </w:docPart>
    <w:docPart>
      <w:docPartPr>
        <w:name w:val="1834B1D476894F80B19A90A8070FB91A"/>
        <w:category>
          <w:name w:val="Général"/>
          <w:gallery w:val="placeholder"/>
        </w:category>
        <w:types>
          <w:type w:val="bbPlcHdr"/>
        </w:types>
        <w:behaviors>
          <w:behavior w:val="content"/>
        </w:behaviors>
        <w:guid w:val="{CF62D7B8-0EC1-46E1-929D-FB2F4F2715E1}"/>
      </w:docPartPr>
      <w:docPartBody>
        <w:p w:rsidR="00CD558C" w:rsidRDefault="007040DF">
          <w:pPr>
            <w:pStyle w:val="1834B1D476894F80B19A90A8070FB91A"/>
          </w:pPr>
          <w:r w:rsidRPr="00C2531A">
            <w:rPr>
              <w:rStyle w:val="Textedelespacerserv"/>
            </w:rPr>
            <w:t>Choisissez un élément.</w:t>
          </w:r>
        </w:p>
      </w:docPartBody>
    </w:docPart>
    <w:docPart>
      <w:docPartPr>
        <w:name w:val="C16530EE03FD4B24A6883E592A31B1D2"/>
        <w:category>
          <w:name w:val="Général"/>
          <w:gallery w:val="placeholder"/>
        </w:category>
        <w:types>
          <w:type w:val="bbPlcHdr"/>
        </w:types>
        <w:behaviors>
          <w:behavior w:val="content"/>
        </w:behaviors>
        <w:guid w:val="{FF75E463-231C-4CAE-B50E-C16C155D5158}"/>
      </w:docPartPr>
      <w:docPartBody>
        <w:p w:rsidR="00CD558C" w:rsidRDefault="007040DF">
          <w:pPr>
            <w:pStyle w:val="C16530EE03FD4B24A6883E592A31B1D2"/>
          </w:pPr>
          <w:r w:rsidRPr="00C2531A">
            <w:rPr>
              <w:rStyle w:val="Textedelespacerserv"/>
            </w:rPr>
            <w:t>Choisissez un élément.</w:t>
          </w:r>
        </w:p>
      </w:docPartBody>
    </w:docPart>
    <w:docPart>
      <w:docPartPr>
        <w:name w:val="2DC286CB1D1B4081968346793227457F"/>
        <w:category>
          <w:name w:val="Général"/>
          <w:gallery w:val="placeholder"/>
        </w:category>
        <w:types>
          <w:type w:val="bbPlcHdr"/>
        </w:types>
        <w:behaviors>
          <w:behavior w:val="content"/>
        </w:behaviors>
        <w:guid w:val="{A01DFB65-893D-4762-A5A8-DB2B2089E247}"/>
      </w:docPartPr>
      <w:docPartBody>
        <w:p w:rsidR="00CD558C" w:rsidRDefault="007040DF">
          <w:pPr>
            <w:pStyle w:val="2DC286CB1D1B4081968346793227457F"/>
          </w:pPr>
          <w:r w:rsidRPr="00C2531A">
            <w:rPr>
              <w:rStyle w:val="Textedelespacerserv"/>
            </w:rPr>
            <w:t>Choisissez un élément.</w:t>
          </w:r>
        </w:p>
      </w:docPartBody>
    </w:docPart>
    <w:docPart>
      <w:docPartPr>
        <w:name w:val="5D86697B494C41B99B7D16E087B97687"/>
        <w:category>
          <w:name w:val="Général"/>
          <w:gallery w:val="placeholder"/>
        </w:category>
        <w:types>
          <w:type w:val="bbPlcHdr"/>
        </w:types>
        <w:behaviors>
          <w:behavior w:val="content"/>
        </w:behaviors>
        <w:guid w:val="{2EDFD8DF-BFAE-4348-B119-8884FB687F38}"/>
      </w:docPartPr>
      <w:docPartBody>
        <w:p w:rsidR="00CD558C" w:rsidRDefault="007040DF">
          <w:pPr>
            <w:pStyle w:val="5D86697B494C41B99B7D16E087B97687"/>
          </w:pPr>
          <w:r w:rsidRPr="002D5649">
            <w:rPr>
              <w:rStyle w:val="Textedelespacerserv"/>
            </w:rPr>
            <w:t>Cliquez ou appuyez ici pour entrer du texte.</w:t>
          </w:r>
        </w:p>
      </w:docPartBody>
    </w:docPart>
    <w:docPart>
      <w:docPartPr>
        <w:name w:val="F19D145D49E14369A8523A838DE7DA7D"/>
        <w:category>
          <w:name w:val="Général"/>
          <w:gallery w:val="placeholder"/>
        </w:category>
        <w:types>
          <w:type w:val="bbPlcHdr"/>
        </w:types>
        <w:behaviors>
          <w:behavior w:val="content"/>
        </w:behaviors>
        <w:guid w:val="{B2EECA17-1CB1-4711-866E-6FD67079B9A2}"/>
      </w:docPartPr>
      <w:docPartBody>
        <w:p w:rsidR="00CD558C" w:rsidRDefault="007040DF">
          <w:pPr>
            <w:pStyle w:val="F19D145D49E14369A8523A838DE7DA7D"/>
          </w:pPr>
          <w:r w:rsidRPr="002D5649">
            <w:rPr>
              <w:rStyle w:val="Textedelespacerserv"/>
            </w:rPr>
            <w:t>Cliquez ou appuyez ici pour entrer du texte.</w:t>
          </w:r>
        </w:p>
      </w:docPartBody>
    </w:docPart>
    <w:docPart>
      <w:docPartPr>
        <w:name w:val="F0774288E51447F6804D53E72912B0CD"/>
        <w:category>
          <w:name w:val="Général"/>
          <w:gallery w:val="placeholder"/>
        </w:category>
        <w:types>
          <w:type w:val="bbPlcHdr"/>
        </w:types>
        <w:behaviors>
          <w:behavior w:val="content"/>
        </w:behaviors>
        <w:guid w:val="{5965C2B8-EA89-425A-A46E-7A7C10E08DD2}"/>
      </w:docPartPr>
      <w:docPartBody>
        <w:p w:rsidR="00CD558C" w:rsidRDefault="007040DF">
          <w:pPr>
            <w:pStyle w:val="F0774288E51447F6804D53E72912B0CD"/>
          </w:pPr>
          <w:r w:rsidRPr="003B7058">
            <w:rPr>
              <w:rStyle w:val="Textedelespacerserv"/>
            </w:rPr>
            <w:t>Cliquez ou appuyez ici pour entrer du texte.</w:t>
          </w:r>
        </w:p>
      </w:docPartBody>
    </w:docPart>
    <w:docPart>
      <w:docPartPr>
        <w:name w:val="A563A4189D8D4A8FB5BA6AC5BB30543C"/>
        <w:category>
          <w:name w:val="Général"/>
          <w:gallery w:val="placeholder"/>
        </w:category>
        <w:types>
          <w:type w:val="bbPlcHdr"/>
        </w:types>
        <w:behaviors>
          <w:behavior w:val="content"/>
        </w:behaviors>
        <w:guid w:val="{C99E84D3-C983-4598-8720-FE8D14A696CC}"/>
      </w:docPartPr>
      <w:docPartBody>
        <w:p w:rsidR="00CD558C" w:rsidRDefault="007040DF" w:rsidP="007040DF">
          <w:pPr>
            <w:pStyle w:val="A563A4189D8D4A8FB5BA6AC5BB30543C"/>
          </w:pPr>
          <w:r w:rsidRPr="003B7058">
            <w:rPr>
              <w:rStyle w:val="Textedelespacerserv"/>
            </w:rPr>
            <w:t>Cliquez ou appuyez ici pour entrer du texte.</w:t>
          </w:r>
        </w:p>
      </w:docPartBody>
    </w:docPart>
    <w:docPart>
      <w:docPartPr>
        <w:name w:val="8F18C058BA204518862B1A51B2584A76"/>
        <w:category>
          <w:name w:val="Général"/>
          <w:gallery w:val="placeholder"/>
        </w:category>
        <w:types>
          <w:type w:val="bbPlcHdr"/>
        </w:types>
        <w:behaviors>
          <w:behavior w:val="content"/>
        </w:behaviors>
        <w:guid w:val="{8F98C364-9E83-4EA1-8A9F-01F3824CC05A}"/>
      </w:docPartPr>
      <w:docPartBody>
        <w:p w:rsidR="00CD558C" w:rsidRDefault="007040DF" w:rsidP="007040DF">
          <w:pPr>
            <w:pStyle w:val="8F18C058BA204518862B1A51B2584A76"/>
          </w:pPr>
          <w:r w:rsidRPr="003B7058">
            <w:rPr>
              <w:rStyle w:val="Textedelespacerserv"/>
            </w:rPr>
            <w:t>Cliquez ou appuyez ici pour entrer du texte.</w:t>
          </w:r>
        </w:p>
      </w:docPartBody>
    </w:docPart>
    <w:docPart>
      <w:docPartPr>
        <w:name w:val="6E1B5FC9E747474FAFFB903CD4F832A1"/>
        <w:category>
          <w:name w:val="Général"/>
          <w:gallery w:val="placeholder"/>
        </w:category>
        <w:types>
          <w:type w:val="bbPlcHdr"/>
        </w:types>
        <w:behaviors>
          <w:behavior w:val="content"/>
        </w:behaviors>
        <w:guid w:val="{139BB31F-ED4C-40C1-90D0-963905E19D01}"/>
      </w:docPartPr>
      <w:docPartBody>
        <w:p w:rsidR="00CD558C" w:rsidRDefault="007040DF" w:rsidP="007040DF">
          <w:pPr>
            <w:pStyle w:val="6E1B5FC9E747474FAFFB903CD4F832A1"/>
          </w:pPr>
          <w:r w:rsidRPr="002D5649">
            <w:rPr>
              <w:rStyle w:val="Textedelespacerserv"/>
            </w:rPr>
            <w:t>Cliquez ou appuyez ici pour entrer du texte.</w:t>
          </w:r>
        </w:p>
      </w:docPartBody>
    </w:docPart>
    <w:docPart>
      <w:docPartPr>
        <w:name w:val="35FA3D79DE7143DE828422CE5884039F"/>
        <w:category>
          <w:name w:val="Général"/>
          <w:gallery w:val="placeholder"/>
        </w:category>
        <w:types>
          <w:type w:val="bbPlcHdr"/>
        </w:types>
        <w:behaviors>
          <w:behavior w:val="content"/>
        </w:behaviors>
        <w:guid w:val="{6350858D-6D92-4C23-8618-5FF6B0553F0D}"/>
      </w:docPartPr>
      <w:docPartBody>
        <w:p w:rsidR="00207293" w:rsidRDefault="00791368" w:rsidP="00791368">
          <w:pPr>
            <w:pStyle w:val="35FA3D79DE7143DE828422CE5884039F"/>
          </w:pPr>
          <w:r w:rsidRPr="002D5649">
            <w:rPr>
              <w:rStyle w:val="Textedelespacerserv"/>
            </w:rPr>
            <w:t>Cliquez ou appuyez ici pour entrer du texte.</w:t>
          </w:r>
        </w:p>
      </w:docPartBody>
    </w:docPart>
    <w:docPart>
      <w:docPartPr>
        <w:name w:val="A1B976106D1A4D34A81D8749F44C5734"/>
        <w:category>
          <w:name w:val="Général"/>
          <w:gallery w:val="placeholder"/>
        </w:category>
        <w:types>
          <w:type w:val="bbPlcHdr"/>
        </w:types>
        <w:behaviors>
          <w:behavior w:val="content"/>
        </w:behaviors>
        <w:guid w:val="{865EBF1B-E01F-4DEE-8639-9D331C8E2D9E}"/>
      </w:docPartPr>
      <w:docPartBody>
        <w:p w:rsidR="00692E7D" w:rsidRDefault="00667303" w:rsidP="00667303">
          <w:pPr>
            <w:pStyle w:val="A1B976106D1A4D34A81D8749F44C5734"/>
          </w:pPr>
          <w:r w:rsidRPr="00744338">
            <w:rPr>
              <w:rStyle w:val="Textedelespacerserv"/>
            </w:rPr>
            <w:t>Cliquez ou appuyez ici pour entrer du texte.</w:t>
          </w:r>
        </w:p>
      </w:docPartBody>
    </w:docPart>
    <w:docPart>
      <w:docPartPr>
        <w:name w:val="9E6EDE4841944134891E2401FE8CC6F9"/>
        <w:category>
          <w:name w:val="Général"/>
          <w:gallery w:val="placeholder"/>
        </w:category>
        <w:types>
          <w:type w:val="bbPlcHdr"/>
        </w:types>
        <w:behaviors>
          <w:behavior w:val="content"/>
        </w:behaviors>
        <w:guid w:val="{32DC9243-98BB-48D0-AD7B-EF4559A7D545}"/>
      </w:docPartPr>
      <w:docPartBody>
        <w:p w:rsidR="0047077F" w:rsidRDefault="0047077F" w:rsidP="0047077F">
          <w:pPr>
            <w:pStyle w:val="9E6EDE4841944134891E2401FE8CC6F9"/>
          </w:pPr>
          <w:r w:rsidRPr="002D5649">
            <w:rPr>
              <w:rStyle w:val="Textedelespacerserv"/>
            </w:rPr>
            <w:t>Cliquez ou appuyez ici pour entrer du texte.</w:t>
          </w:r>
        </w:p>
      </w:docPartBody>
    </w:docPart>
    <w:docPart>
      <w:docPartPr>
        <w:name w:val="DE3DBECEB12C48E3B2F44909486E6327"/>
        <w:category>
          <w:name w:val="Général"/>
          <w:gallery w:val="placeholder"/>
        </w:category>
        <w:types>
          <w:type w:val="bbPlcHdr"/>
        </w:types>
        <w:behaviors>
          <w:behavior w:val="content"/>
        </w:behaviors>
        <w:guid w:val="{EE5E8864-210E-4520-BD20-611A45F38FA7}"/>
      </w:docPartPr>
      <w:docPartBody>
        <w:p w:rsidR="0047077F" w:rsidRDefault="0047077F" w:rsidP="0047077F">
          <w:pPr>
            <w:pStyle w:val="DE3DBECEB12C48E3B2F44909486E6327"/>
          </w:pPr>
          <w:r w:rsidRPr="002D5649">
            <w:rPr>
              <w:rStyle w:val="Textedelespacerserv"/>
            </w:rPr>
            <w:t>Cliquez ou appuyez ici pour entrer du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 Pro">
    <w:altName w:val="Cambria"/>
    <w:panose1 w:val="00000000000000000000"/>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Chaparral Pro Light">
    <w:altName w:val="Times New Roman"/>
    <w:panose1 w:val="00000000000000000000"/>
    <w:charset w:val="00"/>
    <w:family w:val="roman"/>
    <w:notTrueType/>
    <w:pitch w:val="variable"/>
    <w:sig w:usb0="00000001" w:usb1="00000001" w:usb2="00000000" w:usb3="00000000" w:csb0="00000093" w:csb1="00000000"/>
  </w:font>
  <w:font w:name="Arial Gras">
    <w:panose1 w:val="020B07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inionPro-Regular">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40DF"/>
    <w:rsid w:val="001769D5"/>
    <w:rsid w:val="00207293"/>
    <w:rsid w:val="0029125C"/>
    <w:rsid w:val="00297A9E"/>
    <w:rsid w:val="002F0EF9"/>
    <w:rsid w:val="00322FCB"/>
    <w:rsid w:val="003230DA"/>
    <w:rsid w:val="0037701E"/>
    <w:rsid w:val="003F4980"/>
    <w:rsid w:val="00401457"/>
    <w:rsid w:val="00410E33"/>
    <w:rsid w:val="00457F02"/>
    <w:rsid w:val="00464140"/>
    <w:rsid w:val="0047077F"/>
    <w:rsid w:val="00541D99"/>
    <w:rsid w:val="00560D3F"/>
    <w:rsid w:val="00571065"/>
    <w:rsid w:val="00574709"/>
    <w:rsid w:val="00665220"/>
    <w:rsid w:val="00667303"/>
    <w:rsid w:val="00692E7D"/>
    <w:rsid w:val="006A4D0F"/>
    <w:rsid w:val="007040DF"/>
    <w:rsid w:val="00791368"/>
    <w:rsid w:val="007D7BB8"/>
    <w:rsid w:val="00821AB0"/>
    <w:rsid w:val="00833B8D"/>
    <w:rsid w:val="008A083E"/>
    <w:rsid w:val="008E50E7"/>
    <w:rsid w:val="00940FDB"/>
    <w:rsid w:val="00954A9C"/>
    <w:rsid w:val="009811AF"/>
    <w:rsid w:val="009C29AC"/>
    <w:rsid w:val="009D40F2"/>
    <w:rsid w:val="00A45DF1"/>
    <w:rsid w:val="00A542E9"/>
    <w:rsid w:val="00A80A0D"/>
    <w:rsid w:val="00A85F3F"/>
    <w:rsid w:val="00AD1B24"/>
    <w:rsid w:val="00BE2B1E"/>
    <w:rsid w:val="00C673C8"/>
    <w:rsid w:val="00C900E5"/>
    <w:rsid w:val="00CD558C"/>
    <w:rsid w:val="00D5753E"/>
    <w:rsid w:val="00D72BE0"/>
    <w:rsid w:val="00DD184A"/>
    <w:rsid w:val="00DE2FB1"/>
    <w:rsid w:val="00E17E02"/>
    <w:rsid w:val="00E41230"/>
    <w:rsid w:val="00E81810"/>
    <w:rsid w:val="00EB0BED"/>
    <w:rsid w:val="00EC3A2D"/>
    <w:rsid w:val="00F040C7"/>
    <w:rsid w:val="00F8655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7077F"/>
    <w:rPr>
      <w:color w:val="808080"/>
    </w:rPr>
  </w:style>
  <w:style w:type="paragraph" w:customStyle="1" w:styleId="9AE63AE22B6742E3AF220870F01ABF00">
    <w:name w:val="9AE63AE22B6742E3AF220870F01ABF00"/>
  </w:style>
  <w:style w:type="paragraph" w:customStyle="1" w:styleId="0D6975D8B19E43A684FADF02AE144030">
    <w:name w:val="0D6975D8B19E43A684FADF02AE144030"/>
  </w:style>
  <w:style w:type="paragraph" w:customStyle="1" w:styleId="919E01BE833940C1B0C22FC1905DEF48">
    <w:name w:val="919E01BE833940C1B0C22FC1905DEF48"/>
  </w:style>
  <w:style w:type="paragraph" w:customStyle="1" w:styleId="2C59744BA45F47F2841D3A03EFBB1BE7">
    <w:name w:val="2C59744BA45F47F2841D3A03EFBB1BE7"/>
  </w:style>
  <w:style w:type="paragraph" w:customStyle="1" w:styleId="19E98FFD635D4B9882D00468040A72CD">
    <w:name w:val="19E98FFD635D4B9882D00468040A72CD"/>
  </w:style>
  <w:style w:type="paragraph" w:customStyle="1" w:styleId="C3FE1BA8ABA84E1A8D7E6741374C976E">
    <w:name w:val="C3FE1BA8ABA84E1A8D7E6741374C976E"/>
  </w:style>
  <w:style w:type="paragraph" w:customStyle="1" w:styleId="BCAC9D0BDC2D49BB99C27D47BC011108">
    <w:name w:val="BCAC9D0BDC2D49BB99C27D47BC011108"/>
  </w:style>
  <w:style w:type="paragraph" w:customStyle="1" w:styleId="5043EB41B57D473F8306900A9B9550D4">
    <w:name w:val="5043EB41B57D473F8306900A9B9550D4"/>
  </w:style>
  <w:style w:type="paragraph" w:customStyle="1" w:styleId="351BD7999E414AF39F11A2E04BEE887C">
    <w:name w:val="351BD7999E414AF39F11A2E04BEE887C"/>
  </w:style>
  <w:style w:type="paragraph" w:customStyle="1" w:styleId="1834B1D476894F80B19A90A8070FB91A">
    <w:name w:val="1834B1D476894F80B19A90A8070FB91A"/>
  </w:style>
  <w:style w:type="paragraph" w:customStyle="1" w:styleId="C16530EE03FD4B24A6883E592A31B1D2">
    <w:name w:val="C16530EE03FD4B24A6883E592A31B1D2"/>
  </w:style>
  <w:style w:type="paragraph" w:customStyle="1" w:styleId="2DC286CB1D1B4081968346793227457F">
    <w:name w:val="2DC286CB1D1B4081968346793227457F"/>
  </w:style>
  <w:style w:type="paragraph" w:customStyle="1" w:styleId="5D86697B494C41B99B7D16E087B97687">
    <w:name w:val="5D86697B494C41B99B7D16E087B97687"/>
  </w:style>
  <w:style w:type="paragraph" w:customStyle="1" w:styleId="F19D145D49E14369A8523A838DE7DA7D">
    <w:name w:val="F19D145D49E14369A8523A838DE7DA7D"/>
  </w:style>
  <w:style w:type="paragraph" w:customStyle="1" w:styleId="F0774288E51447F6804D53E72912B0CD">
    <w:name w:val="F0774288E51447F6804D53E72912B0CD"/>
  </w:style>
  <w:style w:type="paragraph" w:customStyle="1" w:styleId="A563A4189D8D4A8FB5BA6AC5BB30543C">
    <w:name w:val="A563A4189D8D4A8FB5BA6AC5BB30543C"/>
    <w:rsid w:val="007040DF"/>
  </w:style>
  <w:style w:type="paragraph" w:customStyle="1" w:styleId="8F18C058BA204518862B1A51B2584A76">
    <w:name w:val="8F18C058BA204518862B1A51B2584A76"/>
    <w:rsid w:val="007040DF"/>
  </w:style>
  <w:style w:type="paragraph" w:customStyle="1" w:styleId="6E1B5FC9E747474FAFFB903CD4F832A1">
    <w:name w:val="6E1B5FC9E747474FAFFB903CD4F832A1"/>
    <w:rsid w:val="007040DF"/>
  </w:style>
  <w:style w:type="paragraph" w:customStyle="1" w:styleId="35FA3D79DE7143DE828422CE5884039F">
    <w:name w:val="35FA3D79DE7143DE828422CE5884039F"/>
    <w:rsid w:val="00791368"/>
  </w:style>
  <w:style w:type="paragraph" w:customStyle="1" w:styleId="A1B976106D1A4D34A81D8749F44C5734">
    <w:name w:val="A1B976106D1A4D34A81D8749F44C5734"/>
    <w:rsid w:val="00667303"/>
  </w:style>
  <w:style w:type="paragraph" w:customStyle="1" w:styleId="9E6EDE4841944134891E2401FE8CC6F9">
    <w:name w:val="9E6EDE4841944134891E2401FE8CC6F9"/>
    <w:rsid w:val="0047077F"/>
    <w:pPr>
      <w:spacing w:line="278" w:lineRule="auto"/>
    </w:pPr>
    <w:rPr>
      <w:kern w:val="2"/>
      <w:sz w:val="24"/>
      <w:szCs w:val="24"/>
      <w14:ligatures w14:val="standardContextual"/>
    </w:rPr>
  </w:style>
  <w:style w:type="paragraph" w:customStyle="1" w:styleId="DE3DBECEB12C48E3B2F44909486E6327">
    <w:name w:val="DE3DBECEB12C48E3B2F44909486E6327"/>
    <w:rsid w:val="0047077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4T16:04:52.712"/>
    </inkml:context>
    <inkml:brush xml:id="br0">
      <inkml:brushProperty name="width" value="0.035" units="cm"/>
      <inkml:brushProperty name="height" value="0.035" units="cm"/>
    </inkml:brush>
  </inkml:definitions>
  <inkml:trace contextRef="#ctx0" brushRef="#br0">373 165 24575,'0'513'0,"-1"-490"-341,0 0 0,-2 0-1,-7 28 1,7-40-6485</inkml:trace>
  <inkml:trace contextRef="#ctx0" brushRef="#br0" timeOffset="1585.15">0 154 24575,'765'0'0,"-763"0"0,1 0 0,-1 0 0,0 0 0,1 0 0,-1 0 0,0 1 0,1-1 0,-1 1 0,0 0 0,0 0 0,4 1 0,-5-1 0,0 0 0,1 0 0,-1 0 0,0 0 0,0 1 0,0-1 0,0 0 0,0 1 0,-1-1 0,1 0 0,0 1 0,-1-1 0,1 1 0,-1-1 0,1 1 0,-1-1 0,0 3 0,4 32 0,-3 1 0,-3 48 0,-1-21 0,2 58-1365,1-126-5461</inkml:trace>
  <inkml:trace contextRef="#ctx0" brushRef="#br0" timeOffset="2416.75">669 379 24575,'375'0'-1365,"-366"0"-5461</inkml:trace>
  <inkml:trace contextRef="#ctx0" brushRef="#br0" timeOffset="3135.9">937 285 24575,'-2'0'0,"1"0"0,0 1 0,0-1 0,-1 0 0,1 1 0,0-1 0,0 1 0,0-1 0,0 1 0,0 0 0,0-1 0,0 1 0,0 0 0,0 0 0,0 0 0,-1 1 0,-15 20 0,13-16 0,-24 32 0,-79 99 0,85-105-1365,18-26-5461</inkml:trace>
  <inkml:trace contextRef="#ctx0" brushRef="#br0" timeOffset="3728.47">694 308 24575,'4'2'0,"15"11"0,10 9 0,5 5 0,1 2 0,-3-1 0,-3-1 0,-4-5 0,-4-6 0,-6-1 0,-3-3 0,-3-4-8191</inkml:trace>
  <inkml:trace contextRef="#ctx0" brushRef="#br0" timeOffset="4920.55">1091 284 24575,'0'-6'0,"-1"-1"0,0 0 0,-1 1 0,0-1 0,0 1 0,0-1 0,-1 1 0,0 0 0,0 0 0,-8-11 0,-1 2 0,0 1 0,-25-25 0,22 27 0,0-1 0,-1 1 0,0 1 0,-1 1 0,0 0 0,-1 1 0,0 1 0,-1 0 0,0 2 0,0 0 0,0 0 0,-1 2 0,0 0 0,0 1 0,-27 0 0,-22 2 0,-95-6 0,154 6 0,0 1 0,0-1 0,0 2 0,-1-1 0,1 1 0,0 1 0,0-1 0,-14 6 0,-2 1 0,1 1 0,0 1 0,1 2 0,-43 25 0,57-30 0,0 0 0,1 0 0,0 1 0,0 0 0,1 0 0,0 1 0,0 0 0,1 1 0,0-1 0,1 1 0,0 0 0,1 1 0,-4 11 0,7-16 0,1-1 0,0 1 0,1 0 0,-1-1 0,1 1 0,0 0 0,1 0 0,-1-1 0,1 1 0,1 0 0,-1-1 0,1 1 0,0-1 0,0 1 0,1-1 0,-1 0 0,1 0 0,4 5 0,3 3 0,0-1 0,1 0 0,1-1 0,0 0 0,21 15 0,-19-17 0,1 0 0,0-1 0,1-1 0,-1 0 0,2 0 0,-1-2 0,1 0 0,32 5 0,-2-3 0,0-3 0,49 0 0,71-7 120,-136 1-491,-1-2-1,1 0 1,40-13 0,-57 13-6455</inkml:trace>
</inkml:ink>
</file>

<file path=word/theme/theme1.xml><?xml version="1.0" encoding="utf-8"?>
<a:theme xmlns:a="http://schemas.openxmlformats.org/drawingml/2006/main" name="Office Theme">
  <a:themeElements>
    <a:clrScheme name="Antea">
      <a:dk1>
        <a:srgbClr val="000000"/>
      </a:dk1>
      <a:lt1>
        <a:sysClr val="window" lastClr="FFFFFF"/>
      </a:lt1>
      <a:dk2>
        <a:srgbClr val="44546A"/>
      </a:dk2>
      <a:lt2>
        <a:srgbClr val="084D9A"/>
      </a:lt2>
      <a:accent1>
        <a:srgbClr val="5B9BD5"/>
      </a:accent1>
      <a:accent2>
        <a:srgbClr val="ED7D31"/>
      </a:accent2>
      <a:accent3>
        <a:srgbClr val="A5A5A5"/>
      </a:accent3>
      <a:accent4>
        <a:srgbClr val="B0CD5D"/>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rocessus xmlns="71225aca-6171-4788-9bb2-0db1cd9fd570">
      <Value>Réalisation</Value>
    </Processus>
    <Document_x0020_système xmlns="e032f38e-e4f0-44e8-b6b2-8dc6ca95e8ba">
      <Value>Modèle de document</Value>
    </Document_x0020_système>
    <Métier_x0020_ou_x0020_pôle xmlns="e032f38e-e4f0-44e8-b6b2-8dc6ca95e8ba">
      <Value>Tous ou indifférent</Value>
    </Métier_x0020_ou_x0020_pôl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57B39D25EA54645951B3469ACDC60FD" ma:contentTypeVersion="30" ma:contentTypeDescription="Crée un document." ma:contentTypeScope="" ma:versionID="6f634026e82c07ee8ae349dc7d994a2d">
  <xsd:schema xmlns:xsd="http://www.w3.org/2001/XMLSchema" xmlns:xs="http://www.w3.org/2001/XMLSchema" xmlns:p="http://schemas.microsoft.com/office/2006/metadata/properties" xmlns:ns2="e032f38e-e4f0-44e8-b6b2-8dc6ca95e8ba" xmlns:ns3="71225aca-6171-4788-9bb2-0db1cd9fd570" targetNamespace="http://schemas.microsoft.com/office/2006/metadata/properties" ma:root="true" ma:fieldsID="69e8694443456463cc8deba0786c1cb8" ns2:_="" ns3:_="">
    <xsd:import namespace="e032f38e-e4f0-44e8-b6b2-8dc6ca95e8ba"/>
    <xsd:import namespace="71225aca-6171-4788-9bb2-0db1cd9fd570"/>
    <xsd:element name="properties">
      <xsd:complexType>
        <xsd:sequence>
          <xsd:element name="documentManagement">
            <xsd:complexType>
              <xsd:all>
                <xsd:element ref="ns2:Document_x0020_système" minOccurs="0"/>
                <xsd:element ref="ns3:Processus" minOccurs="0"/>
                <xsd:element ref="ns2:Métier_x0020_ou_x0020_pôle" minOccurs="0"/>
                <xsd:element ref="ns3:SharedWithDetails"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032f38e-e4f0-44e8-b6b2-8dc6ca95e8ba" elementFormDefault="qualified">
    <xsd:import namespace="http://schemas.microsoft.com/office/2006/documentManagement/types"/>
    <xsd:import namespace="http://schemas.microsoft.com/office/infopath/2007/PartnerControls"/>
    <xsd:element name="Document_x0020_système" ma:index="1" nillable="true" ma:displayName="Type de document" ma:description="types de documents du système documentaire" ma:internalName="Document_x0020_syst_x00e8_me" ma:readOnly="false" ma:requiredMultiChoice="true">
      <xsd:complexType>
        <xsd:complexContent>
          <xsd:extension base="dms:MultiChoice">
            <xsd:sequence>
              <xsd:element name="Value" maxOccurs="unbounded" minOccurs="0" nillable="true">
                <xsd:simpleType>
                  <xsd:restriction base="dms:Choice">
                    <xsd:enumeration value="Tout type"/>
                    <xsd:enumeration value="Processus"/>
                    <xsd:enumeration value="Procédure générale"/>
                    <xsd:enumeration value="Procédure SSE"/>
                    <xsd:enumeration value="Consigne SSE"/>
                    <xsd:enumeration value="Mode opératoire"/>
                    <xsd:enumeration value="Modèle de document"/>
                    <xsd:enumeration value="Support de formation"/>
                  </xsd:restriction>
                </xsd:simpleType>
              </xsd:element>
            </xsd:sequence>
          </xsd:extension>
        </xsd:complexContent>
      </xsd:complexType>
    </xsd:element>
    <xsd:element name="Métier_x0020_ou_x0020_pôle" ma:index="5" nillable="true" ma:displayName="Concerne" ma:description="liste des métiers, pôles ou fonction" ma:internalName="M_x00e9_tier_x0020_ou_x0020_p_x00f4_le" ma:readOnly="false">
      <xsd:complexType>
        <xsd:complexContent>
          <xsd:extension base="dms:MultiChoice">
            <xsd:sequence>
              <xsd:element name="Value" maxOccurs="unbounded" minOccurs="0" nillable="true">
                <xsd:simpleType>
                  <xsd:restriction base="dms:Choice">
                    <xsd:enumeration value="Aménagement du Territoire"/>
                    <xsd:enumeration value="Administratif et Gestion"/>
                    <xsd:enumeration value="Commercial"/>
                    <xsd:enumeration value="Communication"/>
                    <xsd:enumeration value="Due Diligence"/>
                    <xsd:enumeration value="Eau"/>
                    <xsd:enumeration value="Environnement"/>
                    <xsd:enumeration value="Fonction Support"/>
                    <xsd:enumeration value="Informatique"/>
                    <xsd:enumeration value="Infrastructures"/>
                    <xsd:enumeration value="Laboratoire"/>
                    <xsd:enumeration value="Management"/>
                    <xsd:enumeration value="Mesures"/>
                    <xsd:enumeration value="Métrologie"/>
                    <xsd:enumeration value="QSSE"/>
                    <xsd:enumeration value="R&amp;D nouveaux produits"/>
                    <xsd:enumeration value="Ressources Humaines"/>
                    <xsd:enumeration value="Système d'Information et Data"/>
                    <xsd:enumeration value="Tous ou indifférent"/>
                  </xsd:restriction>
                </xsd:simpleType>
              </xsd:element>
            </xsd:sequence>
          </xsd:extension>
        </xsd:complexContent>
      </xsd:complex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225aca-6171-4788-9bb2-0db1cd9fd570" elementFormDefault="qualified">
    <xsd:import namespace="http://schemas.microsoft.com/office/2006/documentManagement/types"/>
    <xsd:import namespace="http://schemas.microsoft.com/office/infopath/2007/PartnerControls"/>
    <xsd:element name="Processus" ma:index="2" nillable="true" ma:displayName="Processus" ma:internalName="Processus" ma:readOnly="false" ma:requiredMultiChoice="true">
      <xsd:complexType>
        <xsd:complexContent>
          <xsd:extension base="dms:MultiChoice">
            <xsd:sequence>
              <xsd:element name="Value" maxOccurs="unbounded" minOccurs="0" nillable="true">
                <xsd:simpleType>
                  <xsd:restriction base="dms:Choice">
                    <xsd:enumeration value="Tout processus"/>
                    <xsd:enumeration value="Management"/>
                    <xsd:enumeration value="Commercial"/>
                    <xsd:enumeration value="Réalisation"/>
                    <xsd:enumeration value="Ressources Humaines"/>
                    <xsd:enumeration value="Administratif et Gestion"/>
                    <xsd:enumeration value="Méthodes et Innovation"/>
                  </xsd:restriction>
                </xsd:simpleType>
              </xsd:element>
            </xsd:sequence>
          </xsd:extension>
        </xsd:complexContent>
      </xsd:complexType>
    </xsd:element>
    <xsd:element name="SharedWithDetails" ma:index="12"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9" ma:displayName="Type de contenu"/>
        <xsd:element ref="dc:title" minOccurs="0" maxOccurs="1" ma:index="4" ma:displayName="Titre"/>
        <xsd:element ref="dc:subject" minOccurs="0" maxOccurs="1"/>
        <xsd:element ref="dc:description" minOccurs="0" maxOccurs="1" ma:index="3" ma:displayName="Commentaires"/>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168D7B-5F8C-49C3-A912-F3A5CF4A5137}">
  <ds:schemaRefs>
    <ds:schemaRef ds:uri="http://schemas.openxmlformats.org/package/2006/metadata/core-properties"/>
    <ds:schemaRef ds:uri="http://schemas.microsoft.com/office/2006/documentManagement/types"/>
    <ds:schemaRef ds:uri="http://www.w3.org/XML/1998/namespace"/>
    <ds:schemaRef ds:uri="http://schemas.microsoft.com/office/2006/metadata/properties"/>
    <ds:schemaRef ds:uri="http://purl.org/dc/elements/1.1/"/>
    <ds:schemaRef ds:uri="71225aca-6171-4788-9bb2-0db1cd9fd570"/>
    <ds:schemaRef ds:uri="e032f38e-e4f0-44e8-b6b2-8dc6ca95e8ba"/>
    <ds:schemaRef ds:uri="http://purl.org/dc/terms/"/>
    <ds:schemaRef ds:uri="http://schemas.microsoft.com/office/infopath/2007/PartnerControls"/>
    <ds:schemaRef ds:uri="http://purl.org/dc/dcmitype/"/>
  </ds:schemaRefs>
</ds:datastoreItem>
</file>

<file path=customXml/itemProps2.xml><?xml version="1.0" encoding="utf-8"?>
<ds:datastoreItem xmlns:ds="http://schemas.openxmlformats.org/officeDocument/2006/customXml" ds:itemID="{02D3B3B8-F062-4442-9F73-F65FB669D959}">
  <ds:schemaRefs>
    <ds:schemaRef ds:uri="http://schemas.microsoft.com/sharepoint/v3/contenttype/forms"/>
  </ds:schemaRefs>
</ds:datastoreItem>
</file>

<file path=customXml/itemProps3.xml><?xml version="1.0" encoding="utf-8"?>
<ds:datastoreItem xmlns:ds="http://schemas.openxmlformats.org/officeDocument/2006/customXml" ds:itemID="{5B0CC8D4-8185-46C4-B004-BFBFD4A2C5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032f38e-e4f0-44e8-b6b2-8dc6ca95e8ba"/>
    <ds:schemaRef ds:uri="71225aca-6171-4788-9bb2-0db1cd9fd5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36D13E2-22CD-467F-A1C7-6095CACB08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DM19 - Rapport Antea Group non SSP</Template>
  <TotalTime>552</TotalTime>
  <Pages>53</Pages>
  <Words>9340</Words>
  <Characters>51373</Characters>
  <Application>Microsoft Office Word</Application>
  <DocSecurity>0</DocSecurity>
  <Lines>428</Lines>
  <Paragraphs>121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60592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Matthieu VRAZINIS</dc:creator>
  <cp:keywords/>
  <dc:description/>
  <cp:lastModifiedBy>Michel BOISSEAU</cp:lastModifiedBy>
  <cp:revision>19</cp:revision>
  <cp:lastPrinted>2025-12-04T10:20:00Z</cp:lastPrinted>
  <dcterms:created xsi:type="dcterms:W3CDTF">2023-07-27T05:01:00Z</dcterms:created>
  <dcterms:modified xsi:type="dcterms:W3CDTF">2025-12-04T10:22:00Z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0x010100457B39D25EA54645951B3469ACDC60FD</vt:lpwstr>
  </property>
  <property fmtid="{D5CDD505-2E9C-101B-9397-08002B2CF9AE}" pid="3" name="EPINGLE">
    <vt:bool>false</vt:bool>
  </property>
  <property fmtid="{D5CDD505-2E9C-101B-9397-08002B2CF9AE}" pid="4" name="SharedWithUsers">
    <vt:lpwstr/>
  </property>
  <property fmtid="{D5CDD505-2E9C-101B-9397-08002B2CF9AE}" pid="5" name="_dlc_DocIdItemGuid">
    <vt:lpwstr>e0b690eb-662c-458c-a820-df5191716548</vt:lpwstr>
  </property>
  <property fmtid="{D5CDD505-2E9C-101B-9397-08002B2CF9AE}" pid="6" name="Epingletuto">
    <vt:bool>false</vt:bool>
  </property>
  <property fmtid="{D5CDD505-2E9C-101B-9397-08002B2CF9AE}" pid="7" name="AverageRating">
    <vt:r8>1.83333333333333</vt:r8>
  </property>
  <property fmtid="{D5CDD505-2E9C-101B-9397-08002B2CF9AE}" pid="8" name="RatingCount">
    <vt:r8>6</vt:r8>
  </property>
  <property fmtid="{D5CDD505-2E9C-101B-9397-08002B2CF9AE}" pid="9" name="_ExtendedDescription">
    <vt:lpwstr/>
  </property>
  <property fmtid="{D5CDD505-2E9C-101B-9397-08002B2CF9AE}" pid="10" name="Essentiel Métier">
    <vt:bool>true</vt:bool>
  </property>
  <property fmtid="{D5CDD505-2E9C-101B-9397-08002B2CF9AE}" pid="11" name="Exclusion pour site NES">
    <vt:bool>true</vt:bool>
  </property>
  <property fmtid="{D5CDD505-2E9C-101B-9397-08002B2CF9AE}" pid="12" name="Détail dans la procédure générale">
    <vt:lpwstr>;#Réaliser, Contrôler et Livrer le projet;#Valoriser et Archiver le projet;#</vt:lpwstr>
  </property>
  <property fmtid="{D5CDD505-2E9C-101B-9397-08002B2CF9AE}" pid="13" name="Etape clé de réussite">
    <vt:lpwstr>;#suivi de projet;#bilan d'affaire;#recherche du REX;#</vt:lpwstr>
  </property>
</Properties>
</file>